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280" w:type="dxa"/>
        <w:tblInd w:w="1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257"/>
        <w:gridCol w:w="757"/>
        <w:gridCol w:w="601"/>
        <w:gridCol w:w="665"/>
      </w:tblGrid>
      <w:tr w:rsidR="00F419ED" w:rsidRPr="00F419ED" w14:paraId="7814EBE6" w14:textId="77777777" w:rsidTr="00F419ED">
        <w:trPr>
          <w:trHeight w:val="888"/>
        </w:trPr>
        <w:tc>
          <w:tcPr>
            <w:tcW w:w="928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A97AEAD" w14:textId="3324F34F" w:rsidR="00F419ED" w:rsidRPr="00F419ED" w:rsidRDefault="00603FD8" w:rsidP="00F419ED">
            <w:pPr>
              <w:widowControl/>
              <w:rPr>
                <w:rFonts w:ascii="Times New Roman" w:eastAsia="PMingLiU" w:hAnsi="Times New Roman" w:cs="Times New Roman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Times New Roman" w:eastAsia="PMingLiU" w:hAnsi="Times New Roman" w:cs="Times New Roman"/>
                <w:b/>
                <w:bCs/>
                <w:color w:val="000000"/>
                <w:kern w:val="0"/>
                <w:szCs w:val="24"/>
              </w:rPr>
              <w:t xml:space="preserve">Additional file 6: </w:t>
            </w:r>
            <w:r w:rsidR="00F419ED" w:rsidRPr="00F419ED">
              <w:rPr>
                <w:rFonts w:ascii="Times New Roman" w:eastAsia="PMingLiU" w:hAnsi="Times New Roman" w:cs="Times New Roman"/>
                <w:b/>
                <w:bCs/>
                <w:color w:val="000000"/>
                <w:kern w:val="0"/>
                <w:szCs w:val="24"/>
              </w:rPr>
              <w:t>Table S5</w:t>
            </w:r>
            <w:r>
              <w:rPr>
                <w:rFonts w:ascii="Times New Roman" w:eastAsia="PMingLiU" w:hAnsi="Times New Roman" w:cs="Times New Roman"/>
                <w:b/>
                <w:bCs/>
                <w:color w:val="000000"/>
                <w:kern w:val="0"/>
                <w:szCs w:val="24"/>
              </w:rPr>
              <w:t>.</w:t>
            </w:r>
            <w:r w:rsidR="00F419ED" w:rsidRPr="00F419ED">
              <w:rPr>
                <w:rFonts w:ascii="Times New Roman" w:eastAsia="PMingLiU" w:hAnsi="Times New Roman" w:cs="Times New Roman"/>
                <w:b/>
                <w:bCs/>
                <w:color w:val="000000"/>
                <w:kern w:val="0"/>
                <w:szCs w:val="24"/>
              </w:rPr>
              <w:t xml:space="preserve"> Enriched downregulated KEGG pathways in the MTZ-R proteome in response to MTZ treatment</w:t>
            </w:r>
          </w:p>
        </w:tc>
      </w:tr>
      <w:tr w:rsidR="00F419ED" w:rsidRPr="00F419ED" w14:paraId="0F19394F" w14:textId="77777777" w:rsidTr="00F419ED">
        <w:trPr>
          <w:trHeight w:val="372"/>
        </w:trPr>
        <w:tc>
          <w:tcPr>
            <w:tcW w:w="72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AADA94" w14:textId="77777777" w:rsidR="00F419ED" w:rsidRPr="00F419ED" w:rsidRDefault="00F419ED" w:rsidP="00F419ED">
            <w:pPr>
              <w:widowControl/>
              <w:rPr>
                <w:rFonts w:ascii="Times New Roman" w:eastAsia="PMingLiU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F419ED">
              <w:rPr>
                <w:rFonts w:ascii="Times New Roman" w:eastAsia="PMingLiU" w:hAnsi="Times New Roman" w:cs="Times New Roman"/>
                <w:b/>
                <w:bCs/>
                <w:color w:val="000000"/>
                <w:kern w:val="0"/>
                <w:szCs w:val="24"/>
              </w:rPr>
              <w:t>GS</w:t>
            </w:r>
            <w:r w:rsidRPr="00F419ED">
              <w:rPr>
                <w:rFonts w:ascii="Times New Roman" w:eastAsia="PMingLiU" w:hAnsi="Times New Roman" w:cs="Times New Roman"/>
                <w:b/>
                <w:bCs/>
                <w:color w:val="000000"/>
                <w:kern w:val="0"/>
                <w:szCs w:val="24"/>
                <w:vertAlign w:val="superscript"/>
              </w:rPr>
              <w:t>a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903BB5" w14:textId="77777777" w:rsidR="00F419ED" w:rsidRPr="00F419ED" w:rsidRDefault="00F419ED" w:rsidP="00F419ED">
            <w:pPr>
              <w:widowControl/>
              <w:rPr>
                <w:rFonts w:ascii="Times New Roman" w:eastAsia="PMingLiU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F419ED">
              <w:rPr>
                <w:rFonts w:ascii="Times New Roman" w:eastAsia="PMingLiU" w:hAnsi="Times New Roman" w:cs="Times New Roman"/>
                <w:b/>
                <w:bCs/>
                <w:color w:val="000000"/>
                <w:kern w:val="0"/>
                <w:szCs w:val="24"/>
              </w:rPr>
              <w:t>SIZE</w:t>
            </w:r>
            <w:r w:rsidRPr="00F419ED">
              <w:rPr>
                <w:rFonts w:ascii="Times New Roman" w:eastAsia="PMingLiU" w:hAnsi="Times New Roman" w:cs="Times New Roman"/>
                <w:b/>
                <w:bCs/>
                <w:color w:val="000000"/>
                <w:kern w:val="0"/>
                <w:szCs w:val="24"/>
                <w:vertAlign w:val="superscript"/>
              </w:rPr>
              <w:t>b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4F3D5C" w14:textId="77777777" w:rsidR="00F419ED" w:rsidRPr="00F419ED" w:rsidRDefault="00F419ED" w:rsidP="00F419ED">
            <w:pPr>
              <w:widowControl/>
              <w:rPr>
                <w:rFonts w:ascii="Times New Roman" w:eastAsia="PMingLiU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F419ED">
              <w:rPr>
                <w:rFonts w:ascii="Times New Roman" w:eastAsia="PMingLiU" w:hAnsi="Times New Roman" w:cs="Times New Roman"/>
                <w:b/>
                <w:bCs/>
                <w:color w:val="000000"/>
                <w:kern w:val="0"/>
                <w:szCs w:val="24"/>
              </w:rPr>
              <w:t>ES</w:t>
            </w:r>
            <w:r w:rsidRPr="00F419ED">
              <w:rPr>
                <w:rFonts w:ascii="Times New Roman" w:eastAsia="PMingLiU" w:hAnsi="Times New Roman" w:cs="Times New Roman"/>
                <w:b/>
                <w:bCs/>
                <w:color w:val="000000"/>
                <w:kern w:val="0"/>
                <w:szCs w:val="24"/>
                <w:vertAlign w:val="superscript"/>
              </w:rPr>
              <w:t>c</w:t>
            </w:r>
          </w:p>
        </w:tc>
        <w:tc>
          <w:tcPr>
            <w:tcW w:w="6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F1CB84" w14:textId="77777777" w:rsidR="00F419ED" w:rsidRPr="00F419ED" w:rsidRDefault="00F419ED" w:rsidP="00F419ED">
            <w:pPr>
              <w:widowControl/>
              <w:rPr>
                <w:rFonts w:ascii="Times New Roman" w:eastAsia="PMingLiU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F419ED">
              <w:rPr>
                <w:rFonts w:ascii="Times New Roman" w:eastAsia="PMingLiU" w:hAnsi="Times New Roman" w:cs="Times New Roman"/>
                <w:b/>
                <w:bCs/>
                <w:color w:val="000000"/>
                <w:kern w:val="0"/>
                <w:szCs w:val="24"/>
              </w:rPr>
              <w:t>NES</w:t>
            </w:r>
            <w:r w:rsidRPr="00F419ED">
              <w:rPr>
                <w:rFonts w:ascii="Times New Roman" w:eastAsia="PMingLiU" w:hAnsi="Times New Roman" w:cs="Times New Roman"/>
                <w:b/>
                <w:bCs/>
                <w:color w:val="000000"/>
                <w:kern w:val="0"/>
                <w:szCs w:val="24"/>
                <w:vertAlign w:val="superscript"/>
              </w:rPr>
              <w:t>d</w:t>
            </w:r>
          </w:p>
        </w:tc>
      </w:tr>
      <w:tr w:rsidR="00F419ED" w:rsidRPr="00F419ED" w14:paraId="4565E93E" w14:textId="77777777" w:rsidTr="00F419ED">
        <w:trPr>
          <w:trHeight w:val="312"/>
        </w:trPr>
        <w:tc>
          <w:tcPr>
            <w:tcW w:w="7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84192" w14:textId="77777777" w:rsidR="00F419ED" w:rsidRPr="00F419ED" w:rsidRDefault="00F419ED" w:rsidP="00F419ED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419ED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OXIDATIVE PHOSPHORYLATION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86EE2" w14:textId="77777777" w:rsidR="00F419ED" w:rsidRPr="00F419ED" w:rsidRDefault="00F419ED" w:rsidP="00F419ED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419ED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13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29CB4" w14:textId="77777777" w:rsidR="00F419ED" w:rsidRPr="00F419ED" w:rsidRDefault="00F419ED" w:rsidP="00F419ED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419ED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-0.89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2A5F9" w14:textId="77777777" w:rsidR="00F419ED" w:rsidRPr="00F419ED" w:rsidRDefault="00F419ED" w:rsidP="00F419ED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419ED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-2.83</w:t>
            </w:r>
          </w:p>
        </w:tc>
      </w:tr>
      <w:tr w:rsidR="00F419ED" w:rsidRPr="00F419ED" w14:paraId="7606DEC0" w14:textId="77777777" w:rsidTr="00F419ED">
        <w:trPr>
          <w:trHeight w:val="312"/>
        </w:trPr>
        <w:tc>
          <w:tcPr>
            <w:tcW w:w="7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1DAAB" w14:textId="77777777" w:rsidR="00F419ED" w:rsidRPr="00F419ED" w:rsidRDefault="00F419ED" w:rsidP="00F419ED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419ED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CITRATE CYCLE (TCA CYCLE)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EC895" w14:textId="77777777" w:rsidR="00F419ED" w:rsidRPr="00F419ED" w:rsidRDefault="00F419ED" w:rsidP="00F419ED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419ED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13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1DCB6" w14:textId="77777777" w:rsidR="00F419ED" w:rsidRPr="00F419ED" w:rsidRDefault="00F419ED" w:rsidP="00F419ED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419ED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-0.58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D1120" w14:textId="77777777" w:rsidR="00F419ED" w:rsidRPr="00F419ED" w:rsidRDefault="00F419ED" w:rsidP="00F419ED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419ED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-1.73</w:t>
            </w:r>
          </w:p>
        </w:tc>
      </w:tr>
      <w:tr w:rsidR="00F419ED" w:rsidRPr="00F419ED" w14:paraId="51F2EA62" w14:textId="77777777" w:rsidTr="00F419ED">
        <w:trPr>
          <w:trHeight w:val="312"/>
        </w:trPr>
        <w:tc>
          <w:tcPr>
            <w:tcW w:w="7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C5BB2" w14:textId="77777777" w:rsidR="00F419ED" w:rsidRPr="00F419ED" w:rsidRDefault="00F419ED" w:rsidP="00F419ED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419ED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GLYCOLYSIS / GLUCONEOGENESIS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67D88" w14:textId="77777777" w:rsidR="00F419ED" w:rsidRPr="00F419ED" w:rsidRDefault="00F419ED" w:rsidP="00F419ED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419ED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23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A70EC" w14:textId="77777777" w:rsidR="00F419ED" w:rsidRPr="00F419ED" w:rsidRDefault="00F419ED" w:rsidP="00F419ED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419ED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-0.45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ADAA7" w14:textId="77777777" w:rsidR="00F419ED" w:rsidRPr="00F419ED" w:rsidRDefault="00F419ED" w:rsidP="00F419ED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419ED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-1.73</w:t>
            </w:r>
          </w:p>
        </w:tc>
      </w:tr>
      <w:tr w:rsidR="00F419ED" w:rsidRPr="00F419ED" w14:paraId="7FA196D6" w14:textId="77777777" w:rsidTr="00F419ED">
        <w:trPr>
          <w:trHeight w:val="312"/>
        </w:trPr>
        <w:tc>
          <w:tcPr>
            <w:tcW w:w="7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68C26" w14:textId="77777777" w:rsidR="00F419ED" w:rsidRPr="00F419ED" w:rsidRDefault="00F419ED" w:rsidP="00F419ED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419ED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PHAGOSOME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B8E88" w14:textId="77777777" w:rsidR="00F419ED" w:rsidRPr="00F419ED" w:rsidRDefault="00F419ED" w:rsidP="00F419ED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419ED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22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7D3A6" w14:textId="77777777" w:rsidR="00F419ED" w:rsidRPr="00F419ED" w:rsidRDefault="00F419ED" w:rsidP="00F419ED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419ED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-0.43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F2B6B" w14:textId="77777777" w:rsidR="00F419ED" w:rsidRPr="00F419ED" w:rsidRDefault="00F419ED" w:rsidP="00F419ED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419ED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-1.60</w:t>
            </w:r>
          </w:p>
        </w:tc>
      </w:tr>
      <w:tr w:rsidR="00F419ED" w:rsidRPr="00F419ED" w14:paraId="39AFF794" w14:textId="77777777" w:rsidTr="00F419ED">
        <w:trPr>
          <w:trHeight w:val="312"/>
        </w:trPr>
        <w:tc>
          <w:tcPr>
            <w:tcW w:w="7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49064" w14:textId="77777777" w:rsidR="00F419ED" w:rsidRPr="00F419ED" w:rsidRDefault="00F419ED" w:rsidP="00F419ED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419ED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GALACTOSE METABOLISM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447E3" w14:textId="77777777" w:rsidR="00F419ED" w:rsidRPr="00F419ED" w:rsidRDefault="00F419ED" w:rsidP="00F419ED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419ED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11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6972D" w14:textId="77777777" w:rsidR="00F419ED" w:rsidRPr="00F419ED" w:rsidRDefault="00F419ED" w:rsidP="00F419ED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419ED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-0.52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2464E" w14:textId="77777777" w:rsidR="00F419ED" w:rsidRPr="00F419ED" w:rsidRDefault="00F419ED" w:rsidP="00F419ED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419ED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-1.46</w:t>
            </w:r>
          </w:p>
        </w:tc>
      </w:tr>
      <w:tr w:rsidR="00F419ED" w:rsidRPr="00F419ED" w14:paraId="4ACBF1B2" w14:textId="77777777" w:rsidTr="00F419ED">
        <w:trPr>
          <w:trHeight w:val="312"/>
        </w:trPr>
        <w:tc>
          <w:tcPr>
            <w:tcW w:w="7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9C00F" w14:textId="77777777" w:rsidR="00F419ED" w:rsidRPr="00F419ED" w:rsidRDefault="00F419ED" w:rsidP="00F419ED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419ED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FRUCTOSE AND MANNOSE METABOLISM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9CA61" w14:textId="77777777" w:rsidR="00F419ED" w:rsidRPr="00F419ED" w:rsidRDefault="00F419ED" w:rsidP="00F419ED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419ED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5B74A" w14:textId="77777777" w:rsidR="00F419ED" w:rsidRPr="00F419ED" w:rsidRDefault="00F419ED" w:rsidP="00F419ED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419ED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-0.44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579BC" w14:textId="77777777" w:rsidR="00F419ED" w:rsidRPr="00F419ED" w:rsidRDefault="00F419ED" w:rsidP="00F419ED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419ED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-1.33</w:t>
            </w:r>
          </w:p>
        </w:tc>
      </w:tr>
      <w:tr w:rsidR="00F419ED" w:rsidRPr="00F419ED" w14:paraId="5B1BF9EF" w14:textId="77777777" w:rsidTr="00F419ED">
        <w:trPr>
          <w:trHeight w:val="312"/>
        </w:trPr>
        <w:tc>
          <w:tcPr>
            <w:tcW w:w="7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40FAF" w14:textId="77777777" w:rsidR="00F419ED" w:rsidRPr="00F419ED" w:rsidRDefault="00F419ED" w:rsidP="00F419ED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419ED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AMINO SUGAR AND NUCLEOTIDE SUGAR METABOLISM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A7421" w14:textId="77777777" w:rsidR="00F419ED" w:rsidRPr="00F419ED" w:rsidRDefault="00F419ED" w:rsidP="00F419ED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419ED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18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601BD" w14:textId="77777777" w:rsidR="00F419ED" w:rsidRPr="00F419ED" w:rsidRDefault="00F419ED" w:rsidP="00F419ED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419ED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-0.34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D6AEE" w14:textId="77777777" w:rsidR="00F419ED" w:rsidRPr="00F419ED" w:rsidRDefault="00F419ED" w:rsidP="00F419ED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419ED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-1.15</w:t>
            </w:r>
          </w:p>
        </w:tc>
      </w:tr>
      <w:tr w:rsidR="00F419ED" w:rsidRPr="00F419ED" w14:paraId="765B36B9" w14:textId="77777777" w:rsidTr="00F419ED">
        <w:trPr>
          <w:trHeight w:val="312"/>
        </w:trPr>
        <w:tc>
          <w:tcPr>
            <w:tcW w:w="7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03EFB" w14:textId="77777777" w:rsidR="00F419ED" w:rsidRPr="00F419ED" w:rsidRDefault="00F419ED" w:rsidP="00F419ED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419ED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ENDOCYTOSIS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D185F" w14:textId="77777777" w:rsidR="00F419ED" w:rsidRPr="00F419ED" w:rsidRDefault="00F419ED" w:rsidP="00F419ED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419ED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16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CD1A6" w14:textId="77777777" w:rsidR="00F419ED" w:rsidRPr="00F419ED" w:rsidRDefault="00F419ED" w:rsidP="00F419ED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419ED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-0.22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39EAE" w14:textId="77777777" w:rsidR="00F419ED" w:rsidRPr="00F419ED" w:rsidRDefault="00F419ED" w:rsidP="00F419ED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419ED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-0.73</w:t>
            </w:r>
          </w:p>
        </w:tc>
      </w:tr>
      <w:tr w:rsidR="00F419ED" w:rsidRPr="00F419ED" w14:paraId="59BC9967" w14:textId="77777777" w:rsidTr="00F419ED">
        <w:trPr>
          <w:trHeight w:val="312"/>
        </w:trPr>
        <w:tc>
          <w:tcPr>
            <w:tcW w:w="7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F5C48" w14:textId="77777777" w:rsidR="00F419ED" w:rsidRPr="00F419ED" w:rsidRDefault="00F419ED" w:rsidP="00F419ED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419ED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PROTEIN EXPORT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4006A" w14:textId="77777777" w:rsidR="00F419ED" w:rsidRPr="00F419ED" w:rsidRDefault="00F419ED" w:rsidP="00F419ED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419ED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09636" w14:textId="77777777" w:rsidR="00F419ED" w:rsidRPr="00F419ED" w:rsidRDefault="00F419ED" w:rsidP="00F419ED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419ED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-0.23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F55D4" w14:textId="77777777" w:rsidR="00F419ED" w:rsidRPr="00F419ED" w:rsidRDefault="00F419ED" w:rsidP="00F419ED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419ED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-0.64</w:t>
            </w:r>
          </w:p>
        </w:tc>
      </w:tr>
      <w:tr w:rsidR="00F419ED" w:rsidRPr="00F419ED" w14:paraId="50D445D9" w14:textId="77777777" w:rsidTr="00F419ED">
        <w:trPr>
          <w:trHeight w:val="324"/>
        </w:trPr>
        <w:tc>
          <w:tcPr>
            <w:tcW w:w="72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55FA22" w14:textId="77777777" w:rsidR="00F419ED" w:rsidRPr="00F419ED" w:rsidRDefault="00F419ED" w:rsidP="00F419ED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419ED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PROTEASOME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69AB8B" w14:textId="77777777" w:rsidR="00F419ED" w:rsidRPr="00F419ED" w:rsidRDefault="00F419ED" w:rsidP="00F419ED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419ED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37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E6A805" w14:textId="77777777" w:rsidR="00F419ED" w:rsidRPr="00F419ED" w:rsidRDefault="00F419ED" w:rsidP="00F419ED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419ED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-0.15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C8AE51" w14:textId="77777777" w:rsidR="00F419ED" w:rsidRPr="00F419ED" w:rsidRDefault="00F419ED" w:rsidP="00F419ED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419ED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>-0.61</w:t>
            </w:r>
          </w:p>
        </w:tc>
      </w:tr>
      <w:tr w:rsidR="00F419ED" w:rsidRPr="00F419ED" w14:paraId="5E3F7605" w14:textId="77777777" w:rsidTr="00F419ED">
        <w:trPr>
          <w:trHeight w:val="1200"/>
        </w:trPr>
        <w:tc>
          <w:tcPr>
            <w:tcW w:w="9280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886960" w14:textId="77777777" w:rsidR="00F419ED" w:rsidRPr="00F419ED" w:rsidRDefault="00F419ED" w:rsidP="00F419ED">
            <w:pPr>
              <w:widowControl/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</w:pPr>
            <w:r w:rsidRPr="00F419ED">
              <w:rPr>
                <w:rFonts w:ascii="Times New Roman" w:eastAsia="PMingLiU" w:hAnsi="Times New Roman" w:cs="Times New Roman"/>
                <w:color w:val="000000"/>
                <w:kern w:val="0"/>
                <w:szCs w:val="24"/>
                <w:vertAlign w:val="superscript"/>
              </w:rPr>
              <w:t>a</w:t>
            </w:r>
            <w:r w:rsidRPr="00F419ED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 xml:space="preserve"> Gene set name.  </w:t>
            </w:r>
            <w:proofErr w:type="gramStart"/>
            <w:r w:rsidRPr="00F419ED">
              <w:rPr>
                <w:rFonts w:ascii="Times New Roman" w:eastAsia="PMingLiU" w:hAnsi="Times New Roman" w:cs="Times New Roman"/>
                <w:color w:val="000000"/>
                <w:kern w:val="0"/>
                <w:szCs w:val="24"/>
                <w:vertAlign w:val="superscript"/>
              </w:rPr>
              <w:t>b</w:t>
            </w:r>
            <w:r w:rsidRPr="00F419ED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 xml:space="preserve">  Number</w:t>
            </w:r>
            <w:proofErr w:type="gramEnd"/>
            <w:r w:rsidRPr="00F419ED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 xml:space="preserve"> of genes in the gene set. </w:t>
            </w:r>
            <w:r w:rsidRPr="00F419ED">
              <w:rPr>
                <w:rFonts w:ascii="Times New Roman" w:eastAsia="PMingLiU" w:hAnsi="Times New Roman" w:cs="Times New Roman"/>
                <w:color w:val="000000"/>
                <w:kern w:val="0"/>
                <w:szCs w:val="24"/>
                <w:vertAlign w:val="superscript"/>
              </w:rPr>
              <w:t>c</w:t>
            </w:r>
            <w:r w:rsidRPr="00F419ED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 xml:space="preserve"> Enrichment score for the gene set, which reflects the degree to which the gene set is overrepresented at the top or bottom of the ranked list of genes.  </w:t>
            </w:r>
            <w:r w:rsidRPr="00F419ED">
              <w:rPr>
                <w:rFonts w:ascii="Times New Roman" w:eastAsia="PMingLiU" w:hAnsi="Times New Roman" w:cs="Times New Roman"/>
                <w:color w:val="000000"/>
                <w:kern w:val="0"/>
                <w:szCs w:val="24"/>
                <w:vertAlign w:val="superscript"/>
              </w:rPr>
              <w:t>d</w:t>
            </w:r>
            <w:r w:rsidRPr="00F419ED">
              <w:rPr>
                <w:rFonts w:ascii="Times New Roman" w:eastAsia="PMingLiU" w:hAnsi="Times New Roman" w:cs="Times New Roman"/>
                <w:color w:val="000000"/>
                <w:kern w:val="0"/>
                <w:szCs w:val="24"/>
              </w:rPr>
              <w:t xml:space="preserve"> The ES for the gene set that has been normalized across analyzed gene sets.</w:t>
            </w:r>
          </w:p>
        </w:tc>
      </w:tr>
    </w:tbl>
    <w:p w14:paraId="439F7841" w14:textId="77777777" w:rsidR="00C94EF3" w:rsidRPr="00F419ED" w:rsidRDefault="00C94EF3"/>
    <w:sectPr w:rsidR="00C94EF3" w:rsidRPr="00F419ED" w:rsidSect="00F419E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82C4D"/>
    <w:rsid w:val="00382C4D"/>
    <w:rsid w:val="00603FD8"/>
    <w:rsid w:val="00C94EF3"/>
    <w:rsid w:val="00F41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EBD6E8"/>
  <w15:docId w15:val="{9594157A-C508-4F0D-B44A-2F1CBFFB0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763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121</Words>
  <Characters>692</Characters>
  <Application>Microsoft Office Word</Application>
  <DocSecurity>0</DocSecurity>
  <Lines>5</Lines>
  <Paragraphs>1</Paragraphs>
  <ScaleCrop>false</ScaleCrop>
  <Company>Microsoft</Company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Kuo-Yang Huang</dc:creator>
  <cp:keywords/>
  <dc:description/>
  <cp:lastModifiedBy>Aneta Kostadinova</cp:lastModifiedBy>
  <cp:revision>4</cp:revision>
  <dcterms:created xsi:type="dcterms:W3CDTF">2019-05-22T02:09:00Z</dcterms:created>
  <dcterms:modified xsi:type="dcterms:W3CDTF">2020-05-23T17:07:00Z</dcterms:modified>
</cp:coreProperties>
</file>