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3BC44" w14:textId="0A0947A8" w:rsidR="009F052D" w:rsidRDefault="0016384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file 1: </w:t>
      </w:r>
      <w:r w:rsidR="00F121AF">
        <w:rPr>
          <w:rFonts w:ascii="Arial" w:hAnsi="Arial" w:cs="Arial"/>
          <w:b/>
        </w:rPr>
        <w:t>Table</w:t>
      </w:r>
      <w:r w:rsidR="00983452" w:rsidRPr="00983452">
        <w:rPr>
          <w:rFonts w:ascii="Arial" w:hAnsi="Arial" w:cs="Arial"/>
          <w:b/>
        </w:rPr>
        <w:t xml:space="preserve"> </w:t>
      </w:r>
      <w:r w:rsidR="00983452">
        <w:rPr>
          <w:rFonts w:ascii="Arial" w:hAnsi="Arial" w:cs="Arial"/>
          <w:b/>
        </w:rPr>
        <w:t>S1</w:t>
      </w:r>
      <w:r w:rsidR="00F121AF">
        <w:rPr>
          <w:rFonts w:ascii="Arial" w:hAnsi="Arial" w:cs="Arial"/>
          <w:b/>
        </w:rPr>
        <w:t xml:space="preserve">. </w:t>
      </w:r>
      <w:r w:rsidR="00F121AF">
        <w:rPr>
          <w:rFonts w:ascii="Arial" w:hAnsi="Arial" w:cs="Arial"/>
        </w:rPr>
        <w:t>Primers used in this study</w:t>
      </w:r>
    </w:p>
    <w:tbl>
      <w:tblPr>
        <w:tblStyle w:val="a6"/>
        <w:tblW w:w="12376" w:type="dxa"/>
        <w:tblLayout w:type="fixed"/>
        <w:tblLook w:val="04A0" w:firstRow="1" w:lastRow="0" w:firstColumn="1" w:lastColumn="0" w:noHBand="0" w:noVBand="1"/>
      </w:tblPr>
      <w:tblGrid>
        <w:gridCol w:w="1932"/>
        <w:gridCol w:w="3128"/>
        <w:gridCol w:w="3299"/>
        <w:gridCol w:w="4017"/>
      </w:tblGrid>
      <w:tr w:rsidR="009F052D" w14:paraId="6F5E9C04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72EA41C9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Primers</w:t>
            </w:r>
          </w:p>
        </w:tc>
        <w:tc>
          <w:tcPr>
            <w:tcW w:w="3128" w:type="dxa"/>
            <w:vAlign w:val="center"/>
          </w:tcPr>
          <w:p w14:paraId="1FEAA7FE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Sequence</w:t>
            </w:r>
          </w:p>
        </w:tc>
        <w:tc>
          <w:tcPr>
            <w:tcW w:w="3299" w:type="dxa"/>
            <w:vAlign w:val="center"/>
          </w:tcPr>
          <w:p w14:paraId="083B8B60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Used for</w:t>
            </w:r>
          </w:p>
        </w:tc>
      </w:tr>
      <w:tr w:rsidR="009F052D" w14:paraId="1F14BCE8" w14:textId="77777777">
        <w:trPr>
          <w:gridAfter w:val="1"/>
          <w:wAfter w:w="4017" w:type="dxa"/>
          <w:trHeight w:val="1029"/>
        </w:trPr>
        <w:tc>
          <w:tcPr>
            <w:tcW w:w="1932" w:type="dxa"/>
            <w:vAlign w:val="center"/>
          </w:tcPr>
          <w:p w14:paraId="1B9443DC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L20RB-F</w:t>
            </w:r>
          </w:p>
        </w:tc>
        <w:tc>
          <w:tcPr>
            <w:tcW w:w="3128" w:type="dxa"/>
            <w:vAlign w:val="center"/>
          </w:tcPr>
          <w:p w14:paraId="21FC12E2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GTCGACATGCAGACTTTCACAATGGTTC</w:t>
            </w:r>
          </w:p>
        </w:tc>
        <w:tc>
          <w:tcPr>
            <w:tcW w:w="3299" w:type="dxa"/>
            <w:vMerge w:val="restart"/>
            <w:vAlign w:val="center"/>
          </w:tcPr>
          <w:p w14:paraId="5E6D3846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amplify fragment of </w:t>
            </w:r>
            <w:r>
              <w:rPr>
                <w:rFonts w:ascii="Arial" w:hAnsi="Arial" w:cs="Arial"/>
                <w:i/>
                <w:sz w:val="18"/>
                <w:szCs w:val="18"/>
              </w:rPr>
              <w:t>il20rb</w:t>
            </w:r>
            <w:r>
              <w:rPr>
                <w:rFonts w:ascii="Arial" w:hAnsi="Arial" w:cs="Arial"/>
                <w:sz w:val="18"/>
                <w:szCs w:val="18"/>
              </w:rPr>
              <w:t xml:space="preserve"> for pBlunt-IL20RB-HA and pEYFPC1- IL20RB-HA cloning</w:t>
            </w:r>
          </w:p>
        </w:tc>
      </w:tr>
      <w:tr w:rsidR="009F052D" w14:paraId="0C382610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799FE433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L20RB-HA-R</w:t>
            </w:r>
          </w:p>
        </w:tc>
        <w:tc>
          <w:tcPr>
            <w:tcW w:w="3128" w:type="dxa"/>
            <w:vAlign w:val="center"/>
          </w:tcPr>
          <w:p w14:paraId="06026327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CCGCGGTCAGGCATAATCGGGTACATCGTAAGGGTATGAGATCCAGGCCCTGAG</w:t>
            </w:r>
          </w:p>
        </w:tc>
        <w:tc>
          <w:tcPr>
            <w:tcW w:w="3299" w:type="dxa"/>
            <w:vMerge/>
            <w:vAlign w:val="center"/>
          </w:tcPr>
          <w:p w14:paraId="24A294EE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9F052D" w14:paraId="525DD8EE" w14:textId="77777777">
        <w:trPr>
          <w:gridAfter w:val="1"/>
          <w:wAfter w:w="4017" w:type="dxa"/>
          <w:trHeight w:val="1005"/>
        </w:trPr>
        <w:tc>
          <w:tcPr>
            <w:tcW w:w="1932" w:type="dxa"/>
            <w:vAlign w:val="center"/>
          </w:tcPr>
          <w:p w14:paraId="6118DEBF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ROP18-F</w:t>
            </w:r>
          </w:p>
        </w:tc>
        <w:tc>
          <w:tcPr>
            <w:tcW w:w="3128" w:type="dxa"/>
            <w:vAlign w:val="center"/>
          </w:tcPr>
          <w:p w14:paraId="1226224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ACGCGTCGACATGTTTTCGGTACAGCGGCC</w:t>
            </w:r>
          </w:p>
        </w:tc>
        <w:tc>
          <w:tcPr>
            <w:tcW w:w="3299" w:type="dxa"/>
            <w:vMerge w:val="restart"/>
            <w:vAlign w:val="center"/>
          </w:tcPr>
          <w:p w14:paraId="5BFEA070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amplify fragment of </w:t>
            </w:r>
            <w:r>
              <w:rPr>
                <w:rFonts w:ascii="Arial" w:hAnsi="Arial" w:cs="Arial"/>
                <w:i/>
                <w:sz w:val="18"/>
                <w:szCs w:val="18"/>
              </w:rPr>
              <w:t>rop18</w:t>
            </w:r>
            <w:r>
              <w:rPr>
                <w:rFonts w:ascii="Arial" w:hAnsi="Arial" w:cs="Arial"/>
                <w:sz w:val="18"/>
                <w:szCs w:val="18"/>
              </w:rPr>
              <w:t xml:space="preserve"> for pCFPN1-ROP18-3×FLAG cloning</w:t>
            </w:r>
          </w:p>
        </w:tc>
      </w:tr>
      <w:tr w:rsidR="009F052D" w14:paraId="125FFB3F" w14:textId="77777777">
        <w:trPr>
          <w:gridAfter w:val="1"/>
          <w:wAfter w:w="4017" w:type="dxa"/>
          <w:trHeight w:val="2554"/>
        </w:trPr>
        <w:tc>
          <w:tcPr>
            <w:tcW w:w="1932" w:type="dxa"/>
            <w:vAlign w:val="center"/>
          </w:tcPr>
          <w:p w14:paraId="7558000B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ROP18-3×flag-R</w:t>
            </w:r>
          </w:p>
        </w:tc>
        <w:tc>
          <w:tcPr>
            <w:tcW w:w="3128" w:type="dxa"/>
            <w:vAlign w:val="center"/>
          </w:tcPr>
          <w:p w14:paraId="4C06A12E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TCCCCGCGGTTACTTATCGTCATCGTCTTTGTAATCAATATCATGATCCTTGTAGTCTCCGTCGTGGTCCTTATAGTCTTCTGTGTGGAGATGTTCCTGC</w:t>
            </w:r>
          </w:p>
        </w:tc>
        <w:tc>
          <w:tcPr>
            <w:tcW w:w="3299" w:type="dxa"/>
            <w:vMerge/>
            <w:vAlign w:val="center"/>
          </w:tcPr>
          <w:p w14:paraId="35622CDD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459368E1" w14:textId="77777777">
        <w:trPr>
          <w:gridAfter w:val="1"/>
          <w:wAfter w:w="4017" w:type="dxa"/>
          <w:trHeight w:val="1005"/>
        </w:trPr>
        <w:tc>
          <w:tcPr>
            <w:tcW w:w="1932" w:type="dxa"/>
            <w:vAlign w:val="center"/>
          </w:tcPr>
          <w:p w14:paraId="07365504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L20RB-E</w:t>
            </w:r>
            <w:r>
              <w:rPr>
                <w:rFonts w:ascii="Arial" w:hAnsi="Arial" w:cs="Arial" w:hint="eastAsia"/>
                <w:sz w:val="18"/>
                <w:szCs w:val="18"/>
              </w:rPr>
              <w:t>xtr</w:t>
            </w:r>
            <w:r>
              <w:rPr>
                <w:rFonts w:ascii="Arial" w:hAnsi="Arial" w:cs="Arial"/>
                <w:sz w:val="18"/>
                <w:szCs w:val="18"/>
              </w:rPr>
              <w:t>-F</w:t>
            </w:r>
          </w:p>
        </w:tc>
        <w:tc>
          <w:tcPr>
            <w:tcW w:w="3128" w:type="dxa"/>
            <w:vAlign w:val="center"/>
          </w:tcPr>
          <w:p w14:paraId="4A68259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GTCGACGATGAAGTGGCCATTCTG</w:t>
            </w:r>
          </w:p>
        </w:tc>
        <w:tc>
          <w:tcPr>
            <w:tcW w:w="3299" w:type="dxa"/>
            <w:vMerge w:val="restart"/>
            <w:vAlign w:val="center"/>
          </w:tcPr>
          <w:p w14:paraId="1877C37E" w14:textId="77777777" w:rsidR="009F052D" w:rsidRDefault="00F121A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amplify fragment of </w:t>
            </w:r>
            <w:r>
              <w:rPr>
                <w:rFonts w:ascii="Arial" w:hAnsi="Arial" w:cs="Arial"/>
                <w:i/>
                <w:sz w:val="18"/>
                <w:szCs w:val="18"/>
              </w:rPr>
              <w:t>il20rb</w:t>
            </w:r>
            <w:r>
              <w:rPr>
                <w:rFonts w:ascii="Arial" w:hAnsi="Arial" w:cs="Arial"/>
                <w:sz w:val="18"/>
                <w:szCs w:val="18"/>
              </w:rPr>
              <w:t xml:space="preserve"> for pBlunt-IL20RB-Extr-HA and pEYFPC1- IL20RB-Extr-HA cloning</w:t>
            </w:r>
          </w:p>
        </w:tc>
      </w:tr>
      <w:tr w:rsidR="009F052D" w14:paraId="3BF7936B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432B4ABE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L20RB-E</w:t>
            </w:r>
            <w:r>
              <w:rPr>
                <w:rFonts w:ascii="Arial" w:hAnsi="Arial" w:cs="Arial" w:hint="eastAsia"/>
                <w:sz w:val="18"/>
                <w:szCs w:val="18"/>
              </w:rPr>
              <w:t>xtr</w:t>
            </w:r>
            <w:r>
              <w:rPr>
                <w:rFonts w:ascii="Arial" w:hAnsi="Arial" w:cs="Arial"/>
                <w:sz w:val="18"/>
                <w:szCs w:val="18"/>
              </w:rPr>
              <w:t>-HA-R</w:t>
            </w:r>
          </w:p>
        </w:tc>
        <w:tc>
          <w:tcPr>
            <w:tcW w:w="3128" w:type="dxa"/>
            <w:vAlign w:val="center"/>
          </w:tcPr>
          <w:p w14:paraId="6EDF2E0B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CCGCGGTCAGGCATAATCGGGTACATCGTAAGGGTACAGGGGAATGGCCT</w:t>
            </w:r>
          </w:p>
        </w:tc>
        <w:tc>
          <w:tcPr>
            <w:tcW w:w="3299" w:type="dxa"/>
            <w:vMerge/>
            <w:vAlign w:val="center"/>
          </w:tcPr>
          <w:p w14:paraId="02F63FBB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72154792" w14:textId="77777777">
        <w:trPr>
          <w:gridAfter w:val="1"/>
          <w:wAfter w:w="4017" w:type="dxa"/>
          <w:trHeight w:val="1005"/>
        </w:trPr>
        <w:tc>
          <w:tcPr>
            <w:tcW w:w="1932" w:type="dxa"/>
            <w:vAlign w:val="center"/>
          </w:tcPr>
          <w:p w14:paraId="23DF4957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L20RB-Cyt-F</w:t>
            </w:r>
          </w:p>
        </w:tc>
        <w:tc>
          <w:tcPr>
            <w:tcW w:w="3128" w:type="dxa"/>
            <w:vAlign w:val="center"/>
          </w:tcPr>
          <w:p w14:paraId="480D5470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GTCGACTGGAAAATGGGCCGGCTGCT</w:t>
            </w:r>
          </w:p>
        </w:tc>
        <w:tc>
          <w:tcPr>
            <w:tcW w:w="3299" w:type="dxa"/>
            <w:vMerge w:val="restart"/>
            <w:vAlign w:val="center"/>
          </w:tcPr>
          <w:p w14:paraId="426D319E" w14:textId="77777777" w:rsidR="009F052D" w:rsidRDefault="00F121A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amplify fragment of </w:t>
            </w:r>
            <w:r>
              <w:rPr>
                <w:rFonts w:ascii="Arial" w:hAnsi="Arial" w:cs="Arial"/>
                <w:i/>
                <w:sz w:val="18"/>
                <w:szCs w:val="18"/>
              </w:rPr>
              <w:t>il20rb</w:t>
            </w:r>
            <w:r>
              <w:rPr>
                <w:rFonts w:ascii="Arial" w:hAnsi="Arial" w:cs="Arial"/>
                <w:sz w:val="18"/>
                <w:szCs w:val="18"/>
              </w:rPr>
              <w:t xml:space="preserve"> for pBlunt-IL20RB-Cyt-HA and pEYFPC1- IL20RB-Cyt-HA cloning</w:t>
            </w:r>
          </w:p>
        </w:tc>
      </w:tr>
      <w:tr w:rsidR="009F052D" w14:paraId="44DADC07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3567AFB0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L20RB-Cyt-HA-R</w:t>
            </w:r>
          </w:p>
        </w:tc>
        <w:tc>
          <w:tcPr>
            <w:tcW w:w="3128" w:type="dxa"/>
            <w:vAlign w:val="center"/>
          </w:tcPr>
          <w:p w14:paraId="65CBD252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CCGCGGTCAGGCATAATCGGGTACATCGTAAGGGTATGAGATCCAGGCCCTGA</w:t>
            </w:r>
          </w:p>
        </w:tc>
        <w:tc>
          <w:tcPr>
            <w:tcW w:w="3299" w:type="dxa"/>
            <w:vMerge/>
            <w:vAlign w:val="center"/>
          </w:tcPr>
          <w:p w14:paraId="57507665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3E7E431C" w14:textId="77777777">
        <w:trPr>
          <w:gridAfter w:val="1"/>
          <w:wAfter w:w="4017" w:type="dxa"/>
          <w:trHeight w:val="513"/>
        </w:trPr>
        <w:tc>
          <w:tcPr>
            <w:tcW w:w="1932" w:type="dxa"/>
            <w:vAlign w:val="center"/>
          </w:tcPr>
          <w:p w14:paraId="1B37E27F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IL20RB-RT-F</w:t>
            </w:r>
          </w:p>
        </w:tc>
        <w:tc>
          <w:tcPr>
            <w:tcW w:w="3128" w:type="dxa"/>
            <w:vAlign w:val="center"/>
          </w:tcPr>
          <w:p w14:paraId="49F8CF78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GGGGAGTACGAGAGCCTGTA</w:t>
            </w:r>
          </w:p>
        </w:tc>
        <w:tc>
          <w:tcPr>
            <w:tcW w:w="3299" w:type="dxa"/>
            <w:vMerge w:val="restart"/>
            <w:vAlign w:val="center"/>
          </w:tcPr>
          <w:p w14:paraId="693C044F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il20rb</w:t>
            </w:r>
            <w:r>
              <w:rPr>
                <w:rFonts w:ascii="Arial" w:hAnsi="Arial" w:cs="Arial"/>
                <w:sz w:val="18"/>
                <w:szCs w:val="18"/>
              </w:rPr>
              <w:t xml:space="preserve"> amplification for RT-PCR</w:t>
            </w:r>
          </w:p>
        </w:tc>
      </w:tr>
      <w:tr w:rsidR="009F052D" w14:paraId="3C9AE7EA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0CE15F0B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IL20RB-RT-R</w:t>
            </w:r>
          </w:p>
        </w:tc>
        <w:tc>
          <w:tcPr>
            <w:tcW w:w="3128" w:type="dxa"/>
            <w:vAlign w:val="center"/>
          </w:tcPr>
          <w:p w14:paraId="3D07E29E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CTTCACGAATGTCTGGGCCT</w:t>
            </w:r>
          </w:p>
        </w:tc>
        <w:tc>
          <w:tcPr>
            <w:tcW w:w="3299" w:type="dxa"/>
            <w:vMerge/>
            <w:vAlign w:val="center"/>
          </w:tcPr>
          <w:p w14:paraId="728D9505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6B88BCEE" w14:textId="77777777">
        <w:trPr>
          <w:gridAfter w:val="1"/>
          <w:wAfter w:w="4017" w:type="dxa"/>
          <w:trHeight w:val="513"/>
        </w:trPr>
        <w:tc>
          <w:tcPr>
            <w:tcW w:w="1932" w:type="dxa"/>
            <w:vAlign w:val="center"/>
          </w:tcPr>
          <w:p w14:paraId="1DBFC2AB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IL22RA1-RT-F</w:t>
            </w:r>
          </w:p>
        </w:tc>
        <w:tc>
          <w:tcPr>
            <w:tcW w:w="3128" w:type="dxa"/>
            <w:vAlign w:val="center"/>
          </w:tcPr>
          <w:p w14:paraId="609BD89C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TGCAGCACACTACCCTCAAG</w:t>
            </w:r>
          </w:p>
        </w:tc>
        <w:tc>
          <w:tcPr>
            <w:tcW w:w="3299" w:type="dxa"/>
            <w:vMerge w:val="restart"/>
            <w:vAlign w:val="center"/>
          </w:tcPr>
          <w:p w14:paraId="55D1C53E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il22ra1</w:t>
            </w:r>
            <w:r>
              <w:rPr>
                <w:rFonts w:ascii="Arial" w:hAnsi="Arial" w:cs="Arial"/>
                <w:sz w:val="18"/>
                <w:szCs w:val="18"/>
              </w:rPr>
              <w:t xml:space="preserve"> amplification for RT-PCR</w:t>
            </w:r>
          </w:p>
        </w:tc>
      </w:tr>
      <w:tr w:rsidR="009F052D" w14:paraId="09C70CA8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77C4D564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IL22RA1-RT-R</w:t>
            </w:r>
          </w:p>
        </w:tc>
        <w:tc>
          <w:tcPr>
            <w:tcW w:w="3128" w:type="dxa"/>
            <w:vAlign w:val="center"/>
          </w:tcPr>
          <w:p w14:paraId="553B62E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GACGTTCAGGGAGTTGGGAG</w:t>
            </w:r>
          </w:p>
        </w:tc>
        <w:tc>
          <w:tcPr>
            <w:tcW w:w="3299" w:type="dxa"/>
            <w:vMerge/>
            <w:vAlign w:val="center"/>
          </w:tcPr>
          <w:p w14:paraId="624EF2D7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1881F88F" w14:textId="77777777">
        <w:trPr>
          <w:gridAfter w:val="1"/>
          <w:wAfter w:w="4017" w:type="dxa"/>
          <w:trHeight w:val="513"/>
        </w:trPr>
        <w:tc>
          <w:tcPr>
            <w:tcW w:w="1932" w:type="dxa"/>
            <w:vAlign w:val="center"/>
          </w:tcPr>
          <w:p w14:paraId="343D47BF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IL20RA-RT-F</w:t>
            </w:r>
          </w:p>
        </w:tc>
        <w:tc>
          <w:tcPr>
            <w:tcW w:w="3128" w:type="dxa"/>
            <w:vAlign w:val="center"/>
          </w:tcPr>
          <w:p w14:paraId="2DF64580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GCAGAACAATACCCCCGGAT</w:t>
            </w:r>
          </w:p>
        </w:tc>
        <w:tc>
          <w:tcPr>
            <w:tcW w:w="3299" w:type="dxa"/>
            <w:vMerge w:val="restart"/>
            <w:vAlign w:val="center"/>
          </w:tcPr>
          <w:p w14:paraId="5BD5148B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il20ra</w:t>
            </w:r>
            <w:r>
              <w:rPr>
                <w:rFonts w:ascii="Arial" w:hAnsi="Arial" w:cs="Arial"/>
                <w:sz w:val="18"/>
                <w:szCs w:val="18"/>
              </w:rPr>
              <w:t xml:space="preserve"> amplification for RT-PCR</w:t>
            </w:r>
          </w:p>
        </w:tc>
      </w:tr>
      <w:tr w:rsidR="009F052D" w14:paraId="16D1948A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4D29342E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IL20RA-RT-R</w:t>
            </w:r>
          </w:p>
        </w:tc>
        <w:tc>
          <w:tcPr>
            <w:tcW w:w="3128" w:type="dxa"/>
            <w:vAlign w:val="center"/>
          </w:tcPr>
          <w:p w14:paraId="40C3A553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TTTTCTCCTGGTGGCCTGTC</w:t>
            </w:r>
          </w:p>
        </w:tc>
        <w:tc>
          <w:tcPr>
            <w:tcW w:w="3299" w:type="dxa"/>
            <w:vMerge/>
            <w:vAlign w:val="center"/>
          </w:tcPr>
          <w:p w14:paraId="2CAA281C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0C414959" w14:textId="77777777">
        <w:trPr>
          <w:gridAfter w:val="1"/>
          <w:wAfter w:w="4017" w:type="dxa"/>
          <w:trHeight w:val="513"/>
        </w:trPr>
        <w:tc>
          <w:tcPr>
            <w:tcW w:w="1932" w:type="dxa"/>
            <w:vAlign w:val="center"/>
          </w:tcPr>
          <w:p w14:paraId="013C27DC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IL20RB-q-F</w:t>
            </w:r>
          </w:p>
        </w:tc>
        <w:tc>
          <w:tcPr>
            <w:tcW w:w="3128" w:type="dxa"/>
            <w:vAlign w:val="center"/>
          </w:tcPr>
          <w:p w14:paraId="7BD1DF76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CATGTTTGCTCACAGATGAAGT</w:t>
            </w:r>
          </w:p>
        </w:tc>
        <w:tc>
          <w:tcPr>
            <w:tcW w:w="3299" w:type="dxa"/>
            <w:vMerge w:val="restart"/>
            <w:vAlign w:val="center"/>
          </w:tcPr>
          <w:p w14:paraId="3D76A914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il20rb</w:t>
            </w:r>
            <w:r>
              <w:rPr>
                <w:rFonts w:ascii="Arial" w:hAnsi="Arial" w:cs="Arial"/>
                <w:sz w:val="18"/>
                <w:szCs w:val="18"/>
              </w:rPr>
              <w:t xml:space="preserve"> amplification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-PCR</w:t>
            </w:r>
          </w:p>
        </w:tc>
      </w:tr>
      <w:tr w:rsidR="009F052D" w14:paraId="1CB31118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3FA79015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IL20RB-q-R</w:t>
            </w:r>
          </w:p>
        </w:tc>
        <w:tc>
          <w:tcPr>
            <w:tcW w:w="3128" w:type="dxa"/>
            <w:vAlign w:val="center"/>
          </w:tcPr>
          <w:p w14:paraId="1A4F4AA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ATCACTGGGCTCCACATCAA</w:t>
            </w:r>
          </w:p>
        </w:tc>
        <w:tc>
          <w:tcPr>
            <w:tcW w:w="3299" w:type="dxa"/>
            <w:vMerge/>
            <w:vAlign w:val="center"/>
          </w:tcPr>
          <w:p w14:paraId="6EF0888A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55979148" w14:textId="77777777">
        <w:trPr>
          <w:gridAfter w:val="1"/>
          <w:wAfter w:w="4017" w:type="dxa"/>
          <w:trHeight w:val="513"/>
        </w:trPr>
        <w:tc>
          <w:tcPr>
            <w:tcW w:w="1932" w:type="dxa"/>
            <w:vAlign w:val="center"/>
          </w:tcPr>
          <w:p w14:paraId="1CA37C0B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IL22RA1-q-F</w:t>
            </w:r>
          </w:p>
        </w:tc>
        <w:tc>
          <w:tcPr>
            <w:tcW w:w="3128" w:type="dxa"/>
            <w:vAlign w:val="center"/>
          </w:tcPr>
          <w:p w14:paraId="46DA7FEC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CTCTGCAGCACACTACCCTC</w:t>
            </w:r>
          </w:p>
        </w:tc>
        <w:tc>
          <w:tcPr>
            <w:tcW w:w="3299" w:type="dxa"/>
            <w:vMerge w:val="restart"/>
            <w:vAlign w:val="center"/>
          </w:tcPr>
          <w:p w14:paraId="476A56FA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il22ra1</w:t>
            </w:r>
            <w:r>
              <w:rPr>
                <w:rFonts w:ascii="Arial" w:hAnsi="Arial" w:cs="Arial"/>
                <w:sz w:val="18"/>
                <w:szCs w:val="18"/>
              </w:rPr>
              <w:t xml:space="preserve"> amplification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-PCR</w:t>
            </w:r>
          </w:p>
        </w:tc>
      </w:tr>
      <w:tr w:rsidR="009F052D" w14:paraId="65133795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32AD568B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IL22RA1-q-R</w:t>
            </w:r>
          </w:p>
        </w:tc>
        <w:tc>
          <w:tcPr>
            <w:tcW w:w="3128" w:type="dxa"/>
            <w:vAlign w:val="center"/>
          </w:tcPr>
          <w:p w14:paraId="3EDDCEB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ATGTCTTCCAGGGTTAGCCG</w:t>
            </w:r>
          </w:p>
        </w:tc>
        <w:tc>
          <w:tcPr>
            <w:tcW w:w="3299" w:type="dxa"/>
            <w:vMerge/>
            <w:vAlign w:val="center"/>
          </w:tcPr>
          <w:p w14:paraId="5E5103FF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072E7FA3" w14:textId="77777777">
        <w:trPr>
          <w:gridAfter w:val="1"/>
          <w:wAfter w:w="4017" w:type="dxa"/>
          <w:trHeight w:val="513"/>
        </w:trPr>
        <w:tc>
          <w:tcPr>
            <w:tcW w:w="1932" w:type="dxa"/>
            <w:vAlign w:val="center"/>
          </w:tcPr>
          <w:p w14:paraId="2D484930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TNFα-q-F</w:t>
            </w:r>
          </w:p>
        </w:tc>
        <w:tc>
          <w:tcPr>
            <w:tcW w:w="3128" w:type="dxa"/>
            <w:vAlign w:val="center"/>
          </w:tcPr>
          <w:p w14:paraId="492C8C28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GTGCTTGTTCCTCAGCCTCT</w:t>
            </w:r>
          </w:p>
        </w:tc>
        <w:tc>
          <w:tcPr>
            <w:tcW w:w="3299" w:type="dxa"/>
            <w:vMerge w:val="restart"/>
            <w:vAlign w:val="center"/>
          </w:tcPr>
          <w:p w14:paraId="4D09AC94" w14:textId="77777777" w:rsidR="009F052D" w:rsidRDefault="00F121AF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tnf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-α </w:t>
            </w:r>
            <w:r>
              <w:rPr>
                <w:rFonts w:ascii="Arial" w:hAnsi="Arial" w:cs="Arial"/>
                <w:sz w:val="18"/>
                <w:szCs w:val="18"/>
              </w:rPr>
              <w:t xml:space="preserve">amplification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-PCR</w:t>
            </w:r>
          </w:p>
        </w:tc>
      </w:tr>
      <w:tr w:rsidR="009F052D" w14:paraId="1DD486B0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1DE349D6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TNFα-q-R</w:t>
            </w:r>
          </w:p>
        </w:tc>
        <w:tc>
          <w:tcPr>
            <w:tcW w:w="3128" w:type="dxa"/>
            <w:vAlign w:val="center"/>
          </w:tcPr>
          <w:p w14:paraId="3394645E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ATGGGCTACAGGCTTGTCAC</w:t>
            </w:r>
          </w:p>
        </w:tc>
        <w:tc>
          <w:tcPr>
            <w:tcW w:w="3299" w:type="dxa"/>
            <w:vMerge/>
            <w:vAlign w:val="center"/>
          </w:tcPr>
          <w:p w14:paraId="5EDB4AE1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B14" w14:paraId="50094C15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710E2866" w14:textId="30A24E7C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INOS-F</w:t>
            </w:r>
          </w:p>
        </w:tc>
        <w:tc>
          <w:tcPr>
            <w:tcW w:w="3128" w:type="dxa"/>
            <w:vAlign w:val="center"/>
          </w:tcPr>
          <w:p w14:paraId="4730B83B" w14:textId="75A8AD9D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GTCAGAGTCACCATCCTCTTTG</w:t>
            </w:r>
          </w:p>
        </w:tc>
        <w:tc>
          <w:tcPr>
            <w:tcW w:w="3299" w:type="dxa"/>
            <w:vMerge w:val="restart"/>
            <w:vAlign w:val="center"/>
          </w:tcPr>
          <w:p w14:paraId="33188DEB" w14:textId="0C6E348F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inos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amplification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-PCR</w:t>
            </w:r>
          </w:p>
        </w:tc>
      </w:tr>
      <w:tr w:rsidR="00711B14" w14:paraId="5BC52853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7A7144EB" w14:textId="6292907A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INOS-R</w:t>
            </w:r>
          </w:p>
        </w:tc>
        <w:tc>
          <w:tcPr>
            <w:tcW w:w="3128" w:type="dxa"/>
            <w:vAlign w:val="center"/>
          </w:tcPr>
          <w:p w14:paraId="666DE068" w14:textId="2763A7D5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GCAGCTCAGCCTGTACTTATC</w:t>
            </w:r>
          </w:p>
        </w:tc>
        <w:tc>
          <w:tcPr>
            <w:tcW w:w="3299" w:type="dxa"/>
            <w:vMerge/>
            <w:vAlign w:val="center"/>
          </w:tcPr>
          <w:p w14:paraId="2046EB7F" w14:textId="77777777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B14" w14:paraId="4730659E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0B4924B6" w14:textId="75ED2E86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IL10-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3128" w:type="dxa"/>
            <w:vAlign w:val="center"/>
          </w:tcPr>
          <w:p w14:paraId="1012025B" w14:textId="15A4D0CC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GACTTTAAGGGTTACCTGGGTTG</w:t>
            </w:r>
          </w:p>
        </w:tc>
        <w:tc>
          <w:tcPr>
            <w:tcW w:w="3299" w:type="dxa"/>
            <w:vMerge w:val="restart"/>
            <w:vAlign w:val="center"/>
          </w:tcPr>
          <w:p w14:paraId="1DF1254B" w14:textId="3708A642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il10 </w:t>
            </w:r>
            <w:r>
              <w:rPr>
                <w:rFonts w:ascii="Arial" w:hAnsi="Arial" w:cs="Arial"/>
                <w:sz w:val="18"/>
                <w:szCs w:val="18"/>
              </w:rPr>
              <w:t xml:space="preserve">amplification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-PCR</w:t>
            </w:r>
          </w:p>
        </w:tc>
      </w:tr>
      <w:tr w:rsidR="00711B14" w14:paraId="4A2B526F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7990BC77" w14:textId="6AC0B403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IL10-R</w:t>
            </w:r>
          </w:p>
        </w:tc>
        <w:tc>
          <w:tcPr>
            <w:tcW w:w="3128" w:type="dxa"/>
            <w:vAlign w:val="center"/>
          </w:tcPr>
          <w:p w14:paraId="409B1346" w14:textId="1708AFC8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 xml:space="preserve">TCACATGCGCCTTGATGTCTG  </w:t>
            </w:r>
          </w:p>
        </w:tc>
        <w:tc>
          <w:tcPr>
            <w:tcW w:w="3299" w:type="dxa"/>
            <w:vMerge/>
            <w:vAlign w:val="center"/>
          </w:tcPr>
          <w:p w14:paraId="183F2997" w14:textId="77777777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B14" w14:paraId="11AB3031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0BF21C27" w14:textId="48881BBB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IL20-F</w:t>
            </w:r>
          </w:p>
        </w:tc>
        <w:tc>
          <w:tcPr>
            <w:tcW w:w="3128" w:type="dxa"/>
            <w:vAlign w:val="center"/>
          </w:tcPr>
          <w:p w14:paraId="622EB252" w14:textId="00ABBAE0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TTTTCTGAGATACGGGGCAGT</w:t>
            </w:r>
          </w:p>
        </w:tc>
        <w:tc>
          <w:tcPr>
            <w:tcW w:w="3299" w:type="dxa"/>
            <w:vMerge w:val="restart"/>
            <w:vAlign w:val="center"/>
          </w:tcPr>
          <w:p w14:paraId="347BEFCC" w14:textId="22687F3E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il20 </w:t>
            </w:r>
            <w:r>
              <w:rPr>
                <w:rFonts w:ascii="Arial" w:hAnsi="Arial" w:cs="Arial"/>
                <w:sz w:val="18"/>
                <w:szCs w:val="18"/>
              </w:rPr>
              <w:t xml:space="preserve">amplification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-PCR</w:t>
            </w:r>
          </w:p>
        </w:tc>
      </w:tr>
      <w:tr w:rsidR="00711B14" w14:paraId="6D749138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31355CF7" w14:textId="5C85D20F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IL20-R</w:t>
            </w:r>
          </w:p>
        </w:tc>
        <w:tc>
          <w:tcPr>
            <w:tcW w:w="3128" w:type="dxa"/>
            <w:vAlign w:val="center"/>
          </w:tcPr>
          <w:p w14:paraId="673C4239" w14:textId="5C2B963B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GTCTTAGCAAATGGCGCAGGA</w:t>
            </w:r>
          </w:p>
        </w:tc>
        <w:tc>
          <w:tcPr>
            <w:tcW w:w="3299" w:type="dxa"/>
            <w:vMerge/>
            <w:vAlign w:val="center"/>
          </w:tcPr>
          <w:p w14:paraId="0DC58463" w14:textId="77777777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B14" w14:paraId="1DAB5850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4BADD169" w14:textId="2DE8DD5F" w:rsidR="00711B14" w:rsidRPr="000E4203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IL19-F</w:t>
            </w:r>
          </w:p>
        </w:tc>
        <w:tc>
          <w:tcPr>
            <w:tcW w:w="3128" w:type="dxa"/>
            <w:vAlign w:val="center"/>
          </w:tcPr>
          <w:p w14:paraId="66477F29" w14:textId="1752D769" w:rsidR="00711B14" w:rsidRPr="000E4203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GGCTCCTGGGTACAATACTGA</w:t>
            </w:r>
          </w:p>
        </w:tc>
        <w:tc>
          <w:tcPr>
            <w:tcW w:w="3299" w:type="dxa"/>
            <w:vMerge w:val="restart"/>
            <w:vAlign w:val="center"/>
          </w:tcPr>
          <w:p w14:paraId="5FE635D0" w14:textId="353DF44B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il19 </w:t>
            </w:r>
            <w:r>
              <w:rPr>
                <w:rFonts w:ascii="Arial" w:hAnsi="Arial" w:cs="Arial"/>
                <w:sz w:val="18"/>
                <w:szCs w:val="18"/>
              </w:rPr>
              <w:t xml:space="preserve">amplification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-PCR</w:t>
            </w:r>
          </w:p>
        </w:tc>
      </w:tr>
      <w:tr w:rsidR="00711B14" w14:paraId="27E37916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3942C292" w14:textId="4EC31D36" w:rsidR="00711B14" w:rsidRPr="000E4203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IL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Pr="000E4203">
              <w:rPr>
                <w:rFonts w:ascii="Arial" w:hAnsi="Arial" w:cs="Arial"/>
                <w:sz w:val="18"/>
                <w:szCs w:val="18"/>
              </w:rPr>
              <w:t>-R</w:t>
            </w:r>
          </w:p>
        </w:tc>
        <w:tc>
          <w:tcPr>
            <w:tcW w:w="3128" w:type="dxa"/>
            <w:vAlign w:val="center"/>
          </w:tcPr>
          <w:p w14:paraId="512F1D33" w14:textId="05D5BC39" w:rsidR="00711B14" w:rsidRPr="000E4203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GGTGTCCTTAGCTTGGATGGC</w:t>
            </w:r>
          </w:p>
        </w:tc>
        <w:tc>
          <w:tcPr>
            <w:tcW w:w="3299" w:type="dxa"/>
            <w:vMerge/>
            <w:vAlign w:val="center"/>
          </w:tcPr>
          <w:p w14:paraId="17801648" w14:textId="77777777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B14" w14:paraId="00A7D46E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55516886" w14:textId="425ED532" w:rsidR="00711B14" w:rsidRPr="000E4203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IL22-F</w:t>
            </w:r>
          </w:p>
        </w:tc>
        <w:tc>
          <w:tcPr>
            <w:tcW w:w="3128" w:type="dxa"/>
            <w:vAlign w:val="center"/>
          </w:tcPr>
          <w:p w14:paraId="2F23BBEA" w14:textId="4219D7FA" w:rsidR="00711B14" w:rsidRPr="000E4203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GCTTGACAAGTCCAACTTCCA</w:t>
            </w:r>
          </w:p>
        </w:tc>
        <w:tc>
          <w:tcPr>
            <w:tcW w:w="3299" w:type="dxa"/>
            <w:vMerge w:val="restart"/>
            <w:vAlign w:val="center"/>
          </w:tcPr>
          <w:p w14:paraId="08ECD4AE" w14:textId="3C753F9C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il22 </w:t>
            </w:r>
            <w:r>
              <w:rPr>
                <w:rFonts w:ascii="Arial" w:hAnsi="Arial" w:cs="Arial"/>
                <w:sz w:val="18"/>
                <w:szCs w:val="18"/>
              </w:rPr>
              <w:t xml:space="preserve">amplification for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-PCR</w:t>
            </w:r>
          </w:p>
        </w:tc>
      </w:tr>
      <w:tr w:rsidR="00711B14" w14:paraId="4718DEA4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4A1FA835" w14:textId="57FB56A2" w:rsidR="00711B14" w:rsidRPr="000E4203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IL22-R</w:t>
            </w:r>
          </w:p>
        </w:tc>
        <w:tc>
          <w:tcPr>
            <w:tcW w:w="3128" w:type="dxa"/>
            <w:vAlign w:val="center"/>
          </w:tcPr>
          <w:p w14:paraId="3B84D484" w14:textId="5068149F" w:rsidR="00711B14" w:rsidRPr="000E4203" w:rsidRDefault="00711B14">
            <w:pPr>
              <w:rPr>
                <w:rFonts w:ascii="Arial" w:hAnsi="Arial" w:cs="Arial"/>
                <w:sz w:val="18"/>
                <w:szCs w:val="18"/>
              </w:rPr>
            </w:pPr>
            <w:r w:rsidRPr="000E4203">
              <w:rPr>
                <w:rFonts w:ascii="Arial" w:hAnsi="Arial" w:cs="Arial"/>
                <w:sz w:val="18"/>
                <w:szCs w:val="18"/>
              </w:rPr>
              <w:t>GCTCACTCATACTGACTCCGT</w:t>
            </w:r>
          </w:p>
        </w:tc>
        <w:tc>
          <w:tcPr>
            <w:tcW w:w="3299" w:type="dxa"/>
            <w:vMerge/>
            <w:vAlign w:val="center"/>
          </w:tcPr>
          <w:p w14:paraId="71D9AEEE" w14:textId="77777777" w:rsidR="00711B14" w:rsidRDefault="00711B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2766ACCE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35C7512C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GAPDH-F</w:t>
            </w:r>
          </w:p>
        </w:tc>
        <w:tc>
          <w:tcPr>
            <w:tcW w:w="3128" w:type="dxa"/>
            <w:vAlign w:val="center"/>
          </w:tcPr>
          <w:p w14:paraId="3A81D71B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GGAGCGAGATCCCTCCAAAAT</w:t>
            </w:r>
          </w:p>
        </w:tc>
        <w:tc>
          <w:tcPr>
            <w:tcW w:w="3299" w:type="dxa"/>
            <w:vMerge w:val="restart"/>
            <w:vAlign w:val="center"/>
          </w:tcPr>
          <w:p w14:paraId="222603A6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gapdh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amplification for RT-PCR 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-PCR</w:t>
            </w:r>
          </w:p>
        </w:tc>
      </w:tr>
      <w:tr w:rsidR="009F052D" w14:paraId="49D2EAF1" w14:textId="77777777">
        <w:trPr>
          <w:gridAfter w:val="1"/>
          <w:wAfter w:w="4017" w:type="dxa"/>
          <w:trHeight w:val="1029"/>
        </w:trPr>
        <w:tc>
          <w:tcPr>
            <w:tcW w:w="1932" w:type="dxa"/>
            <w:vAlign w:val="center"/>
          </w:tcPr>
          <w:p w14:paraId="290028D7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GAPDH-R</w:t>
            </w:r>
          </w:p>
        </w:tc>
        <w:tc>
          <w:tcPr>
            <w:tcW w:w="3128" w:type="dxa"/>
            <w:vAlign w:val="center"/>
          </w:tcPr>
          <w:p w14:paraId="062B76F5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GGCTGTTGTCATACTTCTCATGG</w:t>
            </w:r>
          </w:p>
        </w:tc>
        <w:tc>
          <w:tcPr>
            <w:tcW w:w="3299" w:type="dxa"/>
            <w:vMerge/>
            <w:vAlign w:val="center"/>
          </w:tcPr>
          <w:p w14:paraId="4C7F46FB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7F0928BE" w14:textId="77777777">
        <w:trPr>
          <w:gridAfter w:val="1"/>
          <w:wAfter w:w="4017" w:type="dxa"/>
          <w:trHeight w:val="1005"/>
        </w:trPr>
        <w:tc>
          <w:tcPr>
            <w:tcW w:w="1932" w:type="dxa"/>
            <w:vAlign w:val="center"/>
          </w:tcPr>
          <w:p w14:paraId="3B8BFEA3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ROP18-GST-F</w:t>
            </w:r>
          </w:p>
        </w:tc>
        <w:tc>
          <w:tcPr>
            <w:tcW w:w="3128" w:type="dxa"/>
            <w:vAlign w:val="center"/>
          </w:tcPr>
          <w:p w14:paraId="04B479F3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CGGGATCCATGGAAAGGGCTCAACACC</w:t>
            </w:r>
          </w:p>
        </w:tc>
        <w:tc>
          <w:tcPr>
            <w:tcW w:w="3299" w:type="dxa"/>
            <w:vMerge w:val="restart"/>
            <w:vAlign w:val="center"/>
          </w:tcPr>
          <w:p w14:paraId="1AB724B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amplify fragment of </w:t>
            </w:r>
            <w:r>
              <w:rPr>
                <w:rFonts w:ascii="Arial" w:hAnsi="Arial" w:cs="Arial"/>
                <w:i/>
                <w:sz w:val="18"/>
                <w:szCs w:val="18"/>
              </w:rPr>
              <w:t>rop18</w:t>
            </w:r>
            <w:r>
              <w:rPr>
                <w:rFonts w:ascii="Arial" w:hAnsi="Arial" w:cs="Arial"/>
                <w:sz w:val="18"/>
                <w:szCs w:val="18"/>
              </w:rPr>
              <w:t xml:space="preserve"> for pGEX-4T-2-ROP18 cloning </w:t>
            </w:r>
            <w:r>
              <w:rPr>
                <w:rFonts w:ascii="Arial" w:hAnsi="Arial" w:cs="Arial" w:hint="eastAsia"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 xml:space="preserve"> GST-ROP18 purification</w:t>
            </w:r>
          </w:p>
        </w:tc>
      </w:tr>
      <w:tr w:rsidR="009F052D" w14:paraId="18F1311F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1D6D092C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ROP18-GST-R</w:t>
            </w:r>
          </w:p>
        </w:tc>
        <w:tc>
          <w:tcPr>
            <w:tcW w:w="3128" w:type="dxa"/>
            <w:vAlign w:val="center"/>
          </w:tcPr>
          <w:p w14:paraId="7B05921B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ACGCGTCGACTTAGTGATGATGATGATGATGCTTGTCATCGTCATCCTTG</w:t>
            </w:r>
          </w:p>
        </w:tc>
        <w:tc>
          <w:tcPr>
            <w:tcW w:w="3299" w:type="dxa"/>
            <w:vMerge/>
            <w:vAlign w:val="center"/>
          </w:tcPr>
          <w:p w14:paraId="1FC30DB2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5DD76709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77F6225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GST-6×H</w:t>
            </w:r>
            <w:r>
              <w:rPr>
                <w:rFonts w:ascii="Arial" w:hAnsi="Arial" w:cs="Arial" w:hint="eastAsia"/>
                <w:sz w:val="18"/>
                <w:szCs w:val="18"/>
              </w:rPr>
              <w:t>is</w:t>
            </w:r>
            <w:r>
              <w:rPr>
                <w:rFonts w:ascii="Arial" w:hAnsi="Arial" w:cs="Arial"/>
                <w:sz w:val="18"/>
                <w:szCs w:val="18"/>
              </w:rPr>
              <w:t>-F</w:t>
            </w:r>
          </w:p>
        </w:tc>
        <w:tc>
          <w:tcPr>
            <w:tcW w:w="3128" w:type="dxa"/>
            <w:vAlign w:val="center"/>
          </w:tcPr>
          <w:p w14:paraId="38913B27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ATCTGGTTCCGCGTGGATCCCATCATCATCATCATCACTAAGTCGACTCGAGCGGCCG</w:t>
            </w:r>
          </w:p>
        </w:tc>
        <w:tc>
          <w:tcPr>
            <w:tcW w:w="3299" w:type="dxa"/>
            <w:vMerge w:val="restart"/>
            <w:vAlign w:val="center"/>
          </w:tcPr>
          <w:p w14:paraId="36971A44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 insert 6×His into pGEX-4T-2 for the purification of GST</w:t>
            </w:r>
          </w:p>
        </w:tc>
      </w:tr>
      <w:tr w:rsidR="009F052D" w14:paraId="60EB7646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2B98B749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GST-6×H</w:t>
            </w:r>
            <w:r>
              <w:rPr>
                <w:rFonts w:ascii="Arial" w:hAnsi="Arial" w:cs="Arial" w:hint="eastAsia"/>
                <w:sz w:val="18"/>
                <w:szCs w:val="18"/>
              </w:rPr>
              <w:t>is</w:t>
            </w:r>
            <w:r>
              <w:rPr>
                <w:rFonts w:ascii="Arial" w:hAnsi="Arial" w:cs="Arial"/>
                <w:sz w:val="18"/>
                <w:szCs w:val="18"/>
              </w:rPr>
              <w:t>-R</w:t>
            </w:r>
          </w:p>
        </w:tc>
        <w:tc>
          <w:tcPr>
            <w:tcW w:w="3128" w:type="dxa"/>
            <w:vAlign w:val="center"/>
          </w:tcPr>
          <w:p w14:paraId="1CBC3E65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CGGCCGCTCGAGTCGACTTAGTGATGATGATGATGATGGGATCCACGCGGAACCAGAT</w:t>
            </w:r>
          </w:p>
        </w:tc>
        <w:tc>
          <w:tcPr>
            <w:tcW w:w="3299" w:type="dxa"/>
            <w:vMerge/>
            <w:tcBorders>
              <w:bottom w:val="single" w:sz="4" w:space="0" w:color="auto"/>
            </w:tcBorders>
            <w:vAlign w:val="center"/>
          </w:tcPr>
          <w:p w14:paraId="7CB2581E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C4D" w:rsidRPr="0070380F" w14:paraId="19CC2877" w14:textId="77777777" w:rsidTr="00C429FC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7A64CF23" w14:textId="2A51AD98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Q5-ROP16 -F:</w:t>
            </w:r>
          </w:p>
        </w:tc>
        <w:tc>
          <w:tcPr>
            <w:tcW w:w="3128" w:type="dxa"/>
            <w:vAlign w:val="center"/>
          </w:tcPr>
          <w:p w14:paraId="5C91991A" w14:textId="1A7D5F3C" w:rsidR="005A3C4D" w:rsidRPr="00983452" w:rsidRDefault="005A3C4D" w:rsidP="00F71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TGCACGATACATGTCGTTTG</w:t>
            </w: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GTTTTAGAGCTAGAAATAGC</w:t>
            </w:r>
          </w:p>
          <w:p w14:paraId="086B6BB4" w14:textId="77777777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9" w:type="dxa"/>
            <w:vMerge w:val="restart"/>
            <w:vAlign w:val="center"/>
          </w:tcPr>
          <w:p w14:paraId="1C0F80C8" w14:textId="7500AF20" w:rsidR="005A3C4D" w:rsidRDefault="007038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70380F">
              <w:rPr>
                <w:rFonts w:ascii="Arial" w:hAnsi="Arial" w:cs="Arial"/>
                <w:sz w:val="18"/>
                <w:szCs w:val="18"/>
              </w:rPr>
              <w:t>o replace the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0380F">
              <w:rPr>
                <w:rFonts w:ascii="Arial" w:hAnsi="Arial" w:cs="Arial"/>
                <w:sz w:val="18"/>
                <w:szCs w:val="18"/>
              </w:rPr>
              <w:t>CRISPR plasmid</w:t>
            </w:r>
            <w:r>
              <w:rPr>
                <w:rFonts w:ascii="Arial" w:hAnsi="Arial" w:cs="Arial"/>
                <w:sz w:val="18"/>
                <w:szCs w:val="18"/>
              </w:rPr>
              <w:t xml:space="preserve"> target sequence of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guideRNA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0380F">
              <w:rPr>
                <w:rFonts w:ascii="Arial" w:hAnsi="Arial" w:cs="Arial"/>
                <w:sz w:val="18"/>
                <w:szCs w:val="18"/>
              </w:rPr>
              <w:t>with the target sequence of</w:t>
            </w:r>
            <w:r w:rsidRPr="00983452">
              <w:rPr>
                <w:i/>
              </w:rPr>
              <w:t xml:space="preserve"> </w:t>
            </w:r>
            <w:proofErr w:type="spellStart"/>
            <w:r w:rsidRPr="00983452">
              <w:rPr>
                <w:rFonts w:ascii="Arial" w:hAnsi="Arial" w:cs="Arial"/>
                <w:i/>
                <w:sz w:val="18"/>
                <w:szCs w:val="18"/>
              </w:rPr>
              <w:t>rop</w:t>
            </w:r>
            <w:proofErr w:type="spellEnd"/>
            <w:r w:rsidRPr="0070380F">
              <w:rPr>
                <w:rFonts w:ascii="Arial" w:hAnsi="Arial" w:cs="Arial"/>
                <w:sz w:val="18"/>
                <w:szCs w:val="18"/>
              </w:rPr>
              <w:t xml:space="preserve"> 16</w:t>
            </w:r>
          </w:p>
        </w:tc>
      </w:tr>
      <w:tr w:rsidR="005A3C4D" w14:paraId="0471448A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5F87CB47" w14:textId="0F5F2821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Q5-ROP16 -R</w:t>
            </w:r>
          </w:p>
        </w:tc>
        <w:tc>
          <w:tcPr>
            <w:tcW w:w="3128" w:type="dxa"/>
            <w:vAlign w:val="center"/>
          </w:tcPr>
          <w:p w14:paraId="318082F9" w14:textId="2A2D699E" w:rsidR="005A3C4D" w:rsidRPr="00983452" w:rsidRDefault="005A3C4D" w:rsidP="00F71C7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AACTTGACATCCCCATTTAC</w:t>
            </w:r>
          </w:p>
          <w:p w14:paraId="778E4086" w14:textId="77777777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9" w:type="dxa"/>
            <w:vMerge/>
            <w:tcBorders>
              <w:bottom w:val="single" w:sz="4" w:space="0" w:color="auto"/>
            </w:tcBorders>
            <w:vAlign w:val="center"/>
          </w:tcPr>
          <w:p w14:paraId="274E5DCD" w14:textId="77777777" w:rsidR="005A3C4D" w:rsidRDefault="005A3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1C7E" w:rsidRPr="0070380F" w14:paraId="01515294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13BCC9B9" w14:textId="03AD1DC3" w:rsidR="00F71C7E" w:rsidRPr="00983452" w:rsidRDefault="00F71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SgRNA-1</w:t>
            </w:r>
          </w:p>
        </w:tc>
        <w:tc>
          <w:tcPr>
            <w:tcW w:w="3128" w:type="dxa"/>
            <w:vAlign w:val="center"/>
          </w:tcPr>
          <w:p w14:paraId="5CBFC6C8" w14:textId="77777777" w:rsidR="00F71C7E" w:rsidRPr="00983452" w:rsidRDefault="00F71C7E" w:rsidP="00F71C7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TGCACGATACATGTCGTTTG</w:t>
            </w:r>
          </w:p>
          <w:p w14:paraId="4C93701C" w14:textId="77777777" w:rsidR="00F71C7E" w:rsidRPr="00983452" w:rsidRDefault="00F71C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vAlign w:val="center"/>
          </w:tcPr>
          <w:p w14:paraId="4F40BAF6" w14:textId="2761B3B6" w:rsidR="00F71C7E" w:rsidRDefault="00F71C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62F31">
              <w:rPr>
                <w:rFonts w:ascii="Arial" w:hAnsi="Arial" w:cs="Arial"/>
                <w:sz w:val="18"/>
                <w:szCs w:val="18"/>
              </w:rPr>
              <w:t xml:space="preserve">ntroduce the </w:t>
            </w:r>
            <w:r>
              <w:rPr>
                <w:rFonts w:ascii="Arial" w:hAnsi="Arial" w:cs="Arial"/>
                <w:sz w:val="18"/>
                <w:szCs w:val="18"/>
              </w:rPr>
              <w:t>DHFR</w:t>
            </w:r>
            <w:r w:rsidRPr="00A62F31">
              <w:rPr>
                <w:rFonts w:ascii="Arial" w:hAnsi="Arial" w:cs="Arial"/>
                <w:sz w:val="18"/>
                <w:szCs w:val="18"/>
              </w:rPr>
              <w:t xml:space="preserve"> drug screen cassette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5A3C4D">
              <w:rPr>
                <w:rFonts w:ascii="Arial" w:hAnsi="Arial" w:cs="Arial"/>
                <w:sz w:val="18"/>
                <w:szCs w:val="18"/>
              </w:rPr>
              <w:t>3600</w:t>
            </w:r>
            <w:r w:rsidRPr="00732DDD">
              <w:rPr>
                <w:rFonts w:ascii="Arial" w:hAnsi="Arial" w:cs="Arial"/>
                <w:sz w:val="18"/>
                <w:szCs w:val="18"/>
              </w:rPr>
              <w:t>bp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A62F31">
              <w:rPr>
                <w:rFonts w:ascii="Arial" w:hAnsi="Arial" w:cs="Arial"/>
                <w:sz w:val="18"/>
                <w:szCs w:val="18"/>
              </w:rPr>
              <w:t xml:space="preserve"> into </w:t>
            </w:r>
            <w:r w:rsidR="0070380F">
              <w:rPr>
                <w:rFonts w:ascii="Arial" w:hAnsi="Arial" w:cs="Arial"/>
                <w:sz w:val="18"/>
                <w:szCs w:val="18"/>
              </w:rPr>
              <w:t>65</w:t>
            </w:r>
            <w:r w:rsidRPr="00A62F31">
              <w:rPr>
                <w:rFonts w:ascii="Arial" w:hAnsi="Arial" w:cs="Arial"/>
                <w:sz w:val="18"/>
                <w:szCs w:val="18"/>
              </w:rPr>
              <w:t>th base of the coding sequence</w:t>
            </w:r>
            <w:r>
              <w:rPr>
                <w:rFonts w:ascii="Arial" w:hAnsi="Arial" w:cs="Arial"/>
                <w:sz w:val="18"/>
                <w:szCs w:val="18"/>
              </w:rPr>
              <w:t xml:space="preserve"> for the knockout of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rop1</w:t>
            </w:r>
            <w:r w:rsidR="005A3C4D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p>
        </w:tc>
      </w:tr>
      <w:tr w:rsidR="005A3C4D" w14:paraId="1E4E30F7" w14:textId="77777777" w:rsidTr="00573901">
        <w:trPr>
          <w:gridAfter w:val="1"/>
          <w:wAfter w:w="4017" w:type="dxa"/>
          <w:trHeight w:val="1416"/>
        </w:trPr>
        <w:tc>
          <w:tcPr>
            <w:tcW w:w="1932" w:type="dxa"/>
            <w:vAlign w:val="center"/>
          </w:tcPr>
          <w:p w14:paraId="563CCB60" w14:textId="721094F8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5'-homo -ROP16-F</w:t>
            </w:r>
          </w:p>
        </w:tc>
        <w:tc>
          <w:tcPr>
            <w:tcW w:w="3128" w:type="dxa"/>
            <w:vAlign w:val="center"/>
          </w:tcPr>
          <w:p w14:paraId="7552FA10" w14:textId="780CE96E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eastAsiaTheme="minorHAnsi" w:hAnsi="Times New Roman" w:cs="Times New Roman"/>
                <w:sz w:val="18"/>
                <w:szCs w:val="18"/>
              </w:rPr>
              <w:t>CCCAAGCTTACTGGGGCAGCCGTCACG</w:t>
            </w:r>
          </w:p>
        </w:tc>
        <w:tc>
          <w:tcPr>
            <w:tcW w:w="3299" w:type="dxa"/>
            <w:vMerge w:val="restart"/>
            <w:vAlign w:val="center"/>
          </w:tcPr>
          <w:p w14:paraId="0B503000" w14:textId="6EF2A62D" w:rsidR="005A3C4D" w:rsidRDefault="005A3C4D">
            <w:pPr>
              <w:rPr>
                <w:rFonts w:ascii="Arial" w:hAnsi="Arial" w:cs="Arial"/>
                <w:sz w:val="18"/>
                <w:szCs w:val="18"/>
              </w:rPr>
            </w:pPr>
            <w:r w:rsidRPr="005A3C4D">
              <w:rPr>
                <w:rFonts w:ascii="Arial" w:hAnsi="Arial" w:cs="Arial"/>
                <w:sz w:val="18"/>
                <w:szCs w:val="18"/>
              </w:rPr>
              <w:t xml:space="preserve">To amply fragment of 5’-homo for the knockout of </w:t>
            </w:r>
            <w:r w:rsidRPr="00983452">
              <w:rPr>
                <w:rFonts w:ascii="Arial" w:hAnsi="Arial" w:cs="Arial"/>
                <w:i/>
                <w:sz w:val="18"/>
                <w:szCs w:val="18"/>
              </w:rPr>
              <w:t>rop</w:t>
            </w:r>
            <w:r w:rsidRPr="005A3C4D">
              <w:rPr>
                <w:rFonts w:ascii="Arial" w:hAnsi="Arial" w:cs="Arial"/>
                <w:sz w:val="18"/>
                <w:szCs w:val="18"/>
              </w:rPr>
              <w:t>1</w:t>
            </w:r>
            <w:r w:rsidR="0070380F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5A3C4D" w14:paraId="7C80AD14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12CF31C3" w14:textId="07E44B01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5'-homo -ROP16-R</w:t>
            </w:r>
          </w:p>
        </w:tc>
        <w:tc>
          <w:tcPr>
            <w:tcW w:w="3128" w:type="dxa"/>
            <w:vAlign w:val="center"/>
          </w:tcPr>
          <w:p w14:paraId="31B4BBA4" w14:textId="4B6DAE40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eastAsiaTheme="minorHAnsi" w:hAnsi="Times New Roman" w:cs="Times New Roman"/>
                <w:sz w:val="18"/>
                <w:szCs w:val="18"/>
              </w:rPr>
              <w:t>CGGATATCCTTGCGACAAACAAGATCAC</w:t>
            </w:r>
          </w:p>
        </w:tc>
        <w:tc>
          <w:tcPr>
            <w:tcW w:w="3299" w:type="dxa"/>
            <w:vMerge/>
            <w:tcBorders>
              <w:bottom w:val="single" w:sz="4" w:space="0" w:color="auto"/>
            </w:tcBorders>
            <w:vAlign w:val="center"/>
          </w:tcPr>
          <w:p w14:paraId="7D8F4616" w14:textId="77777777" w:rsidR="005A3C4D" w:rsidRDefault="005A3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C4D" w14:paraId="0FF79B20" w14:textId="77777777" w:rsidTr="00C000EC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596DA798" w14:textId="5FBF3AB4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3'-homo -ROP16-F</w:t>
            </w:r>
          </w:p>
        </w:tc>
        <w:tc>
          <w:tcPr>
            <w:tcW w:w="3128" w:type="dxa"/>
            <w:vAlign w:val="center"/>
          </w:tcPr>
          <w:p w14:paraId="5EC351E7" w14:textId="01FEAF92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eastAsiaTheme="minorHAnsi" w:hAnsi="Times New Roman" w:cs="Times New Roman"/>
                <w:sz w:val="18"/>
                <w:szCs w:val="18"/>
              </w:rPr>
              <w:t>CGGGATCCGGTGTAAGGTTCCCACC</w:t>
            </w:r>
          </w:p>
        </w:tc>
        <w:tc>
          <w:tcPr>
            <w:tcW w:w="3299" w:type="dxa"/>
            <w:vMerge w:val="restart"/>
            <w:vAlign w:val="center"/>
          </w:tcPr>
          <w:p w14:paraId="0629E30A" w14:textId="62587A1C" w:rsidR="005A3C4D" w:rsidRDefault="005A3C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amply fragment of 3’-homo for the knockout of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rop16</w:t>
            </w:r>
          </w:p>
        </w:tc>
      </w:tr>
      <w:tr w:rsidR="005A3C4D" w14:paraId="5AAEAD09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7E3A0717" w14:textId="02855DBB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3'-homo -ROP16-R</w:t>
            </w:r>
          </w:p>
        </w:tc>
        <w:tc>
          <w:tcPr>
            <w:tcW w:w="3128" w:type="dxa"/>
            <w:vAlign w:val="center"/>
          </w:tcPr>
          <w:p w14:paraId="132EF40C" w14:textId="1E944299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GCACTAGTCATTGGCCTAAACTTG  </w:t>
            </w:r>
          </w:p>
        </w:tc>
        <w:tc>
          <w:tcPr>
            <w:tcW w:w="3299" w:type="dxa"/>
            <w:vMerge/>
            <w:tcBorders>
              <w:bottom w:val="single" w:sz="4" w:space="0" w:color="auto"/>
            </w:tcBorders>
            <w:vAlign w:val="center"/>
          </w:tcPr>
          <w:p w14:paraId="0B55190D" w14:textId="77777777" w:rsidR="005A3C4D" w:rsidRDefault="005A3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C4D" w14:paraId="1E180449" w14:textId="77777777" w:rsidTr="00784839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67E474A5" w14:textId="38CBA5A0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DHFR-F</w:t>
            </w:r>
          </w:p>
        </w:tc>
        <w:tc>
          <w:tcPr>
            <w:tcW w:w="3128" w:type="dxa"/>
            <w:vAlign w:val="center"/>
          </w:tcPr>
          <w:p w14:paraId="425BDA79" w14:textId="2CBADF89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eastAsiaTheme="minorHAnsi" w:hAnsi="Times New Roman" w:cs="Times New Roman"/>
                <w:sz w:val="18"/>
                <w:szCs w:val="18"/>
              </w:rPr>
              <w:t>CGGATATCAAGCTTCGCCAGGCTGTAAATC</w:t>
            </w:r>
          </w:p>
        </w:tc>
        <w:tc>
          <w:tcPr>
            <w:tcW w:w="3299" w:type="dxa"/>
            <w:vMerge w:val="restart"/>
            <w:vAlign w:val="center"/>
          </w:tcPr>
          <w:p w14:paraId="58D92973" w14:textId="7C7FB6FF" w:rsidR="005A3C4D" w:rsidRDefault="005A3C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amply fragment of DHFR for the knockout of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rop16</w:t>
            </w:r>
          </w:p>
        </w:tc>
      </w:tr>
      <w:tr w:rsidR="005A3C4D" w14:paraId="2824A173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218A024B" w14:textId="67CE1359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hAnsi="Times New Roman" w:cs="Times New Roman"/>
                <w:sz w:val="18"/>
                <w:szCs w:val="18"/>
              </w:rPr>
              <w:t>DHFR-R</w:t>
            </w:r>
          </w:p>
        </w:tc>
        <w:tc>
          <w:tcPr>
            <w:tcW w:w="3128" w:type="dxa"/>
            <w:vAlign w:val="center"/>
          </w:tcPr>
          <w:p w14:paraId="4686B835" w14:textId="03F9EBC7" w:rsidR="005A3C4D" w:rsidRPr="00983452" w:rsidRDefault="005A3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452">
              <w:rPr>
                <w:rFonts w:ascii="Times New Roman" w:eastAsiaTheme="minorHAnsi" w:hAnsi="Times New Roman" w:cs="Times New Roman"/>
                <w:sz w:val="18"/>
                <w:szCs w:val="18"/>
              </w:rPr>
              <w:t>CGGGATCC</w:t>
            </w:r>
            <w:bookmarkStart w:id="1" w:name="OLE_LINK4"/>
            <w:bookmarkStart w:id="2" w:name="OLE_LINK19"/>
            <w:r w:rsidRPr="00983452">
              <w:rPr>
                <w:rFonts w:ascii="Times New Roman" w:eastAsiaTheme="minorHAnsi" w:hAnsi="Times New Roman" w:cs="Times New Roman"/>
                <w:sz w:val="18"/>
                <w:szCs w:val="18"/>
              </w:rPr>
              <w:t>CAGGAATTCATCCTGCAAGTGC</w:t>
            </w:r>
            <w:bookmarkEnd w:id="1"/>
            <w:bookmarkEnd w:id="2"/>
            <w:r w:rsidRPr="00983452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299" w:type="dxa"/>
            <w:vMerge/>
            <w:tcBorders>
              <w:bottom w:val="single" w:sz="4" w:space="0" w:color="auto"/>
            </w:tcBorders>
            <w:vAlign w:val="center"/>
          </w:tcPr>
          <w:p w14:paraId="3955B59A" w14:textId="77777777" w:rsidR="005A3C4D" w:rsidRDefault="005A3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7417701A" w14:textId="77777777">
        <w:trPr>
          <w:trHeight w:val="1521"/>
        </w:trPr>
        <w:tc>
          <w:tcPr>
            <w:tcW w:w="1932" w:type="dxa"/>
            <w:vAlign w:val="center"/>
          </w:tcPr>
          <w:p w14:paraId="4425538A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5'-homo -ROP18-F</w:t>
            </w:r>
          </w:p>
        </w:tc>
        <w:tc>
          <w:tcPr>
            <w:tcW w:w="3128" w:type="dxa"/>
            <w:vAlign w:val="center"/>
          </w:tcPr>
          <w:p w14:paraId="6702B57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CTCGAGGTCGACGGTATCGATAAGCTTGCAGTTGCACAGGGACGACG</w:t>
            </w:r>
          </w:p>
        </w:tc>
        <w:tc>
          <w:tcPr>
            <w:tcW w:w="3299" w:type="dxa"/>
            <w:vMerge w:val="restart"/>
            <w:tcBorders>
              <w:right w:val="single" w:sz="4" w:space="0" w:color="auto"/>
            </w:tcBorders>
            <w:vAlign w:val="center"/>
          </w:tcPr>
          <w:p w14:paraId="6DF96CE0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amply fragment of 5’-homo for the knockout of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rop18</w:t>
            </w:r>
          </w:p>
        </w:tc>
        <w:tc>
          <w:tcPr>
            <w:tcW w:w="4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D2BFDE" w14:textId="77777777" w:rsidR="009F052D" w:rsidRDefault="009F052D">
            <w:pPr>
              <w:widowControl/>
              <w:jc w:val="left"/>
            </w:pPr>
          </w:p>
        </w:tc>
      </w:tr>
      <w:tr w:rsidR="009F052D" w14:paraId="5D87F712" w14:textId="77777777">
        <w:trPr>
          <w:gridAfter w:val="1"/>
          <w:wAfter w:w="4017" w:type="dxa"/>
          <w:trHeight w:val="1029"/>
        </w:trPr>
        <w:tc>
          <w:tcPr>
            <w:tcW w:w="1932" w:type="dxa"/>
            <w:vAlign w:val="center"/>
          </w:tcPr>
          <w:p w14:paraId="42348816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5'-homo -ROP18-R</w:t>
            </w:r>
          </w:p>
        </w:tc>
        <w:tc>
          <w:tcPr>
            <w:tcW w:w="3128" w:type="dxa"/>
            <w:vAlign w:val="center"/>
          </w:tcPr>
          <w:p w14:paraId="74558A88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CACTAGTTCTAGAGCGGCCTCGAGAGGTGGCCGCTGTACCG</w:t>
            </w:r>
          </w:p>
        </w:tc>
        <w:tc>
          <w:tcPr>
            <w:tcW w:w="3299" w:type="dxa"/>
            <w:vMerge/>
            <w:vAlign w:val="center"/>
          </w:tcPr>
          <w:p w14:paraId="10B07BBF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5CC499FD" w14:textId="77777777">
        <w:trPr>
          <w:gridAfter w:val="1"/>
          <w:wAfter w:w="4017" w:type="dxa"/>
          <w:trHeight w:val="1005"/>
        </w:trPr>
        <w:tc>
          <w:tcPr>
            <w:tcW w:w="1932" w:type="dxa"/>
            <w:vAlign w:val="center"/>
          </w:tcPr>
          <w:p w14:paraId="441E5F94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3'-homo -ROP18-F</w:t>
            </w:r>
          </w:p>
        </w:tc>
        <w:tc>
          <w:tcPr>
            <w:tcW w:w="3128" w:type="dxa"/>
            <w:vAlign w:val="center"/>
          </w:tcPr>
          <w:p w14:paraId="5C459C23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ATCAAGCTGGGTTTAGCGACTCTTCTCCC</w:t>
            </w:r>
          </w:p>
        </w:tc>
        <w:tc>
          <w:tcPr>
            <w:tcW w:w="3299" w:type="dxa"/>
            <w:vMerge w:val="restart"/>
            <w:vAlign w:val="center"/>
          </w:tcPr>
          <w:p w14:paraId="7583CFB7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amply fragment of 3’-homo for the knockout of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rop18</w:t>
            </w:r>
          </w:p>
        </w:tc>
      </w:tr>
      <w:tr w:rsidR="009F052D" w14:paraId="3A0C3578" w14:textId="77777777">
        <w:trPr>
          <w:gridAfter w:val="1"/>
          <w:wAfter w:w="4017" w:type="dxa"/>
          <w:trHeight w:val="1521"/>
        </w:trPr>
        <w:tc>
          <w:tcPr>
            <w:tcW w:w="1932" w:type="dxa"/>
            <w:vAlign w:val="center"/>
          </w:tcPr>
          <w:p w14:paraId="7D545825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3'-homo -ROP18-R</w:t>
            </w:r>
          </w:p>
        </w:tc>
        <w:tc>
          <w:tcPr>
            <w:tcW w:w="3128" w:type="dxa"/>
            <w:vAlign w:val="center"/>
          </w:tcPr>
          <w:p w14:paraId="27C69075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GGCGGCCGCTCTAGAACTAGTGGATCCGGATGCTGGCTGTCCCTCTAA</w:t>
            </w:r>
          </w:p>
        </w:tc>
        <w:tc>
          <w:tcPr>
            <w:tcW w:w="3299" w:type="dxa"/>
            <w:vMerge/>
            <w:vAlign w:val="center"/>
          </w:tcPr>
          <w:p w14:paraId="07A0ACA7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018DDF17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016C1C48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AT-F</w:t>
            </w:r>
          </w:p>
        </w:tc>
        <w:tc>
          <w:tcPr>
            <w:tcW w:w="3128" w:type="dxa"/>
            <w:vAlign w:val="center"/>
          </w:tcPr>
          <w:p w14:paraId="2B85A7E9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TCGAGGCCGCTCTAGAACTAGTG</w:t>
            </w:r>
          </w:p>
        </w:tc>
        <w:tc>
          <w:tcPr>
            <w:tcW w:w="3299" w:type="dxa"/>
            <w:vMerge w:val="restart"/>
            <w:vAlign w:val="center"/>
          </w:tcPr>
          <w:p w14:paraId="41876080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 amply fragment of CAT drug screen cassette for the knockout of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rop18</w:t>
            </w:r>
          </w:p>
        </w:tc>
      </w:tr>
      <w:tr w:rsidR="009F052D" w14:paraId="6983BCC4" w14:textId="77777777">
        <w:trPr>
          <w:gridAfter w:val="1"/>
          <w:wAfter w:w="4017" w:type="dxa"/>
          <w:trHeight w:val="513"/>
        </w:trPr>
        <w:tc>
          <w:tcPr>
            <w:tcW w:w="1932" w:type="dxa"/>
            <w:vAlign w:val="center"/>
          </w:tcPr>
          <w:p w14:paraId="3AB42336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AT-R</w:t>
            </w:r>
          </w:p>
        </w:tc>
        <w:tc>
          <w:tcPr>
            <w:tcW w:w="3128" w:type="dxa"/>
            <w:vAlign w:val="center"/>
          </w:tcPr>
          <w:p w14:paraId="2BB7AEC1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GGGAGAAGAGTCGCTAAACCCAGCTTGATATCGAATTCCTGCAGC</w:t>
            </w:r>
          </w:p>
        </w:tc>
        <w:tc>
          <w:tcPr>
            <w:tcW w:w="3299" w:type="dxa"/>
            <w:vMerge/>
            <w:vAlign w:val="center"/>
          </w:tcPr>
          <w:p w14:paraId="40B7E2C7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12579556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7DED8830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PCR1-F</w:t>
            </w:r>
          </w:p>
        </w:tc>
        <w:tc>
          <w:tcPr>
            <w:tcW w:w="3128" w:type="dxa"/>
            <w:vAlign w:val="center"/>
          </w:tcPr>
          <w:p w14:paraId="1C8E833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TGTGTGTGTACATGCACGCTTGT</w:t>
            </w:r>
          </w:p>
        </w:tc>
        <w:tc>
          <w:tcPr>
            <w:tcW w:w="3299" w:type="dxa"/>
            <w:vMerge w:val="restart"/>
            <w:vAlign w:val="center"/>
          </w:tcPr>
          <w:p w14:paraId="224D80EC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PCR1</w:t>
            </w:r>
          </w:p>
        </w:tc>
      </w:tr>
      <w:tr w:rsidR="009F052D" w14:paraId="138CDB28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4508AF2D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PCR1-R</w:t>
            </w:r>
          </w:p>
        </w:tc>
        <w:tc>
          <w:tcPr>
            <w:tcW w:w="3128" w:type="dxa"/>
            <w:vAlign w:val="center"/>
          </w:tcPr>
          <w:p w14:paraId="79352E41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CGTTGTGCTCACTTCTCAAATC</w:t>
            </w:r>
          </w:p>
        </w:tc>
        <w:tc>
          <w:tcPr>
            <w:tcW w:w="3299" w:type="dxa"/>
            <w:vMerge/>
            <w:vAlign w:val="center"/>
          </w:tcPr>
          <w:p w14:paraId="083C7CD0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21FEDDA3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1DC04BB9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PCR2-F</w:t>
            </w:r>
          </w:p>
        </w:tc>
        <w:tc>
          <w:tcPr>
            <w:tcW w:w="3128" w:type="dxa"/>
            <w:vAlign w:val="center"/>
          </w:tcPr>
          <w:p w14:paraId="7525C8E7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ATCAGCAGTGACTACAGCTT</w:t>
            </w:r>
          </w:p>
        </w:tc>
        <w:tc>
          <w:tcPr>
            <w:tcW w:w="3299" w:type="dxa"/>
            <w:vMerge w:val="restart"/>
            <w:vAlign w:val="center"/>
          </w:tcPr>
          <w:p w14:paraId="459937CF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PCR2</w:t>
            </w:r>
          </w:p>
        </w:tc>
      </w:tr>
      <w:tr w:rsidR="009F052D" w14:paraId="5F86B892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49897D19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PCR2-R</w:t>
            </w:r>
          </w:p>
        </w:tc>
        <w:tc>
          <w:tcPr>
            <w:tcW w:w="3128" w:type="dxa"/>
            <w:vAlign w:val="center"/>
          </w:tcPr>
          <w:p w14:paraId="3A90FB7A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GGATGCTGGCTGTCCCTCTAACATCACAA</w:t>
            </w:r>
          </w:p>
        </w:tc>
        <w:tc>
          <w:tcPr>
            <w:tcW w:w="3299" w:type="dxa"/>
            <w:vMerge/>
            <w:vAlign w:val="center"/>
          </w:tcPr>
          <w:p w14:paraId="670C5787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52D" w14:paraId="6C2F6B02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4E63B3C5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PCR3-F</w:t>
            </w:r>
          </w:p>
        </w:tc>
        <w:tc>
          <w:tcPr>
            <w:tcW w:w="3128" w:type="dxa"/>
            <w:vAlign w:val="center"/>
          </w:tcPr>
          <w:p w14:paraId="61F47AA2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TTCCAGTTTCGCTTTGAGT</w:t>
            </w:r>
          </w:p>
        </w:tc>
        <w:tc>
          <w:tcPr>
            <w:tcW w:w="3299" w:type="dxa"/>
            <w:vMerge w:val="restart"/>
            <w:vAlign w:val="center"/>
          </w:tcPr>
          <w:p w14:paraId="7B119288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PCR3</w:t>
            </w:r>
          </w:p>
        </w:tc>
      </w:tr>
      <w:tr w:rsidR="009F052D" w14:paraId="2565CC12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72291273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PCR3-R</w:t>
            </w:r>
          </w:p>
        </w:tc>
        <w:tc>
          <w:tcPr>
            <w:tcW w:w="3128" w:type="dxa"/>
            <w:vAlign w:val="center"/>
          </w:tcPr>
          <w:p w14:paraId="2CB5C72E" w14:textId="77777777" w:rsidR="009F052D" w:rsidRDefault="00F121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TAACGATTTC GCTCTACGCC</w:t>
            </w:r>
          </w:p>
        </w:tc>
        <w:tc>
          <w:tcPr>
            <w:tcW w:w="3299" w:type="dxa"/>
            <w:vMerge/>
            <w:vAlign w:val="center"/>
          </w:tcPr>
          <w:p w14:paraId="54A6FDDC" w14:textId="77777777" w:rsidR="009F052D" w:rsidRDefault="009F05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7EAC" w14:paraId="4F08D279" w14:textId="77777777">
        <w:trPr>
          <w:gridAfter w:val="1"/>
          <w:wAfter w:w="4017" w:type="dxa"/>
          <w:trHeight w:val="489"/>
        </w:trPr>
        <w:tc>
          <w:tcPr>
            <w:tcW w:w="1932" w:type="dxa"/>
            <w:vAlign w:val="center"/>
          </w:tcPr>
          <w:p w14:paraId="7493B7F0" w14:textId="339167F8" w:rsidR="000A7EAC" w:rsidRDefault="00F71C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0A7EAC">
              <w:rPr>
                <w:rFonts w:ascii="Arial" w:hAnsi="Arial" w:cs="Arial"/>
                <w:sz w:val="18"/>
                <w:szCs w:val="18"/>
              </w:rPr>
              <w:t>gRNA</w:t>
            </w: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3128" w:type="dxa"/>
            <w:vAlign w:val="center"/>
          </w:tcPr>
          <w:p w14:paraId="620463DA" w14:textId="739D924D" w:rsidR="000A7EAC" w:rsidRDefault="000A7EAC">
            <w:pPr>
              <w:rPr>
                <w:rFonts w:ascii="Arial" w:hAnsi="Arial" w:cs="Arial"/>
                <w:sz w:val="18"/>
                <w:szCs w:val="18"/>
              </w:rPr>
            </w:pPr>
            <w:r w:rsidRPr="000A7EAC">
              <w:rPr>
                <w:rFonts w:ascii="Arial" w:hAnsi="Arial" w:cs="Arial"/>
                <w:sz w:val="18"/>
                <w:szCs w:val="18"/>
              </w:rPr>
              <w:t>TACGCGTACCGTCGTCCGAA</w:t>
            </w:r>
          </w:p>
        </w:tc>
        <w:tc>
          <w:tcPr>
            <w:tcW w:w="3299" w:type="dxa"/>
            <w:vAlign w:val="center"/>
          </w:tcPr>
          <w:p w14:paraId="5D77912A" w14:textId="6C4E51DC" w:rsidR="000A7EAC" w:rsidRPr="00732DDD" w:rsidRDefault="00F71C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A62F31" w:rsidRPr="00A62F31">
              <w:rPr>
                <w:rFonts w:ascii="Arial" w:hAnsi="Arial" w:cs="Arial"/>
                <w:sz w:val="18"/>
                <w:szCs w:val="18"/>
              </w:rPr>
              <w:t>ntroduce the CAT drug screen cassette</w:t>
            </w:r>
            <w:r w:rsidR="00A62F31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A62F31" w:rsidRPr="00732DDD">
              <w:rPr>
                <w:rFonts w:ascii="Arial" w:hAnsi="Arial" w:cs="Arial"/>
                <w:sz w:val="18"/>
                <w:szCs w:val="18"/>
              </w:rPr>
              <w:t>1398bp</w:t>
            </w:r>
            <w:r w:rsidR="00A62F31">
              <w:rPr>
                <w:rFonts w:ascii="Arial" w:hAnsi="Arial" w:cs="Arial"/>
                <w:sz w:val="18"/>
                <w:szCs w:val="18"/>
              </w:rPr>
              <w:t>)</w:t>
            </w:r>
            <w:r w:rsidR="00A62F31" w:rsidRPr="00A62F31">
              <w:rPr>
                <w:rFonts w:ascii="Arial" w:hAnsi="Arial" w:cs="Arial"/>
                <w:sz w:val="18"/>
                <w:szCs w:val="18"/>
              </w:rPr>
              <w:t xml:space="preserve"> into 46th base of the coding sequence</w:t>
            </w:r>
            <w:r>
              <w:rPr>
                <w:rFonts w:ascii="Arial" w:hAnsi="Arial" w:cs="Arial"/>
                <w:sz w:val="18"/>
                <w:szCs w:val="18"/>
              </w:rPr>
              <w:t xml:space="preserve"> for the knockout of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rop18</w:t>
            </w:r>
          </w:p>
        </w:tc>
      </w:tr>
    </w:tbl>
    <w:p w14:paraId="4D529EA3" w14:textId="77777777" w:rsidR="009F052D" w:rsidRDefault="009F052D">
      <w:pPr>
        <w:rPr>
          <w:rFonts w:ascii="Arial" w:hAnsi="Arial" w:cs="Arial"/>
        </w:rPr>
      </w:pPr>
    </w:p>
    <w:sectPr w:rsidR="009F0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3E439" w14:textId="77777777" w:rsidR="00A92ECF" w:rsidRDefault="00A92ECF" w:rsidP="000A7EAC">
      <w:r>
        <w:separator/>
      </w:r>
    </w:p>
  </w:endnote>
  <w:endnote w:type="continuationSeparator" w:id="0">
    <w:p w14:paraId="650B0985" w14:textId="77777777" w:rsidR="00A92ECF" w:rsidRDefault="00A92ECF" w:rsidP="000A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95B78" w14:textId="77777777" w:rsidR="00A92ECF" w:rsidRDefault="00A92ECF" w:rsidP="000A7EAC">
      <w:r>
        <w:separator/>
      </w:r>
    </w:p>
  </w:footnote>
  <w:footnote w:type="continuationSeparator" w:id="0">
    <w:p w14:paraId="10BB641A" w14:textId="77777777" w:rsidR="00A92ECF" w:rsidRDefault="00A92ECF" w:rsidP="000A7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91"/>
    <w:rsid w:val="000A6D8E"/>
    <w:rsid w:val="000A7EAC"/>
    <w:rsid w:val="000E4203"/>
    <w:rsid w:val="00163844"/>
    <w:rsid w:val="001A3612"/>
    <w:rsid w:val="00202485"/>
    <w:rsid w:val="002C5684"/>
    <w:rsid w:val="00315016"/>
    <w:rsid w:val="00326C6C"/>
    <w:rsid w:val="00493FC6"/>
    <w:rsid w:val="0051292C"/>
    <w:rsid w:val="005A3C4D"/>
    <w:rsid w:val="005B0FBE"/>
    <w:rsid w:val="00636991"/>
    <w:rsid w:val="00695501"/>
    <w:rsid w:val="00697C78"/>
    <w:rsid w:val="006B579C"/>
    <w:rsid w:val="006C21A8"/>
    <w:rsid w:val="006E6BBC"/>
    <w:rsid w:val="0070380F"/>
    <w:rsid w:val="00711B14"/>
    <w:rsid w:val="00732DDD"/>
    <w:rsid w:val="00762497"/>
    <w:rsid w:val="008012BD"/>
    <w:rsid w:val="008279ED"/>
    <w:rsid w:val="00884C44"/>
    <w:rsid w:val="008D0037"/>
    <w:rsid w:val="008D38E6"/>
    <w:rsid w:val="009324D7"/>
    <w:rsid w:val="00955E44"/>
    <w:rsid w:val="00983452"/>
    <w:rsid w:val="009F052D"/>
    <w:rsid w:val="00A27263"/>
    <w:rsid w:val="00A62F31"/>
    <w:rsid w:val="00A92ECF"/>
    <w:rsid w:val="00AA526A"/>
    <w:rsid w:val="00B166CC"/>
    <w:rsid w:val="00B21EDF"/>
    <w:rsid w:val="00BE295E"/>
    <w:rsid w:val="00C23A21"/>
    <w:rsid w:val="00C9526F"/>
    <w:rsid w:val="00D37407"/>
    <w:rsid w:val="00E6617E"/>
    <w:rsid w:val="00E85183"/>
    <w:rsid w:val="00F121AF"/>
    <w:rsid w:val="00F71C7E"/>
    <w:rsid w:val="00FE058B"/>
    <w:rsid w:val="15D530FD"/>
    <w:rsid w:val="1CD620FB"/>
    <w:rsid w:val="5175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D6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Revision"/>
    <w:hidden/>
    <w:uiPriority w:val="99"/>
    <w:semiHidden/>
    <w:rsid w:val="000E4203"/>
    <w:rPr>
      <w:kern w:val="2"/>
      <w:sz w:val="21"/>
      <w:szCs w:val="22"/>
    </w:rPr>
  </w:style>
  <w:style w:type="character" w:styleId="a8">
    <w:name w:val="annotation reference"/>
    <w:basedOn w:val="a0"/>
    <w:uiPriority w:val="99"/>
    <w:semiHidden/>
    <w:unhideWhenUsed/>
    <w:rsid w:val="008012BD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8012BD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8012BD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8012BD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8012BD"/>
    <w:rPr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Revision"/>
    <w:hidden/>
    <w:uiPriority w:val="99"/>
    <w:semiHidden/>
    <w:rsid w:val="000E4203"/>
    <w:rPr>
      <w:kern w:val="2"/>
      <w:sz w:val="21"/>
      <w:szCs w:val="22"/>
    </w:rPr>
  </w:style>
  <w:style w:type="character" w:styleId="a8">
    <w:name w:val="annotation reference"/>
    <w:basedOn w:val="a0"/>
    <w:uiPriority w:val="99"/>
    <w:semiHidden/>
    <w:unhideWhenUsed/>
    <w:rsid w:val="008012BD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8012BD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8012BD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8012BD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8012BD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2020-07-04T18:02:00Z</dcterms:created>
  <dcterms:modified xsi:type="dcterms:W3CDTF">2020-07-11T05:23:00Z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