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E5B5A" w14:textId="77777777" w:rsidR="00DB25C7" w:rsidRDefault="00DB25C7" w:rsidP="00DB25C7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Questing abundance of adult taiga ticks </w:t>
      </w:r>
      <w:r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Ixodes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en-GB"/>
        </w:rPr>
        <w:t>persulcatus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and their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  <w:t>Borrelia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prevalence at the north-western part of their distribution</w:t>
      </w:r>
    </w:p>
    <w:p w14:paraId="2CC2EB3A" w14:textId="77777777" w:rsidR="004A3AE8" w:rsidRPr="004A3AE8" w:rsidRDefault="004A3AE8" w:rsidP="004A3AE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E9E66A2" w14:textId="10BB4C86" w:rsidR="00125B8E" w:rsidRDefault="00125B8E" w:rsidP="00D108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Technical appendix: Additional protocols and results for laboratory and statistical analyses</w:t>
      </w:r>
    </w:p>
    <w:p w14:paraId="3DD42939" w14:textId="77777777" w:rsidR="00125B8E" w:rsidRDefault="00125B8E">
      <w:pPr>
        <w:rPr>
          <w:rFonts w:ascii="Times New Roman" w:hAnsi="Times New Roman" w:cs="Times New Roman"/>
          <w:sz w:val="24"/>
          <w:szCs w:val="24"/>
        </w:rPr>
      </w:pPr>
    </w:p>
    <w:p w14:paraId="0F3E376B" w14:textId="422E895D" w:rsidR="00125B8E" w:rsidRDefault="00D1088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TEXT S1</w:t>
      </w:r>
      <w:r w:rsidR="00125B8E">
        <w:rPr>
          <w:rFonts w:ascii="Times New Roman" w:hAnsi="Times New Roman" w:cs="Times New Roman"/>
          <w:b/>
          <w:sz w:val="24"/>
          <w:szCs w:val="24"/>
          <w:u w:val="single"/>
        </w:rPr>
        <w:t>: Additional laboratory protocols</w:t>
      </w:r>
    </w:p>
    <w:p w14:paraId="60E0B0D4" w14:textId="2E08AD82" w:rsidR="00546E49" w:rsidRDefault="00125B8E">
      <w:pPr>
        <w:rPr>
          <w:rFonts w:ascii="Times New Roman" w:eastAsia="Calibri" w:hAnsi="Times New Roman" w:cs="Times New Roman"/>
          <w:sz w:val="24"/>
          <w:szCs w:val="24"/>
        </w:rPr>
      </w:pPr>
      <w:bookmarkStart w:id="0" w:name="_Toc22034279"/>
      <w:bookmarkStart w:id="1" w:name="_Toc22034462"/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C24B9F">
        <w:rPr>
          <w:rFonts w:ascii="Times New Roman" w:eastAsia="Times New Roman" w:hAnsi="Times New Roman" w:cs="Times New Roman"/>
          <w:sz w:val="24"/>
          <w:szCs w:val="24"/>
        </w:rPr>
        <w:t xml:space="preserve">The primers and probes used in the analyses of tick-borne pathogens are reported in Table </w:t>
      </w:r>
      <w:r w:rsidR="00D10888">
        <w:rPr>
          <w:rFonts w:ascii="Times New Roman" w:eastAsia="Times New Roman" w:hAnsi="Times New Roman" w:cs="Times New Roman"/>
          <w:sz w:val="24"/>
          <w:szCs w:val="24"/>
        </w:rPr>
        <w:t>S</w:t>
      </w:r>
      <w:r w:rsidR="00C24B9F">
        <w:rPr>
          <w:rFonts w:ascii="Times New Roman" w:eastAsia="Times New Roman" w:hAnsi="Times New Roman" w:cs="Times New Roman"/>
          <w:sz w:val="24"/>
          <w:szCs w:val="24"/>
        </w:rPr>
        <w:t>1</w:t>
      </w:r>
      <w:r w:rsidR="0099164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991645">
        <w:rPr>
          <w:rFonts w:ascii="Times New Roman" w:eastAsia="Times New Roman" w:hAnsi="Times New Roman" w:cs="Times New Roman"/>
          <w:sz w:val="24"/>
          <w:szCs w:val="24"/>
        </w:rPr>
        <w:t>mastermix</w:t>
      </w:r>
      <w:proofErr w:type="spellEnd"/>
      <w:r w:rsidR="00991645">
        <w:rPr>
          <w:rFonts w:ascii="Times New Roman" w:eastAsia="Times New Roman" w:hAnsi="Times New Roman" w:cs="Times New Roman"/>
          <w:sz w:val="24"/>
          <w:szCs w:val="24"/>
        </w:rPr>
        <w:t xml:space="preserve"> contents in Table </w:t>
      </w:r>
      <w:r w:rsidR="00D10888">
        <w:rPr>
          <w:rFonts w:ascii="Times New Roman" w:eastAsia="Times New Roman" w:hAnsi="Times New Roman" w:cs="Times New Roman"/>
          <w:sz w:val="24"/>
          <w:szCs w:val="24"/>
        </w:rPr>
        <w:t>S</w:t>
      </w:r>
      <w:r w:rsidR="00991645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25B8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bookmarkEnd w:id="0"/>
      <w:r w:rsidRPr="00125B8E">
        <w:rPr>
          <w:rFonts w:ascii="Times New Roman" w:eastAsia="Calibri" w:hAnsi="Times New Roman" w:cs="Times New Roman"/>
          <w:sz w:val="24"/>
          <w:szCs w:val="24"/>
        </w:rPr>
        <w:t>The thermal cycling profile used for</w:t>
      </w:r>
      <w:r w:rsidR="00991645">
        <w:rPr>
          <w:rFonts w:ascii="Times New Roman" w:eastAsia="Calibri" w:hAnsi="Times New Roman" w:cs="Times New Roman"/>
          <w:sz w:val="24"/>
          <w:szCs w:val="24"/>
        </w:rPr>
        <w:t xml:space="preserve"> qPCR</w:t>
      </w:r>
      <w:r w:rsidRPr="00125B8E">
        <w:rPr>
          <w:rFonts w:ascii="Times New Roman" w:eastAsia="Calibri" w:hAnsi="Times New Roman" w:cs="Times New Roman"/>
          <w:sz w:val="24"/>
          <w:szCs w:val="24"/>
        </w:rPr>
        <w:t xml:space="preserve"> analyses</w:t>
      </w:r>
      <w:r w:rsidR="008E6473">
        <w:rPr>
          <w:rFonts w:ascii="Times New Roman" w:eastAsia="Calibri" w:hAnsi="Times New Roman" w:cs="Times New Roman"/>
          <w:sz w:val="24"/>
          <w:szCs w:val="24"/>
        </w:rPr>
        <w:t xml:space="preserve"> of all pathogens apart from TBEV</w:t>
      </w:r>
      <w:r w:rsidRPr="00125B8E">
        <w:rPr>
          <w:rFonts w:ascii="Times New Roman" w:eastAsia="Calibri" w:hAnsi="Times New Roman" w:cs="Times New Roman"/>
          <w:sz w:val="24"/>
          <w:szCs w:val="24"/>
        </w:rPr>
        <w:t xml:space="preserve"> was 95°C for 5 minutes, then 50 cycles of 95°C for 10 sec and 60°C</w:t>
      </w:r>
      <w:r w:rsidR="008E6473">
        <w:rPr>
          <w:rFonts w:ascii="Times New Roman" w:eastAsia="Calibri" w:hAnsi="Times New Roman" w:cs="Times New Roman"/>
          <w:sz w:val="24"/>
          <w:szCs w:val="24"/>
        </w:rPr>
        <w:t xml:space="preserve"> (58</w:t>
      </w:r>
      <w:r w:rsidR="008E6473" w:rsidRPr="00125B8E">
        <w:rPr>
          <w:rFonts w:ascii="Times New Roman" w:eastAsia="Calibri" w:hAnsi="Times New Roman" w:cs="Times New Roman"/>
          <w:sz w:val="24"/>
          <w:szCs w:val="24"/>
        </w:rPr>
        <w:t>°C</w:t>
      </w:r>
      <w:r w:rsidR="008E6473">
        <w:rPr>
          <w:rFonts w:ascii="Times New Roman" w:eastAsia="Calibri" w:hAnsi="Times New Roman" w:cs="Times New Roman"/>
          <w:sz w:val="24"/>
          <w:szCs w:val="24"/>
        </w:rPr>
        <w:t xml:space="preserve"> for runs with </w:t>
      </w:r>
      <w:r w:rsidR="008E6473">
        <w:rPr>
          <w:rFonts w:ascii="Times New Roman" w:eastAsia="Calibri" w:hAnsi="Times New Roman" w:cs="Times New Roman"/>
          <w:i/>
          <w:sz w:val="24"/>
          <w:szCs w:val="24"/>
        </w:rPr>
        <w:t>Rickettsia</w:t>
      </w:r>
      <w:r w:rsidR="008E6473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125B8E">
        <w:rPr>
          <w:rFonts w:ascii="Times New Roman" w:eastAsia="Calibri" w:hAnsi="Times New Roman" w:cs="Times New Roman"/>
          <w:sz w:val="24"/>
          <w:szCs w:val="24"/>
        </w:rPr>
        <w:t>for 30 sec</w:t>
      </w:r>
      <w:bookmarkEnd w:id="1"/>
      <w:r w:rsidRPr="00125B8E">
        <w:rPr>
          <w:rFonts w:ascii="Times New Roman" w:eastAsia="Calibri" w:hAnsi="Times New Roman" w:cs="Times New Roman"/>
          <w:sz w:val="24"/>
          <w:szCs w:val="24"/>
        </w:rPr>
        <w:t>.</w:t>
      </w:r>
      <w:r w:rsidR="008E6473">
        <w:rPr>
          <w:rFonts w:ascii="Times New Roman" w:eastAsia="Calibri" w:hAnsi="Times New Roman" w:cs="Times New Roman"/>
          <w:sz w:val="24"/>
          <w:szCs w:val="24"/>
        </w:rPr>
        <w:t xml:space="preserve"> For TBEV, </w:t>
      </w:r>
      <w:r w:rsidR="00991645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546E49" w:rsidRPr="001C6D1C">
        <w:rPr>
          <w:rFonts w:ascii="Times New Roman" w:eastAsia="Calibri" w:hAnsi="Times New Roman" w:cs="Times New Roman"/>
          <w:sz w:val="24"/>
          <w:szCs w:val="24"/>
        </w:rPr>
        <w:t>thermal cycling profile was 48°C for 10 minutes (reverse transcription) and 95°C for 2 minutes, then 50 cycles of 95°C for 5 sec and 60°C for 30 sec</w:t>
      </w:r>
      <w:r w:rsidR="00546E4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6EC8E42" w14:textId="77777777" w:rsidR="00125B8E" w:rsidRPr="00546E49" w:rsidRDefault="00546E49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125B8E">
        <w:rPr>
          <w:rFonts w:ascii="Times New Roman" w:eastAsia="Times New Roman" w:hAnsi="Times New Roman" w:cs="Times New Roman"/>
          <w:sz w:val="24"/>
          <w:szCs w:val="24"/>
        </w:rPr>
        <w:t xml:space="preserve">Laboratory-grown strains of </w:t>
      </w:r>
      <w:r w:rsidRPr="00125B8E">
        <w:rPr>
          <w:rFonts w:ascii="Times New Roman" w:eastAsia="Times New Roman" w:hAnsi="Times New Roman" w:cs="Times New Roman"/>
          <w:i/>
          <w:sz w:val="24"/>
          <w:szCs w:val="24"/>
        </w:rPr>
        <w:t xml:space="preserve">B. </w:t>
      </w:r>
      <w:proofErr w:type="spellStart"/>
      <w:r w:rsidRPr="00125B8E">
        <w:rPr>
          <w:rFonts w:ascii="Times New Roman" w:eastAsia="Times New Roman" w:hAnsi="Times New Roman" w:cs="Times New Roman"/>
          <w:i/>
          <w:sz w:val="24"/>
          <w:szCs w:val="24"/>
        </w:rPr>
        <w:t>afzelii</w:t>
      </w:r>
      <w:proofErr w:type="spellEnd"/>
      <w:r w:rsidRPr="00125B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25B8E">
        <w:rPr>
          <w:rFonts w:ascii="Times New Roman" w:eastAsia="Times New Roman" w:hAnsi="Times New Roman" w:cs="Times New Roman"/>
          <w:i/>
          <w:sz w:val="24"/>
          <w:szCs w:val="24"/>
        </w:rPr>
        <w:t xml:space="preserve">B. </w:t>
      </w:r>
      <w:proofErr w:type="spellStart"/>
      <w:r w:rsidRPr="00125B8E">
        <w:rPr>
          <w:rFonts w:ascii="Times New Roman" w:eastAsia="Times New Roman" w:hAnsi="Times New Roman" w:cs="Times New Roman"/>
          <w:i/>
          <w:sz w:val="24"/>
          <w:szCs w:val="24"/>
        </w:rPr>
        <w:t>garinii</w:t>
      </w:r>
      <w:proofErr w:type="spellEnd"/>
      <w:r w:rsidRPr="00125B8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25B8E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Pr="00125B8E">
        <w:rPr>
          <w:rFonts w:ascii="Times New Roman" w:eastAsia="Times New Roman" w:hAnsi="Times New Roman" w:cs="Times New Roman"/>
          <w:i/>
          <w:sz w:val="24"/>
          <w:szCs w:val="24"/>
        </w:rPr>
        <w:t xml:space="preserve">B. burgdorferi </w:t>
      </w:r>
      <w:proofErr w:type="spellStart"/>
      <w:r w:rsidRPr="00125B8E">
        <w:rPr>
          <w:rFonts w:ascii="Times New Roman" w:eastAsia="Times New Roman" w:hAnsi="Times New Roman" w:cs="Times New Roman"/>
          <w:sz w:val="24"/>
          <w:szCs w:val="24"/>
        </w:rPr>
        <w:t>s.s.</w:t>
      </w:r>
      <w:proofErr w:type="spellEnd"/>
      <w:r w:rsidRPr="00125B8E">
        <w:rPr>
          <w:rFonts w:ascii="Times New Roman" w:eastAsia="Times New Roman" w:hAnsi="Times New Roman" w:cs="Times New Roman"/>
          <w:sz w:val="24"/>
          <w:szCs w:val="24"/>
        </w:rPr>
        <w:t xml:space="preserve"> were used as positive controls for the respective pathogens, whereas for </w:t>
      </w:r>
      <w:r w:rsidRPr="00125B8E">
        <w:rPr>
          <w:rFonts w:ascii="Times New Roman" w:eastAsia="Times New Roman" w:hAnsi="Times New Roman" w:cs="Times New Roman"/>
          <w:i/>
          <w:sz w:val="24"/>
          <w:szCs w:val="24"/>
        </w:rPr>
        <w:t xml:space="preserve">B. </w:t>
      </w:r>
      <w:proofErr w:type="spellStart"/>
      <w:r w:rsidRPr="00125B8E">
        <w:rPr>
          <w:rFonts w:ascii="Times New Roman" w:eastAsia="Times New Roman" w:hAnsi="Times New Roman" w:cs="Times New Roman"/>
          <w:i/>
          <w:sz w:val="24"/>
          <w:szCs w:val="24"/>
        </w:rPr>
        <w:t>valaisiana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B.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miyamotoi</w:t>
      </w:r>
      <w:proofErr w:type="spellEnd"/>
      <w:r w:rsidRPr="00125B8E">
        <w:rPr>
          <w:rFonts w:ascii="Times New Roman" w:eastAsia="Times New Roman" w:hAnsi="Times New Roman" w:cs="Times New Roman"/>
          <w:sz w:val="24"/>
          <w:szCs w:val="24"/>
        </w:rPr>
        <w:t>, we used samples previously identified via sequencing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Multiple TBEV RNA strains </w:t>
      </w:r>
      <w:r w:rsidRPr="001C6D1C">
        <w:rPr>
          <w:rFonts w:ascii="Times New Roman" w:eastAsia="Calibri" w:hAnsi="Times New Roman" w:cs="Times New Roman"/>
          <w:sz w:val="24"/>
          <w:szCs w:val="24"/>
        </w:rPr>
        <w:t>were used as positive controls</w:t>
      </w:r>
      <w:r>
        <w:rPr>
          <w:rFonts w:ascii="Times New Roman" w:eastAsia="Calibri" w:hAnsi="Times New Roman" w:cs="Times New Roman"/>
          <w:sz w:val="24"/>
          <w:szCs w:val="24"/>
        </w:rPr>
        <w:t xml:space="preserve"> in TBEV analyses</w:t>
      </w:r>
      <w:r w:rsidRPr="001C6D1C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C6D1C">
        <w:rPr>
          <w:rFonts w:ascii="Times New Roman" w:eastAsia="Calibri" w:hAnsi="Times New Roman" w:cs="Times New Roman"/>
          <w:sz w:val="24"/>
          <w:szCs w:val="24"/>
        </w:rPr>
        <w:t xml:space="preserve">Patient strains of </w:t>
      </w:r>
      <w:r w:rsidRPr="001C6D1C">
        <w:rPr>
          <w:rFonts w:ascii="Times New Roman" w:eastAsia="Calibri" w:hAnsi="Times New Roman" w:cs="Times New Roman"/>
          <w:i/>
          <w:sz w:val="24"/>
          <w:szCs w:val="24"/>
        </w:rPr>
        <w:t xml:space="preserve">Bartonella </w:t>
      </w:r>
      <w:proofErr w:type="spellStart"/>
      <w:r w:rsidRPr="001C6D1C">
        <w:rPr>
          <w:rFonts w:ascii="Times New Roman" w:eastAsia="Calibri" w:hAnsi="Times New Roman" w:cs="Times New Roman"/>
          <w:i/>
          <w:sz w:val="24"/>
          <w:szCs w:val="24"/>
        </w:rPr>
        <w:t>grahamii</w:t>
      </w:r>
      <w:proofErr w:type="spellEnd"/>
      <w:r w:rsidRPr="001C6D1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1C6D1C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 w:rsidRPr="001C6D1C">
        <w:rPr>
          <w:rFonts w:ascii="Times New Roman" w:eastAsia="Calibri" w:hAnsi="Times New Roman" w:cs="Times New Roman"/>
          <w:i/>
          <w:sz w:val="24"/>
          <w:szCs w:val="24"/>
        </w:rPr>
        <w:t xml:space="preserve">B. </w:t>
      </w:r>
      <w:proofErr w:type="spellStart"/>
      <w:r w:rsidRPr="001C6D1C">
        <w:rPr>
          <w:rFonts w:ascii="Times New Roman" w:eastAsia="Calibri" w:hAnsi="Times New Roman" w:cs="Times New Roman"/>
          <w:i/>
          <w:sz w:val="24"/>
          <w:szCs w:val="24"/>
        </w:rPr>
        <w:t>quintana</w:t>
      </w:r>
      <w:proofErr w:type="spellEnd"/>
      <w:r w:rsidRPr="001C6D1C">
        <w:rPr>
          <w:rFonts w:ascii="Times New Roman" w:eastAsia="Calibri" w:hAnsi="Times New Roman" w:cs="Times New Roman"/>
          <w:sz w:val="24"/>
          <w:szCs w:val="24"/>
        </w:rPr>
        <w:t xml:space="preserve"> (provided by </w:t>
      </w:r>
      <w:proofErr w:type="spellStart"/>
      <w:r w:rsidRPr="001C6D1C">
        <w:rPr>
          <w:rFonts w:ascii="Times New Roman" w:eastAsia="Calibri" w:hAnsi="Times New Roman" w:cs="Times New Roman"/>
          <w:sz w:val="24"/>
          <w:szCs w:val="24"/>
        </w:rPr>
        <w:t>Arto</w:t>
      </w:r>
      <w:proofErr w:type="spellEnd"/>
      <w:r w:rsidRPr="001C6D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C6D1C">
        <w:rPr>
          <w:rFonts w:ascii="Times New Roman" w:eastAsia="Calibri" w:hAnsi="Times New Roman" w:cs="Times New Roman"/>
          <w:sz w:val="24"/>
          <w:szCs w:val="24"/>
        </w:rPr>
        <w:t>Pulliainen</w:t>
      </w:r>
      <w:proofErr w:type="spellEnd"/>
      <w:r w:rsidRPr="001C6D1C">
        <w:rPr>
          <w:rFonts w:ascii="Times New Roman" w:eastAsia="Calibri" w:hAnsi="Times New Roman" w:cs="Times New Roman"/>
          <w:sz w:val="24"/>
          <w:szCs w:val="24"/>
        </w:rPr>
        <w:t xml:space="preserve">, University of Turku) were used as positive controls for </w:t>
      </w:r>
      <w:r w:rsidRPr="001C6D1C">
        <w:rPr>
          <w:rFonts w:ascii="Times New Roman" w:eastAsia="Calibri" w:hAnsi="Times New Roman" w:cs="Times New Roman"/>
          <w:i/>
          <w:sz w:val="24"/>
          <w:szCs w:val="24"/>
        </w:rPr>
        <w:t>Bartonella</w:t>
      </w:r>
      <w:r w:rsidR="002A4195">
        <w:rPr>
          <w:rFonts w:ascii="Times New Roman" w:eastAsia="Calibri" w:hAnsi="Times New Roman" w:cs="Times New Roman"/>
          <w:sz w:val="24"/>
          <w:szCs w:val="24"/>
        </w:rPr>
        <w:t>, whereas</w:t>
      </w:r>
      <w:r w:rsidR="00DB0F02" w:rsidRPr="00DB0F02">
        <w:rPr>
          <w:rFonts w:ascii="Times New Roman" w:eastAsia="Calibri" w:hAnsi="Times New Roman" w:cs="Times New Roman"/>
          <w:sz w:val="24"/>
          <w:szCs w:val="24"/>
        </w:rPr>
        <w:t xml:space="preserve"> f</w:t>
      </w:r>
      <w:r w:rsidRPr="001C6D1C">
        <w:rPr>
          <w:rFonts w:ascii="Times New Roman" w:eastAsia="Calibri" w:hAnsi="Times New Roman" w:cs="Times New Roman"/>
          <w:sz w:val="24"/>
          <w:szCs w:val="24"/>
        </w:rPr>
        <w:t xml:space="preserve">or </w:t>
      </w:r>
      <w:r w:rsidRPr="001C6D1C">
        <w:rPr>
          <w:rFonts w:ascii="Times New Roman" w:eastAsia="Calibri" w:hAnsi="Times New Roman" w:cs="Times New Roman"/>
          <w:i/>
          <w:sz w:val="24"/>
          <w:szCs w:val="24"/>
        </w:rPr>
        <w:t>Rickettsia,</w:t>
      </w:r>
      <w:r w:rsidRPr="001C6D1C">
        <w:rPr>
          <w:rFonts w:ascii="Times New Roman" w:eastAsia="Calibri" w:hAnsi="Times New Roman" w:cs="Times New Roman"/>
          <w:sz w:val="24"/>
          <w:szCs w:val="24"/>
        </w:rPr>
        <w:t xml:space="preserve"> we used a commercially available control (ref. MBC042; </w:t>
      </w:r>
      <w:proofErr w:type="spellStart"/>
      <w:r w:rsidRPr="001C6D1C">
        <w:rPr>
          <w:rFonts w:ascii="Times New Roman" w:eastAsia="Calibri" w:hAnsi="Times New Roman" w:cs="Times New Roman"/>
          <w:sz w:val="24"/>
          <w:szCs w:val="24"/>
        </w:rPr>
        <w:t>Vircell</w:t>
      </w:r>
      <w:proofErr w:type="spellEnd"/>
      <w:r w:rsidRPr="001C6D1C">
        <w:rPr>
          <w:rFonts w:ascii="Times New Roman" w:eastAsia="Calibri" w:hAnsi="Times New Roman" w:cs="Times New Roman"/>
          <w:sz w:val="24"/>
          <w:szCs w:val="24"/>
        </w:rPr>
        <w:t>, Granada, Spain</w:t>
      </w:r>
      <w:r w:rsidR="00DB0F02">
        <w:rPr>
          <w:rFonts w:ascii="Times New Roman" w:eastAsia="Calibri" w:hAnsi="Times New Roman" w:cs="Times New Roman"/>
          <w:sz w:val="24"/>
          <w:szCs w:val="24"/>
        </w:rPr>
        <w:t>)</w:t>
      </w:r>
      <w:r w:rsidRPr="001C6D1C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Finally, for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N.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mikurensis</w:t>
      </w:r>
      <w:proofErr w:type="spellEnd"/>
      <w:r w:rsidRPr="00546E49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F.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tularensis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A.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phagocytophilum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Babesia, </w:t>
      </w:r>
      <w:r w:rsidR="00DB0F02">
        <w:rPr>
          <w:rFonts w:ascii="Times New Roman" w:eastAsia="Calibri" w:hAnsi="Times New Roman" w:cs="Times New Roman"/>
          <w:sz w:val="24"/>
          <w:szCs w:val="24"/>
        </w:rPr>
        <w:t>we used samples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previously identified by sequencing.</w:t>
      </w:r>
    </w:p>
    <w:p w14:paraId="5C1A3A43" w14:textId="77777777" w:rsidR="00125B8E" w:rsidRDefault="00125B8E">
      <w:pPr>
        <w:rPr>
          <w:rFonts w:ascii="Times New Roman" w:eastAsia="Calibri" w:hAnsi="Times New Roman" w:cs="Times New Roman"/>
          <w:sz w:val="24"/>
          <w:szCs w:val="24"/>
        </w:rPr>
      </w:pPr>
    </w:p>
    <w:p w14:paraId="753A16B2" w14:textId="77777777" w:rsidR="00125B8E" w:rsidRDefault="00125B8E">
      <w:pPr>
        <w:rPr>
          <w:rFonts w:ascii="Times New Roman" w:eastAsia="Calibri" w:hAnsi="Times New Roman" w:cs="Times New Roman"/>
          <w:sz w:val="24"/>
          <w:szCs w:val="24"/>
        </w:rPr>
      </w:pPr>
    </w:p>
    <w:p w14:paraId="50859C41" w14:textId="77777777" w:rsidR="00125B8E" w:rsidRDefault="00125B8E">
      <w:pPr>
        <w:rPr>
          <w:rFonts w:ascii="Times New Roman" w:eastAsia="Calibri" w:hAnsi="Times New Roman" w:cs="Times New Roman"/>
          <w:sz w:val="24"/>
          <w:szCs w:val="24"/>
        </w:rPr>
      </w:pPr>
    </w:p>
    <w:p w14:paraId="30C8518A" w14:textId="77777777" w:rsidR="00125B8E" w:rsidRDefault="00125B8E">
      <w:pPr>
        <w:rPr>
          <w:rFonts w:ascii="Times New Roman" w:eastAsia="Calibri" w:hAnsi="Times New Roman" w:cs="Times New Roman"/>
          <w:sz w:val="24"/>
          <w:szCs w:val="24"/>
        </w:rPr>
      </w:pPr>
    </w:p>
    <w:p w14:paraId="0FECF281" w14:textId="77777777" w:rsidR="00125B8E" w:rsidRDefault="00125B8E">
      <w:pPr>
        <w:rPr>
          <w:rFonts w:ascii="Times New Roman" w:eastAsia="Calibri" w:hAnsi="Times New Roman" w:cs="Times New Roman"/>
          <w:sz w:val="24"/>
          <w:szCs w:val="24"/>
        </w:rPr>
      </w:pPr>
    </w:p>
    <w:p w14:paraId="101FEA66" w14:textId="77777777" w:rsidR="00125B8E" w:rsidRDefault="00125B8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37012FD" w14:textId="6290F3DC" w:rsidR="00125B8E" w:rsidRDefault="00125B8E" w:rsidP="00125B8E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Table </w:t>
      </w:r>
      <w:r w:rsidR="00D1088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bookmarkStart w:id="2" w:name="_Hlk46318037"/>
      <w:r>
        <w:rPr>
          <w:rFonts w:ascii="Times New Roman" w:hAnsi="Times New Roman" w:cs="Times New Roman"/>
          <w:sz w:val="24"/>
          <w:szCs w:val="24"/>
        </w:rPr>
        <w:t>Primers and probes used in tick-borne pathogen screening and sequencing.</w:t>
      </w:r>
      <w:bookmarkEnd w:id="2"/>
    </w:p>
    <w:tbl>
      <w:tblPr>
        <w:tblStyle w:val="TableGrid"/>
        <w:tblW w:w="1139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86"/>
        <w:gridCol w:w="2052"/>
        <w:gridCol w:w="5497"/>
        <w:gridCol w:w="2262"/>
      </w:tblGrid>
      <w:tr w:rsidR="00125B8E" w:rsidRPr="00125B8E" w14:paraId="5500A626" w14:textId="77777777" w:rsidTr="00125B8E">
        <w:trPr>
          <w:trHeight w:val="377"/>
        </w:trPr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9535C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Primer/probe name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CB9C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Primer/probe target</w:t>
            </w:r>
          </w:p>
        </w:tc>
        <w:tc>
          <w:tcPr>
            <w:tcW w:w="54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0FBC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5’ 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sym w:font="Wingdings" w:char="F0E0"/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3’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73F3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Reference</w:t>
            </w:r>
          </w:p>
        </w:tc>
      </w:tr>
      <w:tr w:rsidR="00125B8E" w:rsidRPr="00125B8E" w14:paraId="00CF0D25" w14:textId="77777777" w:rsidTr="00125B8E">
        <w:trPr>
          <w:trHeight w:val="165"/>
        </w:trPr>
        <w:tc>
          <w:tcPr>
            <w:tcW w:w="15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2EE1A" w14:textId="77777777" w:rsidR="00125B8E" w:rsidRPr="000B0B61" w:rsidRDefault="00125B8E" w:rsidP="00125B8E">
            <w:pPr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0B0B61">
              <w:rPr>
                <w:rFonts w:ascii="Arial" w:eastAsia="Calibri" w:hAnsi="Arial" w:cs="Arial"/>
                <w:b/>
                <w:sz w:val="16"/>
                <w:szCs w:val="16"/>
              </w:rPr>
              <w:t>qPCR: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A51D4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622C9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4EB2E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49628E2E" w14:textId="77777777" w:rsidTr="00125B8E">
        <w:trPr>
          <w:trHeight w:val="87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237F83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Bb23Sf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83A438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burgdorferi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23S RNA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4E3D667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CGAGTCTTAAAAGGGCGATTTAGT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490283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Courtney et al. 2004</w:t>
            </w:r>
          </w:p>
        </w:tc>
      </w:tr>
      <w:tr w:rsidR="00125B8E" w:rsidRPr="00125B8E" w14:paraId="17DEAC1A" w14:textId="77777777" w:rsidTr="00125B8E">
        <w:trPr>
          <w:trHeight w:val="87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4F5654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Bb23Sr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353A7A0E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burgdorferi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23S RNA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F69463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GCTTCAGCCTGGCCATAAATAG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4B6E79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5162738A" w14:textId="77777777" w:rsidTr="00125B8E">
        <w:trPr>
          <w:trHeight w:val="143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547D0FAD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Bb23Sp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CCF3C7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burgdorferi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23S RNA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54F41D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[FAM]-AGATGTGGTAGACCCGAAGCCGAGTG-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[BHQ1]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1C9D160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08A7C2A3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48F7580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3F9487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D5E702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4B0136F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291A61C9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6E28D3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Baf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C4FE140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afzelii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7F813A8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AGTCAGCCTGATACCGGAGA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1BAF2490" w14:textId="77777777" w:rsidR="00125B8E" w:rsidRPr="00125B8E" w:rsidRDefault="000F737C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Klemola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 et al. 2019</w:t>
            </w:r>
          </w:p>
        </w:tc>
      </w:tr>
      <w:tr w:rsidR="00125B8E" w:rsidRPr="00125B8E" w14:paraId="01B5794B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74261BB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Baf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501D7B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afzelii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62BDE6D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ATTTTGGGGTCAAAGCTGCC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A4DB21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6824E8B0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9FAE56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Baf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19403C6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afzelii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5059EF9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[FAM]-TGCCGAACATTTAATTAGAAG-[BHQ1]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54877B4" w14:textId="77777777" w:rsidR="00125B8E" w:rsidRPr="00125B8E" w:rsidRDefault="000F737C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Tventen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et al. 2013</w:t>
            </w:r>
          </w:p>
        </w:tc>
      </w:tr>
      <w:tr w:rsidR="00125B8E" w:rsidRPr="00125B8E" w14:paraId="7519655E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AFF9FE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BA60CF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5C4CA52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3692E1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27441952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A52B88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Bga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027D730D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garinii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21B37E0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ATGCAAAAGCTTTGGGGGTT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7DF7D21A" w14:textId="77777777" w:rsidR="00125B8E" w:rsidRPr="00125B8E" w:rsidRDefault="000F737C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Klemola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 et al. 2019</w:t>
            </w:r>
          </w:p>
        </w:tc>
      </w:tr>
      <w:tr w:rsidR="00125B8E" w:rsidRPr="00125B8E" w14:paraId="12E7CECF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7A8C2B9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Bga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E7120A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garinii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04FEE75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AGGGGTTAAAGCTGCTACAGA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41FC9B8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229058B9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1F58E3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Bga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245E154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garinii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4863D05D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[HEX]-TTGCCGAACATTTAATCAGAA-[BHQ1]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383D4BC3" w14:textId="77777777" w:rsidR="00125B8E" w:rsidRPr="00125B8E" w:rsidRDefault="000F737C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Tventen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et al. 2013</w:t>
            </w:r>
          </w:p>
        </w:tc>
      </w:tr>
      <w:tr w:rsidR="00125B8E" w:rsidRPr="00125B8E" w14:paraId="20C3EC60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16A885B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A1F063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733E370E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34D3147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15F3A66F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174FD0A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Bbss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C037B57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burgdorferi 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s.s.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5C9FA40D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CCTGATACCGGAGAGCAAGC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736572D7" w14:textId="77777777" w:rsidR="00125B8E" w:rsidRPr="00125B8E" w:rsidRDefault="000F737C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Klemola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 et al. 2019</w:t>
            </w:r>
          </w:p>
        </w:tc>
      </w:tr>
      <w:tr w:rsidR="00125B8E" w:rsidRPr="00125B8E" w14:paraId="17074ABD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3F449B6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Bbss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60ACFA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burgdorferi 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s.s.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27CC2E1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GGGGTTAAAGCCGCTACAGA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5F107FE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0F737C" w14:paraId="2C499287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0DCAE04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Bbss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3B0A85F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burgdorferi 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s.s.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DC238D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[HEX]-TTGCTGAGCATTTAATCAGAA-[BHQ1]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3F0B36FE" w14:textId="77777777" w:rsidR="00125B8E" w:rsidRPr="000F737C" w:rsidRDefault="000F737C" w:rsidP="00125B8E">
            <w:pPr>
              <w:rPr>
                <w:rFonts w:ascii="Arial" w:eastAsia="Calibri" w:hAnsi="Arial" w:cs="Arial"/>
                <w:sz w:val="16"/>
                <w:szCs w:val="16"/>
                <w:lang w:val="fi-FI"/>
              </w:rPr>
            </w:pPr>
            <w:proofErr w:type="spellStart"/>
            <w:r w:rsidRPr="000F737C">
              <w:rPr>
                <w:rFonts w:ascii="Arial" w:eastAsia="Calibri" w:hAnsi="Arial" w:cs="Arial"/>
                <w:sz w:val="16"/>
                <w:szCs w:val="16"/>
                <w:lang w:val="fi-FI"/>
              </w:rPr>
              <w:t>Tventen</w:t>
            </w:r>
            <w:proofErr w:type="spellEnd"/>
            <w:r w:rsidRPr="000F737C">
              <w:rPr>
                <w:rFonts w:ascii="Arial" w:eastAsia="Calibri" w:hAnsi="Arial" w:cs="Arial"/>
                <w:sz w:val="16"/>
                <w:szCs w:val="16"/>
                <w:lang w:val="fi-FI"/>
              </w:rPr>
              <w:t xml:space="preserve"> et al. 2013</w:t>
            </w:r>
          </w:p>
        </w:tc>
      </w:tr>
      <w:tr w:rsidR="00125B8E" w:rsidRPr="000F737C" w14:paraId="0DA09800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1D87203C" w14:textId="77777777" w:rsidR="00125B8E" w:rsidRPr="000F737C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fi-FI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3EC5372" w14:textId="77777777" w:rsidR="00125B8E" w:rsidRPr="000F737C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fi-FI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7C4A1859" w14:textId="77777777" w:rsidR="00125B8E" w:rsidRPr="000F737C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fi-FI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419509AA" w14:textId="77777777" w:rsidR="00125B8E" w:rsidRPr="000F737C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fi-FI"/>
              </w:rPr>
            </w:pPr>
          </w:p>
        </w:tc>
      </w:tr>
      <w:tr w:rsidR="00125B8E" w:rsidRPr="00125B8E" w14:paraId="38E57F66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4F3F84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Bva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E8902E0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valaisiana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69403CF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TGGTCCTGAGTCGTCTGGTA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606FB7A8" w14:textId="77777777" w:rsidR="00125B8E" w:rsidRPr="00125B8E" w:rsidRDefault="000F737C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Klemola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 et al. 2019</w:t>
            </w:r>
          </w:p>
        </w:tc>
      </w:tr>
      <w:tr w:rsidR="00125B8E" w:rsidRPr="00125B8E" w14:paraId="249B346A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57553DF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Bva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C36819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valaisiana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5215A64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CTTGCTCTCCGGTGTCAGG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3984BA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7FEA8340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71368BD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Bva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RecA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49EAB7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valaisiana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recA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6623D1B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[Cy5]-AGGTTCAAAAAGAAGGTGGTAT-[BHQ2]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7310DC9" w14:textId="77777777" w:rsidR="00125B8E" w:rsidRPr="00125B8E" w:rsidRDefault="000F737C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Tventen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et al. 2013</w:t>
            </w:r>
          </w:p>
        </w:tc>
      </w:tr>
      <w:tr w:rsidR="00125B8E" w:rsidRPr="00125B8E" w14:paraId="7B519DDE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2BA270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1A78569E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59FB6C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B33BFC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3DE42074" w14:textId="77777777" w:rsidTr="00125B8E">
        <w:trPr>
          <w:trHeight w:val="7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052246A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Bmi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0EFD825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miyamotoi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glpQ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2E7EC96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CACGACCCAGAAATTGACACA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5101674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Vayssi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er-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Taussat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 xml:space="preserve"> et al. 2013</w:t>
            </w:r>
          </w:p>
        </w:tc>
      </w:tr>
      <w:tr w:rsidR="00125B8E" w:rsidRPr="00125B8E" w14:paraId="5672D40F" w14:textId="77777777" w:rsidTr="00125B8E">
        <w:trPr>
          <w:trHeight w:val="154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73BDE02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Bmi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64DF69D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miyamotoi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glpQ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07FABDF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GTGTGAAGTCAGTGGCGTAAT</w:t>
            </w:r>
          </w:p>
        </w:tc>
        <w:tc>
          <w:tcPr>
            <w:tcW w:w="22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56EA9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2DACF1B5" w14:textId="77777777" w:rsidTr="00125B8E">
        <w:trPr>
          <w:trHeight w:val="213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0E3E338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Bmi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034C2B2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B.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miyamotoi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glpQ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C20078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[FAM]-TCGTCCGTTTTCTCTAGCTCGATTGGG-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[BHQ1]</w:t>
            </w:r>
          </w:p>
        </w:tc>
        <w:tc>
          <w:tcPr>
            <w:tcW w:w="22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CCAA4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24270749" w14:textId="77777777" w:rsidTr="00125B8E">
        <w:trPr>
          <w:trHeight w:val="131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5EC1820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0A5EEC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38C636E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734803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61AF93E5" w14:textId="77777777" w:rsidTr="00125B8E">
        <w:trPr>
          <w:trHeight w:val="7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084F3E6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Bart-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ssRA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31AE3A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Bartonella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ssRa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99CEB9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GCTATGGTAATAAATGGACAATGAAATAA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3405E85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Diaz et al. 2012</w:t>
            </w:r>
          </w:p>
        </w:tc>
      </w:tr>
      <w:tr w:rsidR="00125B8E" w:rsidRPr="00125B8E" w14:paraId="26C8F8DE" w14:textId="77777777" w:rsidTr="00125B8E">
        <w:trPr>
          <w:trHeight w:val="96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7C991C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Bart-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ssRA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AEB6EF6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Bartonella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ssRa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350CDF7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GCTTCTGTTGCCAGGTG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49E6654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692D7D76" w14:textId="77777777" w:rsidTr="00125B8E">
        <w:trPr>
          <w:trHeight w:val="298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0700117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Bart-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ssRA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28AB2AF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Bartonella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ssRa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499C480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[FAM]-ACCCCGCTTAAACCTGCGACG-[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BHQ1]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B842FE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1193549A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113316F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0041E2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690588A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1458111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5EEA4AA4" w14:textId="77777777" w:rsidTr="00125B8E">
        <w:trPr>
          <w:trHeight w:val="7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5C215DD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Rspp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071A601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Rickettsia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gltA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9E541C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GAGAGAAAATTATATCCAAATGTTGAT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B19269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Labruna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 xml:space="preserve"> et al. 2004</w:t>
            </w:r>
          </w:p>
        </w:tc>
      </w:tr>
      <w:tr w:rsidR="00125B8E" w:rsidRPr="00125B8E" w14:paraId="3F02C55D" w14:textId="77777777" w:rsidTr="00125B8E">
        <w:trPr>
          <w:trHeight w:val="96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5D3E62F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Rspp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3D67CBCA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Rickettsia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gltA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5201DC5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AGGGTCTTCGTGCATTTCTT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C6F259D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10A31C02" w14:textId="77777777" w:rsidTr="00125B8E">
        <w:trPr>
          <w:trHeight w:val="155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85A45A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Rspp-P</w:t>
            </w:r>
            <w:proofErr w:type="spellEnd"/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A2EA20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Rickettsia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gltA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A0A031E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[CY</w:t>
            </w:r>
            <w:proofErr w:type="gram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5]-</w:t>
            </w:r>
            <w:proofErr w:type="gram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CATTGTGCCATCCAGCCTACGGT-[BH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Q3]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D2647F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0C83EFB0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5C762D5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3CB5B6A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222BDA1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7596BA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</w:p>
        </w:tc>
      </w:tr>
      <w:tr w:rsidR="00125B8E" w:rsidRPr="00125B8E" w14:paraId="392DC533" w14:textId="77777777" w:rsidTr="00125B8E">
        <w:trPr>
          <w:trHeight w:val="7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3C8EFCBE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CNeGroEL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482DBA4" w14:textId="77777777" w:rsidR="00125B8E" w:rsidRPr="000B3C2C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</w:pPr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 xml:space="preserve">N. </w:t>
            </w:r>
            <w:proofErr w:type="spellStart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>mikurensis</w:t>
            </w:r>
            <w:proofErr w:type="spellEnd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>groEL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3B30FB8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CCTTGAAAATATAGCAAGATCAGGTAG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612DE81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Jahfari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 xml:space="preserve"> et al. 2012</w:t>
            </w:r>
          </w:p>
        </w:tc>
      </w:tr>
      <w:tr w:rsidR="00125B8E" w:rsidRPr="00125B8E" w14:paraId="269DCC2F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BF2FF4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CNeGroEL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243756A1" w14:textId="77777777" w:rsidR="00125B8E" w:rsidRPr="000B3C2C" w:rsidRDefault="00125B8E" w:rsidP="000B3C2C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 xml:space="preserve">N. </w:t>
            </w:r>
            <w:proofErr w:type="spellStart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>mikurensis</w:t>
            </w:r>
            <w:proofErr w:type="spellEnd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>groEL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7A03152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CCACCACGTAACTTATTTAGCACTAAAG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63509CD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3D442E45" w14:textId="77777777" w:rsidTr="00125B8E">
        <w:trPr>
          <w:trHeight w:val="84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0EAEE60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CNeGroEL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>-P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6BAF11B" w14:textId="77777777" w:rsidR="00125B8E" w:rsidRPr="000B3C2C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 xml:space="preserve">N. </w:t>
            </w:r>
            <w:proofErr w:type="spellStart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>mikurensis</w:t>
            </w:r>
            <w:proofErr w:type="spellEnd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0B3C2C">
              <w:rPr>
                <w:rFonts w:ascii="Arial" w:eastAsia="Calibri" w:hAnsi="Arial" w:cs="Arial"/>
                <w:i/>
                <w:sz w:val="16"/>
                <w:szCs w:val="16"/>
              </w:rPr>
              <w:t>groEL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2CC087D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[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FAM]-CCTCTACTAATTATTGCWGAAGATGTAGAAGGTGAAGC-</w:t>
            </w: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[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BHQ1]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7128976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28FBCC0B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7BAFD23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2320C7A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3B97F75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4FF945E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333ABA97" w14:textId="77777777" w:rsidTr="00125B8E">
        <w:trPr>
          <w:trHeight w:val="261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5ECF980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ApMSP2F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D079902" w14:textId="77777777" w:rsidR="00125B8E" w:rsidRPr="00125B8E" w:rsidRDefault="00125B8E" w:rsidP="00125B8E">
            <w:pPr>
              <w:ind w:left="39"/>
              <w:contextualSpacing/>
              <w:rPr>
                <w:rFonts w:ascii="Arial" w:eastAsia="Calibri" w:hAnsi="Arial" w:cs="Arial"/>
                <w:i/>
                <w:sz w:val="16"/>
                <w:szCs w:val="16"/>
              </w:rPr>
            </w:pPr>
            <w:proofErr w:type="spellStart"/>
            <w:proofErr w:type="gram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A.phagocytophilum</w:t>
            </w:r>
            <w:proofErr w:type="spellEnd"/>
            <w:proofErr w:type="gram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Msp2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0785CD7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ATGGAAGGTAGTGTTGGTTATGGTATT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33287C7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Courtney et al. 2004</w:t>
            </w:r>
          </w:p>
        </w:tc>
      </w:tr>
      <w:tr w:rsidR="00125B8E" w:rsidRPr="00125B8E" w14:paraId="2E7993DB" w14:textId="77777777" w:rsidTr="00125B8E">
        <w:trPr>
          <w:trHeight w:val="186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F150DE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ApMSP2R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15C2D845" w14:textId="77777777" w:rsidR="00125B8E" w:rsidRPr="00125B8E" w:rsidRDefault="00125B8E" w:rsidP="00125B8E">
            <w:pPr>
              <w:ind w:left="39" w:hanging="39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proofErr w:type="gram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A.phagocytophilum</w:t>
            </w:r>
            <w:proofErr w:type="spellEnd"/>
            <w:proofErr w:type="gram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Msp2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6EEF8D0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TTGGTCTTGAAGCGCTCGTA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77024E0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095EB63A" w14:textId="77777777" w:rsidTr="00125B8E">
        <w:trPr>
          <w:trHeight w:val="246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0929FC8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ApMSP2P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2AC94A7E" w14:textId="77777777" w:rsidR="00125B8E" w:rsidRPr="00125B8E" w:rsidRDefault="00125B8E" w:rsidP="00125B8E">
            <w:pPr>
              <w:ind w:left="39" w:hanging="39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proofErr w:type="gram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A.phagocytophilum</w:t>
            </w:r>
            <w:proofErr w:type="spellEnd"/>
            <w:proofErr w:type="gram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Msp2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073B84E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[CY5]-TGGTGCCAGGGTTGAGCTTGAGATTG-[BBQ650]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1165CC6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08C2A5AA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118194C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3334871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012FEC3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686499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53F7DDA3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E5A2E6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Bab18S-F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4B22999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Babesia 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18S rRNA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51F2B96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  <w:lang w:val="sv-SE"/>
              </w:rPr>
              <w:t>CAGCTTGACGGTAGGGTATTGG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67C0368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Radzijevskaja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et al. 2008</w:t>
            </w:r>
          </w:p>
        </w:tc>
      </w:tr>
      <w:tr w:rsidR="00125B8E" w:rsidRPr="00125B8E" w14:paraId="54B7B880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6FE89D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Bab18S-R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DFAA57E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Babesia 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18S rRNA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23ABA8F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TCGAACCCTAATTCCCCGTTA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B7CFB0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56C9B00D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72DE8B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Bab18S-P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27462CC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Babesia 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18S rRNA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4A313FF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[HEX]-CGAGGCAGCAACGG-[BHQ1]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5E6EAC0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00DEFC68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1273CF1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FDBB20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2A4A14E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7711CC7E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3D72BC95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0585D45D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TBE1-F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A30983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TBEV non-struct. 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prot.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5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354BCC8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GGGCGGTTCTTGTTCTCC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37F141B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Schwaiger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&amp; 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Cassinotti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2003</w:t>
            </w:r>
          </w:p>
        </w:tc>
      </w:tr>
      <w:tr w:rsidR="00125B8E" w:rsidRPr="00125B8E" w14:paraId="3CDF814A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75B9755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TBE1-R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6D6B8C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TBEV non-struct. 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prot.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5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567BC35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ACACATCACCTCCTTGTCAGACT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6502F0D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0A869D4C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56FCB66" w14:textId="77777777" w:rsidR="00125B8E" w:rsidRPr="00125B8E" w:rsidRDefault="00CF3007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TBE-Probe-WT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0CDAE7E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TBEV non-struct. </w:t>
            </w: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prot.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5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44FED584" w14:textId="77777777" w:rsidR="00125B8E" w:rsidRPr="00125B8E" w:rsidRDefault="007037F5" w:rsidP="00125B8E">
            <w:pPr>
              <w:ind w:firstLine="33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[HEX]-TGAGCCACCATCACCCAGACACA-[BHQ2</w:t>
            </w:r>
            <w:r w:rsidR="00125B8E" w:rsidRPr="00125B8E">
              <w:rPr>
                <w:rFonts w:ascii="Arial" w:eastAsia="Calibri" w:hAnsi="Arial" w:cs="Arial"/>
                <w:sz w:val="16"/>
                <w:szCs w:val="16"/>
              </w:rPr>
              <w:t>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7F5211ED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12F0DD46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94D2B2C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507E2A86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33233F8" w14:textId="77777777" w:rsidR="00125B8E" w:rsidRPr="00125B8E" w:rsidRDefault="00125B8E" w:rsidP="00125B8E">
            <w:pPr>
              <w:ind w:firstLine="33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8006A0B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765845C7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3D657F8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FTu23-F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9DA2140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F.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tularensis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23Kda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403A91D5" w14:textId="77777777" w:rsidR="00125B8E" w:rsidRPr="00125B8E" w:rsidRDefault="00125B8E" w:rsidP="00125B8E">
            <w:pPr>
              <w:ind w:firstLine="33"/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TGAGATGATAACAAGACAACAGGTAAC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1F95C5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Skottman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et al. 2007</w:t>
            </w:r>
          </w:p>
        </w:tc>
      </w:tr>
      <w:tr w:rsidR="00125B8E" w:rsidRPr="00125B8E" w14:paraId="40B5D2D1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3379CAC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FTu23-R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264BB8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F.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tularensis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23Kda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4D7C4E8A" w14:textId="77777777" w:rsidR="00125B8E" w:rsidRPr="00125B8E" w:rsidRDefault="00125B8E" w:rsidP="00125B8E">
            <w:pPr>
              <w:ind w:firstLine="33"/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GGATGAGATCCTATACATGCAGTAGGA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34DDEC0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3B7222C0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1A656DD3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FTu23-P</w:t>
            </w:r>
            <w:r w:rsidR="00CF3007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032FF9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F.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tularensis</w:t>
            </w:r>
            <w:proofErr w:type="spellEnd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r w:rsidRPr="00125B8E">
              <w:rPr>
                <w:rFonts w:ascii="Arial" w:eastAsia="Calibri" w:hAnsi="Arial" w:cs="Arial"/>
                <w:sz w:val="16"/>
                <w:szCs w:val="16"/>
              </w:rPr>
              <w:t>23Kda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7F83DF5A" w14:textId="77777777" w:rsidR="00125B8E" w:rsidRPr="00125B8E" w:rsidRDefault="00125B8E" w:rsidP="00125B8E">
            <w:pPr>
              <w:ind w:firstLine="33"/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[HEX]-CCATTCATGTGAGAACTG-[BHQ1]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011C72F0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0669DFB2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4ABF71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7434174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0D6D2542" w14:textId="77777777" w:rsidR="00125B8E" w:rsidRPr="00125B8E" w:rsidRDefault="00125B8E" w:rsidP="00125B8E">
            <w:pPr>
              <w:ind w:firstLine="33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F3B063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274A96F1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26B76B3C" w14:textId="77777777" w:rsidR="00125B8E" w:rsidRPr="000B0B61" w:rsidRDefault="00125B8E" w:rsidP="00125B8E">
            <w:pPr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0B0B61">
              <w:rPr>
                <w:rFonts w:ascii="Arial" w:eastAsia="Calibri" w:hAnsi="Arial" w:cs="Arial"/>
                <w:b/>
                <w:sz w:val="16"/>
                <w:szCs w:val="16"/>
              </w:rPr>
              <w:t>PCR: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5999FC8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5193A455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8142134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2913CA7E" w14:textId="77777777" w:rsidTr="00125B8E">
        <w:trPr>
          <w:trHeight w:val="104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738D673A" w14:textId="77777777" w:rsidR="00125B8E" w:rsidRPr="00125B8E" w:rsidRDefault="00125B8E" w:rsidP="00125B8E">
            <w:pPr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CS877f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12BE077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Rickettsia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gltA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F305F22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GGGGACCTGCTCACGGCGG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1DBE501A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125B8E">
              <w:rPr>
                <w:rFonts w:ascii="Arial" w:eastAsia="Calibri" w:hAnsi="Arial" w:cs="Arial"/>
                <w:sz w:val="16"/>
                <w:szCs w:val="16"/>
              </w:rPr>
              <w:t>Mediannikov</w:t>
            </w:r>
            <w:proofErr w:type="spellEnd"/>
            <w:r w:rsidRPr="00125B8E">
              <w:rPr>
                <w:rFonts w:ascii="Arial" w:eastAsia="Calibri" w:hAnsi="Arial" w:cs="Arial"/>
                <w:sz w:val="16"/>
                <w:szCs w:val="16"/>
              </w:rPr>
              <w:t xml:space="preserve"> et al. 2004</w:t>
            </w:r>
          </w:p>
        </w:tc>
      </w:tr>
      <w:tr w:rsidR="00125B8E" w:rsidRPr="00125B8E" w14:paraId="32402777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774BFD77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CS1258r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3947B930" w14:textId="77777777" w:rsidR="00125B8E" w:rsidRPr="00125B8E" w:rsidRDefault="00125B8E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 xml:space="preserve">Rickettsia </w:t>
            </w:r>
            <w:proofErr w:type="spellStart"/>
            <w:r w:rsidRPr="00125B8E">
              <w:rPr>
                <w:rFonts w:ascii="Arial" w:eastAsia="Calibri" w:hAnsi="Arial" w:cs="Arial"/>
                <w:i/>
                <w:sz w:val="16"/>
                <w:szCs w:val="16"/>
              </w:rPr>
              <w:t>gltA</w:t>
            </w:r>
            <w:proofErr w:type="spellEnd"/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0F98432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25B8E">
              <w:rPr>
                <w:rFonts w:ascii="Arial" w:eastAsia="Calibri" w:hAnsi="Arial" w:cs="Arial"/>
                <w:sz w:val="16"/>
                <w:szCs w:val="16"/>
              </w:rPr>
              <w:t>ATTGCAAAAAGTACAGTGAACA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5F53F08D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25B8E" w:rsidRPr="00125B8E" w14:paraId="4417074F" w14:textId="77777777" w:rsidTr="00125B8E">
        <w:trPr>
          <w:trHeight w:val="80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6236DCB1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DBD51A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12F3892F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23E2850D" w14:textId="77777777" w:rsidR="00125B8E" w:rsidRPr="00125B8E" w:rsidRDefault="00125B8E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04111" w:rsidRPr="00125B8E" w14:paraId="09B4741C" w14:textId="77777777" w:rsidTr="00104111">
        <w:trPr>
          <w:trHeight w:val="356"/>
        </w:trPr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42803565" w14:textId="77777777" w:rsidR="00104111" w:rsidRPr="00125B8E" w:rsidRDefault="00104111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BbFLA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>-F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B8D3969" w14:textId="77777777" w:rsidR="00104111" w:rsidRPr="00104111" w:rsidRDefault="00104111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sz w:val="16"/>
                <w:szCs w:val="16"/>
              </w:rPr>
              <w:t>B. burgdorferi flagellin</w:t>
            </w:r>
          </w:p>
        </w:tc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</w:tcPr>
          <w:p w14:paraId="03E04332" w14:textId="77777777" w:rsidR="00104111" w:rsidRPr="00125B8E" w:rsidRDefault="00104111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04111">
              <w:rPr>
                <w:rFonts w:ascii="Arial" w:eastAsia="Calibri" w:hAnsi="Arial" w:cs="Arial"/>
                <w:sz w:val="16"/>
                <w:szCs w:val="16"/>
              </w:rPr>
              <w:t>AGAGCAACTTACAGACGAAATTAAT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14:paraId="4D7E84AB" w14:textId="77777777" w:rsidR="00104111" w:rsidRPr="00125B8E" w:rsidRDefault="00104111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Skotarczak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 et al. 2002</w:t>
            </w:r>
          </w:p>
        </w:tc>
      </w:tr>
      <w:tr w:rsidR="00104111" w:rsidRPr="00125B8E" w14:paraId="2C6241F8" w14:textId="77777777" w:rsidTr="00125B8E">
        <w:trPr>
          <w:trHeight w:val="356"/>
        </w:trPr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D6FD6F" w14:textId="77777777" w:rsidR="00104111" w:rsidRPr="00125B8E" w:rsidRDefault="00104111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BbFLA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>-R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C56C0E" w14:textId="77777777" w:rsidR="00104111" w:rsidRPr="00125B8E" w:rsidRDefault="00104111" w:rsidP="00125B8E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sz w:val="16"/>
                <w:szCs w:val="16"/>
              </w:rPr>
              <w:t>B. burgdorferi flagellin</w:t>
            </w:r>
          </w:p>
        </w:tc>
        <w:tc>
          <w:tcPr>
            <w:tcW w:w="5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F421C" w14:textId="77777777" w:rsidR="00104111" w:rsidRPr="00125B8E" w:rsidRDefault="00104111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104111">
              <w:rPr>
                <w:rFonts w:ascii="Arial" w:eastAsia="Calibri" w:hAnsi="Arial" w:cs="Arial"/>
                <w:sz w:val="16"/>
                <w:szCs w:val="16"/>
              </w:rPr>
              <w:t>CAAGTCTATTTTGGAAAGCACCTAA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27EAAA" w14:textId="77777777" w:rsidR="00104111" w:rsidRPr="00125B8E" w:rsidRDefault="00104111" w:rsidP="00125B8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50898223" w14:textId="77777777" w:rsidR="00125B8E" w:rsidRDefault="00125B8E">
      <w:pPr>
        <w:rPr>
          <w:rFonts w:ascii="Times New Roman" w:hAnsi="Times New Roman" w:cs="Times New Roman"/>
          <w:sz w:val="24"/>
          <w:szCs w:val="24"/>
        </w:rPr>
      </w:pPr>
    </w:p>
    <w:p w14:paraId="465257A6" w14:textId="77777777" w:rsidR="00332BF8" w:rsidRDefault="00125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11"/>
        <w:tblpPr w:leftFromText="141" w:rightFromText="141" w:vertAnchor="page" w:horzAnchor="margin" w:tblpY="2011"/>
        <w:tblW w:w="9356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993"/>
        <w:gridCol w:w="992"/>
        <w:gridCol w:w="992"/>
        <w:gridCol w:w="992"/>
        <w:gridCol w:w="1560"/>
        <w:gridCol w:w="1134"/>
        <w:gridCol w:w="992"/>
      </w:tblGrid>
      <w:tr w:rsidR="00991645" w:rsidRPr="007E24BF" w14:paraId="34384F36" w14:textId="77777777" w:rsidTr="00E128C2">
        <w:trPr>
          <w:trHeight w:val="28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FF95A76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lastRenderedPageBreak/>
              <w:t>qPCR target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C1054EE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Single/</w:t>
            </w:r>
          </w:p>
          <w:p w14:paraId="1997162A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duplex/</w:t>
            </w:r>
          </w:p>
          <w:p w14:paraId="543A0BB8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multiplex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E0701A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Sample(s)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39829E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Volume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54B3D2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Probe mix</w:t>
            </w:r>
            <w:r>
              <w:rPr>
                <w:rFonts w:ascii="Arial" w:eastAsia="Calibri" w:hAnsi="Arial" w:cs="Arial"/>
                <w:sz w:val="16"/>
                <w:szCs w:val="16"/>
                <w:vertAlign w:val="superscript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B8389FA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Forward/reverse primer concentration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51446B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Probe concentration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8BA7571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4BF">
              <w:rPr>
                <w:rFonts w:ascii="Arial" w:eastAsia="Calibri" w:hAnsi="Arial" w:cs="Arial"/>
                <w:sz w:val="16"/>
                <w:szCs w:val="16"/>
              </w:rPr>
              <w:t>DNA/RNA template</w:t>
            </w:r>
          </w:p>
        </w:tc>
      </w:tr>
      <w:tr w:rsidR="00991645" w:rsidRPr="007E24BF" w14:paraId="55541011" w14:textId="77777777" w:rsidTr="00E128C2">
        <w:trPr>
          <w:trHeight w:val="283"/>
        </w:trPr>
        <w:tc>
          <w:tcPr>
            <w:tcW w:w="1701" w:type="dxa"/>
            <w:tcBorders>
              <w:top w:val="single" w:sz="4" w:space="0" w:color="auto"/>
            </w:tcBorders>
          </w:tcPr>
          <w:p w14:paraId="6F43A6B4" w14:textId="77777777" w:rsidR="00991645" w:rsidRDefault="00991645" w:rsidP="00E128C2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burgdorferi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s.l.</w:t>
            </w:r>
            <w:proofErr w:type="spellEnd"/>
          </w:p>
          <w:p w14:paraId="115F2A4D" w14:textId="77777777" w:rsidR="00991645" w:rsidRPr="00FE4271" w:rsidRDefault="00991645" w:rsidP="00E128C2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0AE67676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Single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65B3FF8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Single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5B1E24A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5 µl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442F885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2.5 µl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1844AC4F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200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D9309B3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100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CE7D7F1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1 µl</w:t>
            </w:r>
          </w:p>
        </w:tc>
      </w:tr>
      <w:tr w:rsidR="00991645" w:rsidRPr="007E24BF" w14:paraId="150B7B2F" w14:textId="77777777" w:rsidTr="00E128C2">
        <w:trPr>
          <w:trHeight w:val="283"/>
        </w:trPr>
        <w:tc>
          <w:tcPr>
            <w:tcW w:w="1701" w:type="dxa"/>
          </w:tcPr>
          <w:p w14:paraId="14F93C03" w14:textId="77777777" w:rsidR="00991645" w:rsidRPr="00FE4271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</w:pPr>
            <w:proofErr w:type="spellStart"/>
            <w:r w:rsidRPr="00FE4271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Rickettsia</w:t>
            </w:r>
            <w:proofErr w:type="spellEnd"/>
          </w:p>
          <w:p w14:paraId="387FFEC8" w14:textId="77777777" w:rsidR="00991645" w:rsidRPr="00FE4271" w:rsidRDefault="00991645" w:rsidP="00E128C2">
            <w:pPr>
              <w:rPr>
                <w:rFonts w:ascii="Arial" w:eastAsia="Calibri" w:hAnsi="Arial" w:cs="Arial"/>
                <w:sz w:val="16"/>
                <w:szCs w:val="16"/>
                <w:lang w:val="sv-SE"/>
              </w:rPr>
            </w:pPr>
            <w:proofErr w:type="spellStart"/>
            <w:r w:rsidRPr="00FE4271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Bartonella</w:t>
            </w:r>
            <w:proofErr w:type="spellEnd"/>
            <w:r w:rsidRPr="00FE4271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 xml:space="preserve">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  <w:lang w:val="sv-SE"/>
              </w:rPr>
              <w:t>spp</w:t>
            </w:r>
            <w:proofErr w:type="spellEnd"/>
            <w:r w:rsidRPr="00FE4271">
              <w:rPr>
                <w:rFonts w:ascii="Arial" w:eastAsia="Calibri" w:hAnsi="Arial" w:cs="Arial"/>
                <w:sz w:val="16"/>
                <w:szCs w:val="16"/>
                <w:lang w:val="sv-SE"/>
              </w:rPr>
              <w:t>.</w:t>
            </w:r>
          </w:p>
          <w:p w14:paraId="215E0145" w14:textId="77777777" w:rsidR="00991645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</w:pPr>
            <w:proofErr w:type="spellStart"/>
            <w:proofErr w:type="gramStart"/>
            <w:r w:rsidRPr="00FE4271"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  <w:t>F.tularensis</w:t>
            </w:r>
            <w:proofErr w:type="spellEnd"/>
            <w:proofErr w:type="gramEnd"/>
          </w:p>
          <w:p w14:paraId="2E6379E7" w14:textId="77777777" w:rsidR="00991645" w:rsidRPr="00FE4271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  <w:lang w:val="sv-SE"/>
              </w:rPr>
            </w:pPr>
          </w:p>
        </w:tc>
        <w:tc>
          <w:tcPr>
            <w:tcW w:w="993" w:type="dxa"/>
          </w:tcPr>
          <w:p w14:paraId="3948517C" w14:textId="77777777" w:rsidR="00991645" w:rsidRPr="00FE4271" w:rsidRDefault="00B01651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Multi</w:t>
            </w:r>
            <w:r w:rsidR="00991645" w:rsidRPr="00FE4271">
              <w:rPr>
                <w:rFonts w:ascii="Arial" w:eastAsia="Calibri" w:hAnsi="Arial" w:cs="Arial"/>
                <w:sz w:val="16"/>
                <w:szCs w:val="16"/>
              </w:rPr>
              <w:t>plex</w:t>
            </w:r>
          </w:p>
          <w:p w14:paraId="266ACF3A" w14:textId="77777777" w:rsidR="00991645" w:rsidRPr="00FE4271" w:rsidRDefault="00B01651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Multi</w:t>
            </w:r>
            <w:r w:rsidR="00991645" w:rsidRPr="00FE4271">
              <w:rPr>
                <w:rFonts w:ascii="Arial" w:eastAsia="Calibri" w:hAnsi="Arial" w:cs="Arial"/>
                <w:sz w:val="16"/>
                <w:szCs w:val="16"/>
              </w:rPr>
              <w:t>plex</w:t>
            </w:r>
          </w:p>
          <w:p w14:paraId="6A9C9AFE" w14:textId="77777777" w:rsidR="00991645" w:rsidRPr="00FE4271" w:rsidRDefault="00B01651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Multi</w:t>
            </w:r>
            <w:r w:rsidR="00991645" w:rsidRPr="00FE4271">
              <w:rPr>
                <w:rFonts w:ascii="Arial" w:eastAsia="Calibri" w:hAnsi="Arial" w:cs="Arial"/>
                <w:sz w:val="16"/>
                <w:szCs w:val="16"/>
              </w:rPr>
              <w:t>plex</w:t>
            </w:r>
          </w:p>
        </w:tc>
        <w:tc>
          <w:tcPr>
            <w:tcW w:w="992" w:type="dxa"/>
          </w:tcPr>
          <w:p w14:paraId="14F2E196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Single</w:t>
            </w:r>
          </w:p>
        </w:tc>
        <w:tc>
          <w:tcPr>
            <w:tcW w:w="992" w:type="dxa"/>
          </w:tcPr>
          <w:p w14:paraId="44C4ECC4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8 µl</w:t>
            </w:r>
          </w:p>
        </w:tc>
        <w:tc>
          <w:tcPr>
            <w:tcW w:w="992" w:type="dxa"/>
          </w:tcPr>
          <w:p w14:paraId="51BBFAA9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FE4271">
              <w:rPr>
                <w:rFonts w:ascii="Arial" w:eastAsia="Calibri" w:hAnsi="Arial" w:cs="Arial"/>
                <w:sz w:val="16"/>
                <w:szCs w:val="16"/>
              </w:rPr>
              <w:t>4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E24BF">
              <w:rPr>
                <w:rFonts w:ascii="Arial" w:eastAsia="Calibri" w:hAnsi="Arial" w:cs="Arial"/>
                <w:sz w:val="16"/>
                <w:szCs w:val="16"/>
              </w:rPr>
              <w:t xml:space="preserve"> µ</w:t>
            </w:r>
            <w:proofErr w:type="gramEnd"/>
            <w:r w:rsidRPr="007E24BF">
              <w:rPr>
                <w:rFonts w:ascii="Arial" w:eastAsia="Calibri" w:hAnsi="Arial" w:cs="Arial"/>
                <w:sz w:val="16"/>
                <w:szCs w:val="16"/>
              </w:rPr>
              <w:t>l</w:t>
            </w:r>
          </w:p>
        </w:tc>
        <w:tc>
          <w:tcPr>
            <w:tcW w:w="1560" w:type="dxa"/>
          </w:tcPr>
          <w:p w14:paraId="338C0EF8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300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1F271750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200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39B61C06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300nM</w:t>
            </w:r>
          </w:p>
        </w:tc>
        <w:tc>
          <w:tcPr>
            <w:tcW w:w="1134" w:type="dxa"/>
          </w:tcPr>
          <w:p w14:paraId="1A5DE25B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150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1EC17E2C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100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001231E9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150nM</w:t>
            </w:r>
          </w:p>
        </w:tc>
        <w:tc>
          <w:tcPr>
            <w:tcW w:w="992" w:type="dxa"/>
          </w:tcPr>
          <w:p w14:paraId="5511558A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1 µl</w:t>
            </w:r>
          </w:p>
        </w:tc>
      </w:tr>
      <w:tr w:rsidR="00991645" w:rsidRPr="007E24BF" w14:paraId="2AE8E947" w14:textId="77777777" w:rsidTr="00E128C2">
        <w:trPr>
          <w:trHeight w:val="283"/>
        </w:trPr>
        <w:tc>
          <w:tcPr>
            <w:tcW w:w="1701" w:type="dxa"/>
          </w:tcPr>
          <w:p w14:paraId="74817856" w14:textId="77777777" w:rsidR="00991645" w:rsidRPr="00FE4271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 xml:space="preserve">A. </w:t>
            </w:r>
            <w:proofErr w:type="spellStart"/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>phagocytophilum</w:t>
            </w:r>
            <w:proofErr w:type="spellEnd"/>
          </w:p>
          <w:p w14:paraId="25F27946" w14:textId="77777777" w:rsidR="00991645" w:rsidRDefault="00991645" w:rsidP="00E128C2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 xml:space="preserve">Babesia </w:t>
            </w:r>
            <w:r w:rsidRPr="00FE4271">
              <w:rPr>
                <w:rFonts w:ascii="Arial" w:eastAsia="Calibri" w:hAnsi="Arial" w:cs="Arial"/>
                <w:sz w:val="16"/>
                <w:szCs w:val="16"/>
              </w:rPr>
              <w:t>spp.</w:t>
            </w:r>
          </w:p>
          <w:p w14:paraId="622339FC" w14:textId="77777777" w:rsidR="00991645" w:rsidRPr="007A6602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7A6602">
              <w:rPr>
                <w:rFonts w:ascii="Arial" w:eastAsia="Calibri" w:hAnsi="Arial" w:cs="Arial"/>
                <w:i/>
                <w:sz w:val="16"/>
                <w:szCs w:val="16"/>
              </w:rPr>
              <w:t xml:space="preserve">N. </w:t>
            </w:r>
            <w:proofErr w:type="spellStart"/>
            <w:r w:rsidRPr="007A6602">
              <w:rPr>
                <w:rFonts w:ascii="Arial" w:eastAsia="Calibri" w:hAnsi="Arial" w:cs="Arial"/>
                <w:i/>
                <w:sz w:val="16"/>
                <w:szCs w:val="16"/>
              </w:rPr>
              <w:t>mikurensis</w:t>
            </w:r>
            <w:proofErr w:type="spellEnd"/>
          </w:p>
          <w:p w14:paraId="7C74644A" w14:textId="77777777" w:rsidR="00991645" w:rsidRPr="00FE4271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</w:p>
        </w:tc>
        <w:tc>
          <w:tcPr>
            <w:tcW w:w="993" w:type="dxa"/>
          </w:tcPr>
          <w:p w14:paraId="183872BB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Multiplex</w:t>
            </w:r>
          </w:p>
          <w:p w14:paraId="48962F8C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Multiplex</w:t>
            </w:r>
          </w:p>
          <w:p w14:paraId="44AAEFDE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Multiplex</w:t>
            </w:r>
          </w:p>
        </w:tc>
        <w:tc>
          <w:tcPr>
            <w:tcW w:w="992" w:type="dxa"/>
          </w:tcPr>
          <w:p w14:paraId="6CC0E19A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Single</w:t>
            </w:r>
          </w:p>
        </w:tc>
        <w:tc>
          <w:tcPr>
            <w:tcW w:w="992" w:type="dxa"/>
          </w:tcPr>
          <w:p w14:paraId="3E9BB580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8 µl</w:t>
            </w:r>
          </w:p>
        </w:tc>
        <w:tc>
          <w:tcPr>
            <w:tcW w:w="992" w:type="dxa"/>
          </w:tcPr>
          <w:p w14:paraId="768EC058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FE4271">
              <w:rPr>
                <w:rFonts w:ascii="Arial" w:eastAsia="Calibri" w:hAnsi="Arial" w:cs="Arial"/>
                <w:sz w:val="16"/>
                <w:szCs w:val="16"/>
              </w:rPr>
              <w:t>4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E24BF">
              <w:rPr>
                <w:rFonts w:ascii="Arial" w:eastAsia="Calibri" w:hAnsi="Arial" w:cs="Arial"/>
                <w:sz w:val="16"/>
                <w:szCs w:val="16"/>
              </w:rPr>
              <w:t xml:space="preserve"> µ</w:t>
            </w:r>
            <w:proofErr w:type="gramEnd"/>
            <w:r w:rsidRPr="007E24BF">
              <w:rPr>
                <w:rFonts w:ascii="Arial" w:eastAsia="Calibri" w:hAnsi="Arial" w:cs="Arial"/>
                <w:sz w:val="16"/>
                <w:szCs w:val="16"/>
              </w:rPr>
              <w:t>l</w:t>
            </w:r>
          </w:p>
        </w:tc>
        <w:tc>
          <w:tcPr>
            <w:tcW w:w="1560" w:type="dxa"/>
          </w:tcPr>
          <w:p w14:paraId="5D75EFCC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400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107D3A75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400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2F3849B6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200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1134" w:type="dxa"/>
          </w:tcPr>
          <w:p w14:paraId="1D708F3B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200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0233822F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200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0D15FDF3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100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992" w:type="dxa"/>
          </w:tcPr>
          <w:p w14:paraId="1FBC0196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1 µl</w:t>
            </w:r>
          </w:p>
          <w:p w14:paraId="0A95ABB5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991645" w:rsidRPr="007E24BF" w14:paraId="6224C357" w14:textId="77777777" w:rsidTr="00E128C2">
        <w:trPr>
          <w:trHeight w:val="283"/>
        </w:trPr>
        <w:tc>
          <w:tcPr>
            <w:tcW w:w="1701" w:type="dxa"/>
          </w:tcPr>
          <w:p w14:paraId="444A128F" w14:textId="77777777" w:rsidR="00991645" w:rsidRDefault="00991645" w:rsidP="00E128C2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TBEV</w:t>
            </w:r>
          </w:p>
          <w:p w14:paraId="68B6DE43" w14:textId="77777777" w:rsidR="00991645" w:rsidRPr="00FE4271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</w:p>
        </w:tc>
        <w:tc>
          <w:tcPr>
            <w:tcW w:w="993" w:type="dxa"/>
          </w:tcPr>
          <w:p w14:paraId="4A799E7C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Single</w:t>
            </w:r>
          </w:p>
        </w:tc>
        <w:tc>
          <w:tcPr>
            <w:tcW w:w="992" w:type="dxa"/>
          </w:tcPr>
          <w:p w14:paraId="36C1D556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Single</w:t>
            </w:r>
          </w:p>
        </w:tc>
        <w:tc>
          <w:tcPr>
            <w:tcW w:w="992" w:type="dxa"/>
          </w:tcPr>
          <w:p w14:paraId="4522195C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5 µl</w:t>
            </w:r>
          </w:p>
        </w:tc>
        <w:tc>
          <w:tcPr>
            <w:tcW w:w="992" w:type="dxa"/>
          </w:tcPr>
          <w:p w14:paraId="4833C573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2,</w:t>
            </w:r>
            <w:proofErr w:type="gramStart"/>
            <w:r w:rsidRPr="00FE4271">
              <w:rPr>
                <w:rFonts w:ascii="Arial" w:eastAsia="Calibri" w:hAnsi="Arial" w:cs="Arial"/>
                <w:sz w:val="16"/>
                <w:szCs w:val="16"/>
              </w:rPr>
              <w:t>5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E24BF">
              <w:rPr>
                <w:rFonts w:ascii="Arial" w:eastAsia="Calibri" w:hAnsi="Arial" w:cs="Arial"/>
                <w:sz w:val="16"/>
                <w:szCs w:val="16"/>
              </w:rPr>
              <w:t xml:space="preserve"> µ</w:t>
            </w:r>
            <w:proofErr w:type="gramEnd"/>
            <w:r w:rsidRPr="007E24BF">
              <w:rPr>
                <w:rFonts w:ascii="Arial" w:eastAsia="Calibri" w:hAnsi="Arial" w:cs="Arial"/>
                <w:sz w:val="16"/>
                <w:szCs w:val="16"/>
              </w:rPr>
              <w:t>l</w:t>
            </w:r>
          </w:p>
        </w:tc>
        <w:tc>
          <w:tcPr>
            <w:tcW w:w="1560" w:type="dxa"/>
          </w:tcPr>
          <w:p w14:paraId="052A9D41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400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1134" w:type="dxa"/>
          </w:tcPr>
          <w:p w14:paraId="4EDF7D3C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100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992" w:type="dxa"/>
          </w:tcPr>
          <w:p w14:paraId="6ED45098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1,9 µl</w:t>
            </w:r>
          </w:p>
        </w:tc>
      </w:tr>
      <w:tr w:rsidR="00991645" w:rsidRPr="007E24BF" w14:paraId="61502B55" w14:textId="77777777" w:rsidTr="00E128C2">
        <w:trPr>
          <w:trHeight w:val="283"/>
        </w:trPr>
        <w:tc>
          <w:tcPr>
            <w:tcW w:w="1701" w:type="dxa"/>
          </w:tcPr>
          <w:p w14:paraId="3766BEA4" w14:textId="77777777" w:rsidR="00991645" w:rsidRPr="00FE4271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>afzelii</w:t>
            </w:r>
            <w:proofErr w:type="spellEnd"/>
          </w:p>
          <w:p w14:paraId="7BAC71D7" w14:textId="77777777" w:rsidR="00991645" w:rsidRPr="00FE4271" w:rsidRDefault="00991645" w:rsidP="00E128C2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burgdorferi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s.s.</w:t>
            </w:r>
            <w:proofErr w:type="spellEnd"/>
          </w:p>
          <w:p w14:paraId="21984443" w14:textId="77777777" w:rsidR="00991645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 w:rsidRPr="00FE4271">
              <w:rPr>
                <w:rFonts w:ascii="Arial" w:eastAsia="Calibri" w:hAnsi="Arial" w:cs="Arial"/>
                <w:i/>
                <w:sz w:val="16"/>
                <w:szCs w:val="16"/>
              </w:rPr>
              <w:t>valaisiana</w:t>
            </w:r>
            <w:proofErr w:type="spellEnd"/>
          </w:p>
          <w:p w14:paraId="697F7B41" w14:textId="77777777" w:rsidR="00991645" w:rsidRPr="00FE4271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</w:p>
        </w:tc>
        <w:tc>
          <w:tcPr>
            <w:tcW w:w="993" w:type="dxa"/>
          </w:tcPr>
          <w:p w14:paraId="5AA8604D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Multiplex</w:t>
            </w:r>
          </w:p>
          <w:p w14:paraId="08835533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Multiplex</w:t>
            </w:r>
          </w:p>
          <w:p w14:paraId="3168363B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Multiplex</w:t>
            </w:r>
          </w:p>
        </w:tc>
        <w:tc>
          <w:tcPr>
            <w:tcW w:w="992" w:type="dxa"/>
          </w:tcPr>
          <w:p w14:paraId="05F551D3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>Single</w:t>
            </w:r>
          </w:p>
        </w:tc>
        <w:tc>
          <w:tcPr>
            <w:tcW w:w="992" w:type="dxa"/>
          </w:tcPr>
          <w:p w14:paraId="2F50BDB5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FE4271">
              <w:rPr>
                <w:rFonts w:ascii="Arial" w:eastAsia="Calibri" w:hAnsi="Arial" w:cs="Arial"/>
                <w:sz w:val="16"/>
                <w:szCs w:val="16"/>
              </w:rPr>
              <w:t>8  µ</w:t>
            </w:r>
            <w:proofErr w:type="gramEnd"/>
            <w:r w:rsidRPr="00FE4271">
              <w:rPr>
                <w:rFonts w:ascii="Arial" w:eastAsia="Calibri" w:hAnsi="Arial" w:cs="Arial"/>
                <w:sz w:val="16"/>
                <w:szCs w:val="16"/>
              </w:rPr>
              <w:t>l</w:t>
            </w:r>
          </w:p>
        </w:tc>
        <w:tc>
          <w:tcPr>
            <w:tcW w:w="992" w:type="dxa"/>
          </w:tcPr>
          <w:p w14:paraId="478A891E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4 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E24BF">
              <w:rPr>
                <w:rFonts w:ascii="Arial" w:eastAsia="Calibri" w:hAnsi="Arial" w:cs="Arial"/>
                <w:sz w:val="16"/>
                <w:szCs w:val="16"/>
              </w:rPr>
              <w:t>µ</w:t>
            </w:r>
            <w:proofErr w:type="gramEnd"/>
            <w:r w:rsidRPr="007E24BF">
              <w:rPr>
                <w:rFonts w:ascii="Arial" w:eastAsia="Calibri" w:hAnsi="Arial" w:cs="Arial"/>
                <w:sz w:val="16"/>
                <w:szCs w:val="16"/>
              </w:rPr>
              <w:t>l</w:t>
            </w:r>
          </w:p>
        </w:tc>
        <w:tc>
          <w:tcPr>
            <w:tcW w:w="1560" w:type="dxa"/>
          </w:tcPr>
          <w:p w14:paraId="28BB1EDD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300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1134" w:type="dxa"/>
          </w:tcPr>
          <w:p w14:paraId="2D9BCB65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E4271">
              <w:rPr>
                <w:rFonts w:ascii="Arial" w:eastAsia="Calibri" w:hAnsi="Arial" w:cs="Arial"/>
                <w:sz w:val="16"/>
                <w:szCs w:val="16"/>
              </w:rPr>
              <w:t xml:space="preserve">150 </w:t>
            </w:r>
            <w:proofErr w:type="spellStart"/>
            <w:r w:rsidRPr="00FE4271"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992" w:type="dxa"/>
          </w:tcPr>
          <w:p w14:paraId="4CD6A3A1" w14:textId="77777777" w:rsidR="00991645" w:rsidRPr="00FE4271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FE4271">
              <w:rPr>
                <w:rFonts w:ascii="Arial" w:eastAsia="Calibri" w:hAnsi="Arial" w:cs="Arial"/>
                <w:sz w:val="16"/>
                <w:szCs w:val="16"/>
              </w:rPr>
              <w:t>2  µ</w:t>
            </w:r>
            <w:proofErr w:type="gramEnd"/>
            <w:r w:rsidRPr="00FE4271">
              <w:rPr>
                <w:rFonts w:ascii="Arial" w:eastAsia="Calibri" w:hAnsi="Arial" w:cs="Arial"/>
                <w:sz w:val="16"/>
                <w:szCs w:val="16"/>
              </w:rPr>
              <w:t>l</w:t>
            </w:r>
          </w:p>
        </w:tc>
      </w:tr>
      <w:tr w:rsidR="00991645" w:rsidRPr="007E24BF" w14:paraId="29303AD5" w14:textId="77777777" w:rsidTr="00E128C2">
        <w:trPr>
          <w:trHeight w:val="283"/>
        </w:trPr>
        <w:tc>
          <w:tcPr>
            <w:tcW w:w="1701" w:type="dxa"/>
          </w:tcPr>
          <w:p w14:paraId="5B9B3F88" w14:textId="77777777" w:rsidR="00991645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>
              <w:rPr>
                <w:rFonts w:ascii="Arial" w:eastAsia="Calibri" w:hAnsi="Arial" w:cs="Arial"/>
                <w:i/>
                <w:sz w:val="16"/>
                <w:szCs w:val="16"/>
              </w:rPr>
              <w:t>garinii</w:t>
            </w:r>
            <w:proofErr w:type="spellEnd"/>
          </w:p>
          <w:p w14:paraId="6DE13492" w14:textId="77777777" w:rsidR="00991645" w:rsidRPr="00FE4271" w:rsidRDefault="00991645" w:rsidP="00E128C2">
            <w:pPr>
              <w:rPr>
                <w:rFonts w:ascii="Arial" w:eastAsia="Calibri" w:hAnsi="Arial" w:cs="Arial"/>
                <w:i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sz w:val="16"/>
                <w:szCs w:val="16"/>
              </w:rPr>
              <w:t xml:space="preserve">B. </w:t>
            </w:r>
            <w:proofErr w:type="spellStart"/>
            <w:r>
              <w:rPr>
                <w:rFonts w:ascii="Arial" w:eastAsia="Calibri" w:hAnsi="Arial" w:cs="Arial"/>
                <w:i/>
                <w:sz w:val="16"/>
                <w:szCs w:val="16"/>
              </w:rPr>
              <w:t>miyamotoi</w:t>
            </w:r>
            <w:proofErr w:type="spellEnd"/>
          </w:p>
        </w:tc>
        <w:tc>
          <w:tcPr>
            <w:tcW w:w="993" w:type="dxa"/>
          </w:tcPr>
          <w:p w14:paraId="73AAC204" w14:textId="77777777" w:rsidR="00991645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Duplex</w:t>
            </w:r>
          </w:p>
          <w:p w14:paraId="78E212C1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Duplex</w:t>
            </w:r>
          </w:p>
        </w:tc>
        <w:tc>
          <w:tcPr>
            <w:tcW w:w="992" w:type="dxa"/>
          </w:tcPr>
          <w:p w14:paraId="13F66755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Single</w:t>
            </w:r>
          </w:p>
        </w:tc>
        <w:tc>
          <w:tcPr>
            <w:tcW w:w="992" w:type="dxa"/>
          </w:tcPr>
          <w:p w14:paraId="6EE6ED09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8</w:t>
            </w:r>
            <w:r w:rsidRPr="007E24BF">
              <w:rPr>
                <w:rFonts w:ascii="Arial" w:eastAsia="Calibri" w:hAnsi="Arial" w:cs="Arial"/>
                <w:sz w:val="16"/>
                <w:szCs w:val="16"/>
              </w:rPr>
              <w:t xml:space="preserve"> µl</w:t>
            </w:r>
          </w:p>
        </w:tc>
        <w:tc>
          <w:tcPr>
            <w:tcW w:w="992" w:type="dxa"/>
          </w:tcPr>
          <w:p w14:paraId="2C206536" w14:textId="77777777" w:rsidR="00991645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Calibri" w:hAnsi="Arial" w:cs="Arial"/>
                <w:sz w:val="16"/>
                <w:szCs w:val="16"/>
              </w:rPr>
              <w:t xml:space="preserve">4 </w:t>
            </w:r>
            <w:r w:rsidRPr="007E24BF">
              <w:rPr>
                <w:rFonts w:ascii="Arial" w:eastAsia="Calibri" w:hAnsi="Arial" w:cs="Arial"/>
                <w:sz w:val="16"/>
                <w:szCs w:val="16"/>
              </w:rPr>
              <w:t xml:space="preserve"> µ</w:t>
            </w:r>
            <w:proofErr w:type="gramEnd"/>
            <w:r w:rsidRPr="007E24BF">
              <w:rPr>
                <w:rFonts w:ascii="Arial" w:eastAsia="Calibri" w:hAnsi="Arial" w:cs="Arial"/>
                <w:sz w:val="16"/>
                <w:szCs w:val="16"/>
              </w:rPr>
              <w:t>l</w:t>
            </w:r>
          </w:p>
        </w:tc>
        <w:tc>
          <w:tcPr>
            <w:tcW w:w="1560" w:type="dxa"/>
          </w:tcPr>
          <w:p w14:paraId="71D794AB" w14:textId="77777777" w:rsidR="00991645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300 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766F4BF8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200 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1134" w:type="dxa"/>
          </w:tcPr>
          <w:p w14:paraId="26C26002" w14:textId="77777777" w:rsidR="00991645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150 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  <w:p w14:paraId="09E9EA65" w14:textId="77777777" w:rsidR="00991645" w:rsidRPr="007E24BF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100 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nM</w:t>
            </w:r>
            <w:proofErr w:type="spellEnd"/>
          </w:p>
        </w:tc>
        <w:tc>
          <w:tcPr>
            <w:tcW w:w="992" w:type="dxa"/>
          </w:tcPr>
          <w:p w14:paraId="6DD1EAF9" w14:textId="77777777" w:rsidR="00991645" w:rsidRPr="005574CA" w:rsidRDefault="00991645" w:rsidP="00E128C2">
            <w:pPr>
              <w:jc w:val="center"/>
              <w:rPr>
                <w:rFonts w:ascii="Arial" w:eastAsia="Calibri" w:hAnsi="Arial" w:cs="Arial"/>
                <w:sz w:val="16"/>
                <w:szCs w:val="16"/>
                <w:highlight w:val="yellow"/>
              </w:rPr>
            </w:pPr>
            <w:proofErr w:type="gramStart"/>
            <w:r w:rsidRPr="00FE4271">
              <w:rPr>
                <w:rFonts w:ascii="Arial" w:eastAsia="Calibri" w:hAnsi="Arial" w:cs="Arial"/>
                <w:sz w:val="16"/>
                <w:szCs w:val="16"/>
              </w:rPr>
              <w:t>2  µ</w:t>
            </w:r>
            <w:proofErr w:type="gramEnd"/>
            <w:r w:rsidRPr="00FE4271">
              <w:rPr>
                <w:rFonts w:ascii="Arial" w:eastAsia="Calibri" w:hAnsi="Arial" w:cs="Arial"/>
                <w:sz w:val="16"/>
                <w:szCs w:val="16"/>
              </w:rPr>
              <w:t>l</w:t>
            </w:r>
          </w:p>
        </w:tc>
      </w:tr>
    </w:tbl>
    <w:p w14:paraId="3A4DD845" w14:textId="780AEEC8" w:rsidR="00991645" w:rsidRPr="00991645" w:rsidRDefault="00991645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 </w:t>
      </w:r>
      <w:r w:rsidR="00D1088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bookmarkStart w:id="3" w:name="_Hlk46318074"/>
      <w:proofErr w:type="spellStart"/>
      <w:r>
        <w:rPr>
          <w:rFonts w:ascii="Times New Roman" w:hAnsi="Times New Roman" w:cs="Times New Roman"/>
          <w:sz w:val="24"/>
          <w:szCs w:val="24"/>
        </w:rPr>
        <w:t>Mastermix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contents for qPCR analyses of tick-borne pathogens.</w:t>
      </w:r>
      <w:bookmarkEnd w:id="3"/>
    </w:p>
    <w:p w14:paraId="576E8F34" w14:textId="77777777" w:rsidR="00991645" w:rsidRDefault="00991645" w:rsidP="004A17B8">
      <w:pPr>
        <w:spacing w:after="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78AA50" w14:textId="77777777" w:rsid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14:paraId="7B2A9288" w14:textId="77777777" w:rsidR="004A17B8" w:rsidRDefault="004A17B8" w:rsidP="004A17B8">
      <w:pPr>
        <w:spacing w:after="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References:</w:t>
      </w:r>
    </w:p>
    <w:p w14:paraId="2B445296" w14:textId="77777777" w:rsid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14:paraId="7720FC9C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r w:rsidRPr="004A17B8">
        <w:rPr>
          <w:rFonts w:ascii="Times New Roman" w:hAnsi="Times New Roman" w:cs="Times New Roman"/>
          <w:sz w:val="24"/>
          <w:szCs w:val="24"/>
        </w:rPr>
        <w:t xml:space="preserve">Courtney JW,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Kostelnik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LM,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Zeidner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NS,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Massung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RF. Multiplex Real-Time PCR for </w:t>
      </w:r>
      <w:r w:rsidRPr="004A17B8">
        <w:rPr>
          <w:rFonts w:ascii="Times New Roman" w:hAnsi="Times New Roman" w:cs="Times New Roman"/>
          <w:sz w:val="24"/>
          <w:szCs w:val="24"/>
        </w:rPr>
        <w:tab/>
        <w:t xml:space="preserve">Detection of </w:t>
      </w:r>
      <w:r w:rsidRPr="004A17B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Anaplasma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phagocytophilum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and Borrelia burgdorferi. J Clin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>Microbiol. 2004;42(7):3164-8.</w:t>
      </w:r>
    </w:p>
    <w:p w14:paraId="4787EEBF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r w:rsidRPr="004A17B8">
        <w:rPr>
          <w:rFonts w:ascii="Times New Roman" w:hAnsi="Times New Roman" w:cs="Times New Roman"/>
          <w:sz w:val="24"/>
          <w:szCs w:val="24"/>
        </w:rPr>
        <w:t xml:space="preserve">Diaz MH, Bai Y,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Malania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L, Winchell JM,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Kosoy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MY. Development of a novel genus-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>specific real-</w:t>
      </w:r>
      <w:r w:rsidRPr="004A17B8">
        <w:rPr>
          <w:rFonts w:ascii="Times New Roman" w:hAnsi="Times New Roman" w:cs="Times New Roman"/>
          <w:sz w:val="24"/>
          <w:szCs w:val="24"/>
        </w:rPr>
        <w:tab/>
        <w:t xml:space="preserve">time PCR assay for detection and differentiation of Bartonella species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and genotypes. J Clin </w:t>
      </w:r>
      <w:r w:rsidRPr="004A17B8">
        <w:rPr>
          <w:rFonts w:ascii="Times New Roman" w:hAnsi="Times New Roman" w:cs="Times New Roman"/>
          <w:sz w:val="24"/>
          <w:szCs w:val="24"/>
        </w:rPr>
        <w:tab/>
        <w:t>Microbiol. 2012;50.</w:t>
      </w:r>
    </w:p>
    <w:p w14:paraId="44DEFBD0" w14:textId="77777777" w:rsidR="004A17B8" w:rsidRPr="00D1088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3FC5">
        <w:rPr>
          <w:rFonts w:ascii="Times New Roman" w:hAnsi="Times New Roman" w:cs="Times New Roman"/>
          <w:sz w:val="24"/>
          <w:szCs w:val="24"/>
        </w:rPr>
        <w:t>Jahfari</w:t>
      </w:r>
      <w:proofErr w:type="spellEnd"/>
      <w:r w:rsidRPr="006D3FC5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6D3FC5">
        <w:rPr>
          <w:rFonts w:ascii="Times New Roman" w:hAnsi="Times New Roman" w:cs="Times New Roman"/>
          <w:sz w:val="24"/>
          <w:szCs w:val="24"/>
        </w:rPr>
        <w:t>Fonville</w:t>
      </w:r>
      <w:proofErr w:type="spellEnd"/>
      <w:r w:rsidRPr="006D3FC5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6D3FC5">
        <w:rPr>
          <w:rFonts w:ascii="Times New Roman" w:hAnsi="Times New Roman" w:cs="Times New Roman"/>
          <w:sz w:val="24"/>
          <w:szCs w:val="24"/>
        </w:rPr>
        <w:t>Hengeveld</w:t>
      </w:r>
      <w:proofErr w:type="spellEnd"/>
      <w:r w:rsidRPr="006D3FC5">
        <w:rPr>
          <w:rFonts w:ascii="Times New Roman" w:hAnsi="Times New Roman" w:cs="Times New Roman"/>
          <w:sz w:val="24"/>
          <w:szCs w:val="24"/>
        </w:rPr>
        <w:t xml:space="preserve"> P, </w:t>
      </w:r>
      <w:proofErr w:type="spellStart"/>
      <w:r w:rsidRPr="006D3FC5">
        <w:rPr>
          <w:rFonts w:ascii="Times New Roman" w:hAnsi="Times New Roman" w:cs="Times New Roman"/>
          <w:sz w:val="24"/>
          <w:szCs w:val="24"/>
        </w:rPr>
        <w:t>Reusken</w:t>
      </w:r>
      <w:proofErr w:type="spellEnd"/>
      <w:r w:rsidRPr="006D3FC5">
        <w:rPr>
          <w:rFonts w:ascii="Times New Roman" w:hAnsi="Times New Roman" w:cs="Times New Roman"/>
          <w:sz w:val="24"/>
          <w:szCs w:val="24"/>
        </w:rPr>
        <w:t xml:space="preserve"> C, Scholte E-J, </w:t>
      </w:r>
      <w:proofErr w:type="spellStart"/>
      <w:r w:rsidRPr="006D3FC5">
        <w:rPr>
          <w:rFonts w:ascii="Times New Roman" w:hAnsi="Times New Roman" w:cs="Times New Roman"/>
          <w:sz w:val="24"/>
          <w:szCs w:val="24"/>
        </w:rPr>
        <w:t>Takken</w:t>
      </w:r>
      <w:proofErr w:type="spellEnd"/>
      <w:r w:rsidRPr="006D3FC5">
        <w:rPr>
          <w:rFonts w:ascii="Times New Roman" w:hAnsi="Times New Roman" w:cs="Times New Roman"/>
          <w:sz w:val="24"/>
          <w:szCs w:val="24"/>
        </w:rPr>
        <w:t xml:space="preserve"> W, et al. </w:t>
      </w:r>
      <w:r w:rsidRPr="004A17B8">
        <w:rPr>
          <w:rFonts w:ascii="Times New Roman" w:hAnsi="Times New Roman" w:cs="Times New Roman"/>
          <w:sz w:val="24"/>
          <w:szCs w:val="24"/>
        </w:rPr>
        <w:t xml:space="preserve">Prevalence of </w:t>
      </w:r>
      <w:r w:rsidRPr="004A17B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Neoehrlichia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mikurensis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in ticks and rodents from North-west Europe. </w:t>
      </w:r>
      <w:proofErr w:type="spellStart"/>
      <w:r w:rsidRPr="00D10888">
        <w:rPr>
          <w:rFonts w:ascii="Times New Roman" w:hAnsi="Times New Roman" w:cs="Times New Roman"/>
          <w:sz w:val="24"/>
          <w:szCs w:val="24"/>
        </w:rPr>
        <w:t>Parasit</w:t>
      </w:r>
      <w:proofErr w:type="spellEnd"/>
      <w:r w:rsidRPr="00D10888">
        <w:rPr>
          <w:rFonts w:ascii="Times New Roman" w:hAnsi="Times New Roman" w:cs="Times New Roman"/>
          <w:sz w:val="24"/>
          <w:szCs w:val="24"/>
        </w:rPr>
        <w:t xml:space="preserve"> Vector. </w:t>
      </w:r>
      <w:r w:rsidRPr="00D10888">
        <w:rPr>
          <w:rFonts w:ascii="Times New Roman" w:hAnsi="Times New Roman" w:cs="Times New Roman"/>
          <w:sz w:val="24"/>
          <w:szCs w:val="24"/>
        </w:rPr>
        <w:tab/>
        <w:t>2012;5(1):74</w:t>
      </w:r>
    </w:p>
    <w:p w14:paraId="396F4004" w14:textId="77777777" w:rsidR="000F737C" w:rsidRPr="004A17B8" w:rsidRDefault="000F737C" w:rsidP="000F737C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r w:rsidRPr="0066295F">
        <w:rPr>
          <w:rFonts w:ascii="Times New Roman" w:hAnsi="Times New Roman" w:cs="Times New Roman"/>
          <w:sz w:val="24"/>
          <w:szCs w:val="24"/>
          <w:lang w:val="fi-FI"/>
        </w:rPr>
        <w:t xml:space="preserve">Klemola T, Sormunen JJ, </w:t>
      </w:r>
      <w:proofErr w:type="spellStart"/>
      <w:r w:rsidRPr="0066295F">
        <w:rPr>
          <w:rFonts w:ascii="Times New Roman" w:hAnsi="Times New Roman" w:cs="Times New Roman"/>
          <w:sz w:val="24"/>
          <w:szCs w:val="24"/>
          <w:lang w:val="fi-FI"/>
        </w:rPr>
        <w:t>Mojzer</w:t>
      </w:r>
      <w:proofErr w:type="spellEnd"/>
      <w:r w:rsidRPr="0066295F">
        <w:rPr>
          <w:rFonts w:ascii="Times New Roman" w:hAnsi="Times New Roman" w:cs="Times New Roman"/>
          <w:sz w:val="24"/>
          <w:szCs w:val="24"/>
          <w:lang w:val="fi-FI"/>
        </w:rPr>
        <w:t xml:space="preserve"> J, Mäkelä S, Vesterinen EJ. </w:t>
      </w:r>
      <w:r>
        <w:rPr>
          <w:rFonts w:ascii="Times New Roman" w:hAnsi="Times New Roman" w:cs="Times New Roman"/>
          <w:sz w:val="24"/>
          <w:szCs w:val="24"/>
        </w:rPr>
        <w:t xml:space="preserve">High tick abundance and </w:t>
      </w:r>
      <w:r>
        <w:rPr>
          <w:rFonts w:ascii="Times New Roman" w:hAnsi="Times New Roman" w:cs="Times New Roman"/>
          <w:sz w:val="24"/>
          <w:szCs w:val="24"/>
        </w:rPr>
        <w:tab/>
        <w:t xml:space="preserve">diversity of tick-borne pathogens in a Finnish city. </w:t>
      </w:r>
      <w:proofErr w:type="spellStart"/>
      <w:r>
        <w:rPr>
          <w:rFonts w:ascii="Times New Roman" w:hAnsi="Times New Roman" w:cs="Times New Roman"/>
          <w:sz w:val="24"/>
          <w:szCs w:val="24"/>
        </w:rPr>
        <w:t>Urb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Ecosyst</w:t>
      </w:r>
      <w:proofErr w:type="spellEnd"/>
      <w:r>
        <w:rPr>
          <w:rFonts w:ascii="Times New Roman" w:hAnsi="Times New Roman" w:cs="Times New Roman"/>
          <w:sz w:val="24"/>
          <w:szCs w:val="24"/>
        </w:rPr>
        <w:t>. 2019; 1-10.</w:t>
      </w:r>
    </w:p>
    <w:p w14:paraId="7BF7B10A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17B8">
        <w:rPr>
          <w:rFonts w:ascii="Times New Roman" w:hAnsi="Times New Roman" w:cs="Times New Roman"/>
          <w:sz w:val="24"/>
          <w:szCs w:val="24"/>
        </w:rPr>
        <w:t>Labruna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MB, Whitworth T, Horta MC,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Bouyer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DH, McBride JW, Pinter A. Rickettsia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species infecting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Amblyomma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cooperi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ticks from an area in the State of São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>Paulo, Brazil, where Brazilian spotted fever is endemic. J Clin Microbiol. 2004;42.</w:t>
      </w:r>
    </w:p>
    <w:p w14:paraId="684FD9CC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17B8">
        <w:rPr>
          <w:rFonts w:ascii="Times New Roman" w:hAnsi="Times New Roman" w:cs="Times New Roman"/>
          <w:sz w:val="24"/>
          <w:szCs w:val="24"/>
        </w:rPr>
        <w:t>Mediannikov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OY,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Sidelnikov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Y, Ivanov L,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Mokretsova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E, Fournier PE, Tarasevich I. Acute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tick-borne rickettsiosis caused by Rickettsia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heilongjiangensis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in Russian Far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East.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Emerg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Infect Dis. </w:t>
      </w:r>
      <w:proofErr w:type="gramStart"/>
      <w:r w:rsidRPr="004A17B8">
        <w:rPr>
          <w:rFonts w:ascii="Times New Roman" w:hAnsi="Times New Roman" w:cs="Times New Roman"/>
          <w:sz w:val="24"/>
          <w:szCs w:val="24"/>
        </w:rPr>
        <w:t>2004;</w:t>
      </w:r>
      <w:proofErr w:type="gramEnd"/>
      <w:r w:rsidRPr="004A17B8">
        <w:rPr>
          <w:rFonts w:ascii="Times New Roman" w:hAnsi="Times New Roman" w:cs="Times New Roman"/>
          <w:sz w:val="24"/>
          <w:szCs w:val="24"/>
        </w:rPr>
        <w:t>10.</w:t>
      </w:r>
    </w:p>
    <w:p w14:paraId="5A63490A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17B8">
        <w:rPr>
          <w:rFonts w:ascii="Times New Roman" w:hAnsi="Times New Roman" w:cs="Times New Roman"/>
          <w:sz w:val="24"/>
          <w:szCs w:val="24"/>
        </w:rPr>
        <w:t>Radzijevskaja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J,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Paulauskas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Rosef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O. Prevalence of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Anaplasma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phagocytophilum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Babesia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divergens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in Ixodes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ricinus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ticks from Lithuania and Norway. Int J Med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Microbiol. </w:t>
      </w:r>
      <w:proofErr w:type="gramStart"/>
      <w:r w:rsidRPr="004A17B8">
        <w:rPr>
          <w:rFonts w:ascii="Times New Roman" w:hAnsi="Times New Roman" w:cs="Times New Roman"/>
          <w:sz w:val="24"/>
          <w:szCs w:val="24"/>
        </w:rPr>
        <w:t>2008;298:218</w:t>
      </w:r>
      <w:proofErr w:type="gramEnd"/>
      <w:r w:rsidRPr="004A17B8">
        <w:rPr>
          <w:rFonts w:ascii="Times New Roman" w:hAnsi="Times New Roman" w:cs="Times New Roman"/>
          <w:sz w:val="24"/>
          <w:szCs w:val="24"/>
        </w:rPr>
        <w:t>-21.</w:t>
      </w:r>
    </w:p>
    <w:p w14:paraId="2DF5EDFC" w14:textId="77777777" w:rsid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17B8">
        <w:rPr>
          <w:rFonts w:ascii="Times New Roman" w:hAnsi="Times New Roman" w:cs="Times New Roman"/>
          <w:sz w:val="24"/>
          <w:szCs w:val="24"/>
        </w:rPr>
        <w:t>Schwaiger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Cassinotti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P. Development of a quantitative real-time RT-PCR assay with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internal control for the laboratory detection of </w:t>
      </w:r>
      <w:proofErr w:type="gramStart"/>
      <w:r w:rsidRPr="004A17B8">
        <w:rPr>
          <w:rFonts w:ascii="Times New Roman" w:hAnsi="Times New Roman" w:cs="Times New Roman"/>
          <w:sz w:val="24"/>
          <w:szCs w:val="24"/>
        </w:rPr>
        <w:t>tick borne</w:t>
      </w:r>
      <w:proofErr w:type="gramEnd"/>
      <w:r w:rsidRPr="004A17B8">
        <w:rPr>
          <w:rFonts w:ascii="Times New Roman" w:hAnsi="Times New Roman" w:cs="Times New Roman"/>
          <w:sz w:val="24"/>
          <w:szCs w:val="24"/>
        </w:rPr>
        <w:t xml:space="preserve"> encephalitis virus (TBEV)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RNA. J Clin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Virol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>. 2003;27(2):136-45.</w:t>
      </w:r>
    </w:p>
    <w:p w14:paraId="4EB79EDC" w14:textId="77777777" w:rsidR="002B4CAC" w:rsidRPr="002B4CAC" w:rsidRDefault="002B4CAC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4CAC">
        <w:rPr>
          <w:rFonts w:ascii="Times New Roman" w:hAnsi="Times New Roman" w:cs="Times New Roman"/>
          <w:sz w:val="24"/>
          <w:szCs w:val="24"/>
        </w:rPr>
        <w:t>Skotarczak</w:t>
      </w:r>
      <w:proofErr w:type="spellEnd"/>
      <w:r w:rsidRPr="002B4CAC">
        <w:rPr>
          <w:rFonts w:ascii="Times New Roman" w:hAnsi="Times New Roman" w:cs="Times New Roman"/>
          <w:sz w:val="24"/>
          <w:szCs w:val="24"/>
        </w:rPr>
        <w:t xml:space="preserve"> B, </w:t>
      </w:r>
      <w:proofErr w:type="spellStart"/>
      <w:r w:rsidRPr="002B4CAC">
        <w:rPr>
          <w:rFonts w:ascii="Times New Roman" w:hAnsi="Times New Roman" w:cs="Times New Roman"/>
          <w:sz w:val="24"/>
          <w:szCs w:val="24"/>
        </w:rPr>
        <w:t>Wodecka</w:t>
      </w:r>
      <w:proofErr w:type="spellEnd"/>
      <w:r w:rsidRPr="002B4CAC">
        <w:rPr>
          <w:rFonts w:ascii="Times New Roman" w:hAnsi="Times New Roman" w:cs="Times New Roman"/>
          <w:sz w:val="24"/>
          <w:szCs w:val="24"/>
        </w:rPr>
        <w:t xml:space="preserve"> B, </w:t>
      </w:r>
      <w:proofErr w:type="spellStart"/>
      <w:r w:rsidRPr="002B4CAC">
        <w:rPr>
          <w:rFonts w:ascii="Times New Roman" w:hAnsi="Times New Roman" w:cs="Times New Roman"/>
          <w:sz w:val="24"/>
          <w:szCs w:val="24"/>
        </w:rPr>
        <w:t>Cichocka</w:t>
      </w:r>
      <w:proofErr w:type="spellEnd"/>
      <w:r w:rsidRPr="002B4CAC">
        <w:rPr>
          <w:rFonts w:ascii="Times New Roman" w:hAnsi="Times New Roman" w:cs="Times New Roman"/>
          <w:sz w:val="24"/>
          <w:szCs w:val="24"/>
        </w:rPr>
        <w:t xml:space="preserve"> A. Coexistence DNA of </w:t>
      </w:r>
      <w:r w:rsidRPr="002B4CAC">
        <w:rPr>
          <w:rFonts w:ascii="Times New Roman" w:hAnsi="Times New Roman" w:cs="Times New Roman"/>
          <w:i/>
          <w:sz w:val="24"/>
          <w:szCs w:val="24"/>
        </w:rPr>
        <w:t xml:space="preserve">Borrelia burgdorferi </w:t>
      </w:r>
      <w:proofErr w:type="spellStart"/>
      <w:r w:rsidRPr="002B4CAC">
        <w:rPr>
          <w:rFonts w:ascii="Times New Roman" w:hAnsi="Times New Roman" w:cs="Times New Roman"/>
          <w:sz w:val="24"/>
          <w:szCs w:val="24"/>
        </w:rPr>
        <w:t>sensu</w:t>
      </w:r>
      <w:proofErr w:type="spellEnd"/>
      <w:r w:rsidRPr="002B4C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4CAC">
        <w:rPr>
          <w:rFonts w:ascii="Times New Roman" w:hAnsi="Times New Roman" w:cs="Times New Roman"/>
          <w:sz w:val="24"/>
          <w:szCs w:val="24"/>
        </w:rPr>
        <w:t>lato</w:t>
      </w:r>
      <w:proofErr w:type="spellEnd"/>
      <w:r w:rsidRPr="002B4C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2B4CAC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i/>
          <w:sz w:val="24"/>
          <w:szCs w:val="24"/>
        </w:rPr>
        <w:t xml:space="preserve">Babesia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microti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i/>
          <w:sz w:val="24"/>
          <w:szCs w:val="24"/>
        </w:rPr>
        <w:t xml:space="preserve">Ixodes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ricinus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ticks from North-western Poland. Ann Agric </w:t>
      </w:r>
      <w:r>
        <w:rPr>
          <w:rFonts w:ascii="Times New Roman" w:hAnsi="Times New Roman" w:cs="Times New Roman"/>
          <w:sz w:val="24"/>
          <w:szCs w:val="24"/>
        </w:rPr>
        <w:tab/>
        <w:t>Environ Med. 2002;9(1):25-28.</w:t>
      </w:r>
    </w:p>
    <w:p w14:paraId="75562E3E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17B8">
        <w:rPr>
          <w:rFonts w:ascii="Times New Roman" w:hAnsi="Times New Roman" w:cs="Times New Roman"/>
          <w:sz w:val="24"/>
          <w:szCs w:val="24"/>
        </w:rPr>
        <w:lastRenderedPageBreak/>
        <w:t>Skottman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T,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Piiparinen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H,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Hyytiäinen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H,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Myllys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V,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Skurnik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Nikkari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S. Simultaneous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real-time PCR detection of </w:t>
      </w:r>
      <w:r w:rsidRPr="004A17B8">
        <w:rPr>
          <w:rFonts w:ascii="Times New Roman" w:hAnsi="Times New Roman" w:cs="Times New Roman"/>
          <w:i/>
          <w:sz w:val="24"/>
          <w:szCs w:val="24"/>
        </w:rPr>
        <w:t>Bacillus anthracis</w:t>
      </w:r>
      <w:r w:rsidRPr="004A17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7B8">
        <w:rPr>
          <w:rFonts w:ascii="Times New Roman" w:hAnsi="Times New Roman" w:cs="Times New Roman"/>
          <w:i/>
          <w:sz w:val="24"/>
          <w:szCs w:val="24"/>
        </w:rPr>
        <w:t>Francisella</w:t>
      </w:r>
      <w:proofErr w:type="spellEnd"/>
      <w:r w:rsidRPr="004A17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17B8">
        <w:rPr>
          <w:rFonts w:ascii="Times New Roman" w:hAnsi="Times New Roman" w:cs="Times New Roman"/>
          <w:i/>
          <w:sz w:val="24"/>
          <w:szCs w:val="24"/>
        </w:rPr>
        <w:t>tularensis</w:t>
      </w:r>
      <w:proofErr w:type="spellEnd"/>
      <w:r w:rsidRPr="004A17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17B8">
        <w:rPr>
          <w:rFonts w:ascii="Times New Roman" w:hAnsi="Times New Roman" w:cs="Times New Roman"/>
          <w:sz w:val="24"/>
          <w:szCs w:val="24"/>
        </w:rPr>
        <w:t xml:space="preserve">and </w:t>
      </w:r>
      <w:r w:rsidRPr="004A17B8">
        <w:rPr>
          <w:rFonts w:ascii="Times New Roman" w:hAnsi="Times New Roman" w:cs="Times New Roman"/>
          <w:i/>
          <w:sz w:val="24"/>
          <w:szCs w:val="24"/>
        </w:rPr>
        <w:t xml:space="preserve">Yersinia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4A17B8">
        <w:rPr>
          <w:rFonts w:ascii="Times New Roman" w:hAnsi="Times New Roman" w:cs="Times New Roman"/>
          <w:i/>
          <w:sz w:val="24"/>
          <w:szCs w:val="24"/>
        </w:rPr>
        <w:t>pestis</w:t>
      </w:r>
      <w:r>
        <w:rPr>
          <w:rFonts w:ascii="Times New Roman" w:hAnsi="Times New Roman" w:cs="Times New Roman"/>
          <w:sz w:val="24"/>
          <w:szCs w:val="24"/>
        </w:rPr>
        <w:t xml:space="preserve">. Eur J Clin </w:t>
      </w:r>
      <w:r w:rsidR="002B4CAC">
        <w:rPr>
          <w:rFonts w:ascii="Times New Roman" w:hAnsi="Times New Roman" w:cs="Times New Roman"/>
          <w:sz w:val="24"/>
          <w:szCs w:val="24"/>
        </w:rPr>
        <w:t xml:space="preserve">Microbiol Infect Dis. 2007; </w:t>
      </w:r>
      <w:r w:rsidRPr="004A17B8">
        <w:rPr>
          <w:rFonts w:ascii="Times New Roman" w:hAnsi="Times New Roman" w:cs="Times New Roman"/>
          <w:sz w:val="24"/>
          <w:szCs w:val="24"/>
        </w:rPr>
        <w:t>26(3):207-211.</w:t>
      </w:r>
    </w:p>
    <w:p w14:paraId="0638F5F1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17B8">
        <w:rPr>
          <w:rFonts w:ascii="Times New Roman" w:hAnsi="Times New Roman" w:cs="Times New Roman"/>
          <w:sz w:val="24"/>
          <w:szCs w:val="24"/>
        </w:rPr>
        <w:t>Tventen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AK. Prevalence of </w:t>
      </w:r>
      <w:r w:rsidRPr="004A17B8">
        <w:rPr>
          <w:rFonts w:ascii="Times New Roman" w:hAnsi="Times New Roman" w:cs="Times New Roman"/>
          <w:i/>
          <w:sz w:val="24"/>
          <w:szCs w:val="24"/>
        </w:rPr>
        <w:t xml:space="preserve">Borrelia burgdorferi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sensu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stricto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, </w:t>
      </w:r>
      <w:r w:rsidRPr="004A17B8">
        <w:rPr>
          <w:rFonts w:ascii="Times New Roman" w:hAnsi="Times New Roman" w:cs="Times New Roman"/>
          <w:i/>
          <w:sz w:val="24"/>
          <w:szCs w:val="24"/>
        </w:rPr>
        <w:t xml:space="preserve">Borrelia </w:t>
      </w:r>
      <w:proofErr w:type="spellStart"/>
      <w:r w:rsidRPr="004A17B8">
        <w:rPr>
          <w:rFonts w:ascii="Times New Roman" w:hAnsi="Times New Roman" w:cs="Times New Roman"/>
          <w:i/>
          <w:sz w:val="24"/>
          <w:szCs w:val="24"/>
        </w:rPr>
        <w:t>afzelii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, </w:t>
      </w:r>
      <w:r w:rsidRPr="004A17B8">
        <w:rPr>
          <w:rFonts w:ascii="Times New Roman" w:hAnsi="Times New Roman" w:cs="Times New Roman"/>
          <w:i/>
          <w:sz w:val="24"/>
          <w:szCs w:val="24"/>
        </w:rPr>
        <w:t xml:space="preserve">Borrelia </w:t>
      </w:r>
      <w:r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Pr="004A17B8">
        <w:rPr>
          <w:rFonts w:ascii="Times New Roman" w:hAnsi="Times New Roman" w:cs="Times New Roman"/>
          <w:i/>
          <w:sz w:val="24"/>
          <w:szCs w:val="24"/>
        </w:rPr>
        <w:t>garinii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Pr="004A17B8">
        <w:rPr>
          <w:rFonts w:ascii="Times New Roman" w:hAnsi="Times New Roman" w:cs="Times New Roman"/>
          <w:i/>
          <w:sz w:val="24"/>
          <w:szCs w:val="24"/>
        </w:rPr>
        <w:t xml:space="preserve">Borrelia </w:t>
      </w:r>
      <w:proofErr w:type="spellStart"/>
      <w:r w:rsidRPr="004A17B8">
        <w:rPr>
          <w:rFonts w:ascii="Times New Roman" w:hAnsi="Times New Roman" w:cs="Times New Roman"/>
          <w:i/>
          <w:sz w:val="24"/>
          <w:szCs w:val="24"/>
        </w:rPr>
        <w:t>valaisiana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in </w:t>
      </w:r>
      <w:r w:rsidRPr="004A17B8">
        <w:rPr>
          <w:rFonts w:ascii="Times New Roman" w:hAnsi="Times New Roman" w:cs="Times New Roman"/>
          <w:i/>
          <w:sz w:val="24"/>
          <w:szCs w:val="24"/>
        </w:rPr>
        <w:t xml:space="preserve">Ixodes </w:t>
      </w:r>
      <w:proofErr w:type="spellStart"/>
      <w:r w:rsidRPr="004A17B8">
        <w:rPr>
          <w:rFonts w:ascii="Times New Roman" w:hAnsi="Times New Roman" w:cs="Times New Roman"/>
          <w:i/>
          <w:sz w:val="24"/>
          <w:szCs w:val="24"/>
        </w:rPr>
        <w:t>ricinus</w:t>
      </w:r>
      <w:proofErr w:type="spellEnd"/>
      <w:r w:rsidRPr="004A17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17B8">
        <w:rPr>
          <w:rFonts w:ascii="Times New Roman" w:hAnsi="Times New Roman" w:cs="Times New Roman"/>
          <w:sz w:val="24"/>
          <w:szCs w:val="24"/>
        </w:rPr>
        <w:t xml:space="preserve">ticks from the northwest of Norway.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Scand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 Infect Dis. </w:t>
      </w:r>
      <w:r w:rsidRPr="004A17B8">
        <w:rPr>
          <w:rFonts w:ascii="Times New Roman" w:hAnsi="Times New Roman" w:cs="Times New Roman"/>
          <w:sz w:val="24"/>
          <w:szCs w:val="24"/>
        </w:rPr>
        <w:t>2013;45(9):681-687.</w:t>
      </w:r>
    </w:p>
    <w:p w14:paraId="523FC3F0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17B8">
        <w:rPr>
          <w:rFonts w:ascii="Times New Roman" w:hAnsi="Times New Roman" w:cs="Times New Roman"/>
          <w:sz w:val="24"/>
          <w:szCs w:val="24"/>
        </w:rPr>
        <w:t>Vayssier-Taussat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Moutailler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S, Michelet L,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Devillers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E, Bonnet S, Cheval J, et al. Next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Generation Sequencing Uncovers Unexpected Bacterial Pathogens in Ticks in </w:t>
      </w:r>
      <w:r>
        <w:rPr>
          <w:rFonts w:ascii="Times New Roman" w:hAnsi="Times New Roman" w:cs="Times New Roman"/>
          <w:sz w:val="24"/>
          <w:szCs w:val="24"/>
        </w:rPr>
        <w:tab/>
      </w:r>
      <w:r w:rsidRPr="004A17B8">
        <w:rPr>
          <w:rFonts w:ascii="Times New Roman" w:hAnsi="Times New Roman" w:cs="Times New Roman"/>
          <w:sz w:val="24"/>
          <w:szCs w:val="24"/>
        </w:rPr>
        <w:t xml:space="preserve">Western Europe. </w:t>
      </w:r>
      <w:proofErr w:type="spellStart"/>
      <w:r w:rsidRPr="004A17B8">
        <w:rPr>
          <w:rFonts w:ascii="Times New Roman" w:hAnsi="Times New Roman" w:cs="Times New Roman"/>
          <w:sz w:val="24"/>
          <w:szCs w:val="24"/>
        </w:rPr>
        <w:t>PLoS</w:t>
      </w:r>
      <w:proofErr w:type="spellEnd"/>
      <w:r w:rsidRPr="004A17B8">
        <w:rPr>
          <w:rFonts w:ascii="Times New Roman" w:hAnsi="Times New Roman" w:cs="Times New Roman"/>
          <w:sz w:val="24"/>
          <w:szCs w:val="24"/>
        </w:rPr>
        <w:t xml:space="preserve"> ONE. </w:t>
      </w:r>
      <w:r w:rsidRPr="004A17B8">
        <w:rPr>
          <w:rFonts w:ascii="Times New Roman" w:hAnsi="Times New Roman" w:cs="Times New Roman"/>
          <w:sz w:val="24"/>
          <w:szCs w:val="24"/>
        </w:rPr>
        <w:tab/>
        <w:t>2013; e81439.</w:t>
      </w:r>
    </w:p>
    <w:p w14:paraId="734CC086" w14:textId="77777777" w:rsidR="004A17B8" w:rsidRPr="004A17B8" w:rsidRDefault="004A17B8" w:rsidP="004A17B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sectPr w:rsidR="004A17B8" w:rsidRPr="004A17B8" w:rsidSect="00951083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activeWritingStyle w:appName="MSWord" w:lang="fi-FI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i-FI" w:vendorID="64" w:dllVersion="0" w:nlCheck="1" w:checkStyle="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B8E"/>
    <w:rsid w:val="000B0B61"/>
    <w:rsid w:val="000B3C2C"/>
    <w:rsid w:val="000D6F5A"/>
    <w:rsid w:val="000F737C"/>
    <w:rsid w:val="00104111"/>
    <w:rsid w:val="00125B8E"/>
    <w:rsid w:val="00126E47"/>
    <w:rsid w:val="0019040A"/>
    <w:rsid w:val="001E1635"/>
    <w:rsid w:val="001E3926"/>
    <w:rsid w:val="00221DB1"/>
    <w:rsid w:val="00243B65"/>
    <w:rsid w:val="0025766B"/>
    <w:rsid w:val="002651BB"/>
    <w:rsid w:val="002A4195"/>
    <w:rsid w:val="002B4CAC"/>
    <w:rsid w:val="002B64A8"/>
    <w:rsid w:val="002E2407"/>
    <w:rsid w:val="00332BF8"/>
    <w:rsid w:val="00337C61"/>
    <w:rsid w:val="0036698F"/>
    <w:rsid w:val="00407093"/>
    <w:rsid w:val="004A17B8"/>
    <w:rsid w:val="004A3AE8"/>
    <w:rsid w:val="004C1B4B"/>
    <w:rsid w:val="00535E12"/>
    <w:rsid w:val="00546E49"/>
    <w:rsid w:val="005A5857"/>
    <w:rsid w:val="005F4291"/>
    <w:rsid w:val="006016F7"/>
    <w:rsid w:val="006017C0"/>
    <w:rsid w:val="0066295F"/>
    <w:rsid w:val="00677B32"/>
    <w:rsid w:val="006D3FC5"/>
    <w:rsid w:val="007037F5"/>
    <w:rsid w:val="00725518"/>
    <w:rsid w:val="00736F99"/>
    <w:rsid w:val="007534B9"/>
    <w:rsid w:val="00770B4B"/>
    <w:rsid w:val="007A2B79"/>
    <w:rsid w:val="008E6473"/>
    <w:rsid w:val="009333DD"/>
    <w:rsid w:val="00951083"/>
    <w:rsid w:val="00955CF3"/>
    <w:rsid w:val="00991645"/>
    <w:rsid w:val="00994672"/>
    <w:rsid w:val="009A73C7"/>
    <w:rsid w:val="009D08C8"/>
    <w:rsid w:val="009D13FF"/>
    <w:rsid w:val="00A143D7"/>
    <w:rsid w:val="00A3705A"/>
    <w:rsid w:val="00B01651"/>
    <w:rsid w:val="00B01FEF"/>
    <w:rsid w:val="00C24B9F"/>
    <w:rsid w:val="00CE684B"/>
    <w:rsid w:val="00CF3007"/>
    <w:rsid w:val="00D10888"/>
    <w:rsid w:val="00DA55DC"/>
    <w:rsid w:val="00DB0F02"/>
    <w:rsid w:val="00DB1D68"/>
    <w:rsid w:val="00DB25C7"/>
    <w:rsid w:val="00DF152E"/>
    <w:rsid w:val="00E12467"/>
    <w:rsid w:val="00EA14C8"/>
    <w:rsid w:val="00F47FE9"/>
    <w:rsid w:val="00F75119"/>
    <w:rsid w:val="00FE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BE7B1"/>
  <w15:chartTrackingRefBased/>
  <w15:docId w15:val="{23DDF929-312D-4E14-AF7C-04E741BAA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4A1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32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7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42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Turun yliopisto</Company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Sormunen</dc:creator>
  <cp:keywords/>
  <dc:description/>
  <cp:lastModifiedBy>Veli-Matti Pakanen</cp:lastModifiedBy>
  <cp:revision>3</cp:revision>
  <dcterms:created xsi:type="dcterms:W3CDTF">2020-07-22T10:18:00Z</dcterms:created>
  <dcterms:modified xsi:type="dcterms:W3CDTF">2020-07-22T10:55:00Z</dcterms:modified>
</cp:coreProperties>
</file>