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7D4" w:rsidRPr="00B700AC" w:rsidRDefault="006A17D4" w:rsidP="006A17D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Additional file 1</w:t>
      </w:r>
    </w:p>
    <w:p w:rsidR="002E3B4B" w:rsidRPr="00B700AC" w:rsidRDefault="002E3B4B" w:rsidP="00B700AC">
      <w:pPr>
        <w:jc w:val="center"/>
        <w:rPr>
          <w:b/>
          <w:sz w:val="28"/>
          <w:u w:val="single"/>
        </w:rPr>
      </w:pPr>
    </w:p>
    <w:p w:rsidR="00B700AC" w:rsidRDefault="00B700AC" w:rsidP="00B700AC">
      <w:pPr>
        <w:spacing w:after="0" w:line="360" w:lineRule="auto"/>
        <w:rPr>
          <w:rFonts w:eastAsia="Calibri" w:cstheme="minorHAnsi"/>
          <w:b/>
          <w:sz w:val="24"/>
        </w:rPr>
      </w:pPr>
    </w:p>
    <w:p w:rsidR="00B700AC" w:rsidRPr="00AE3E52" w:rsidRDefault="00B700AC" w:rsidP="00B700AC">
      <w:pPr>
        <w:spacing w:after="0" w:line="360" w:lineRule="auto"/>
        <w:rPr>
          <w:rFonts w:eastAsia="Calibri" w:cstheme="minorHAnsi"/>
          <w:b/>
          <w:sz w:val="24"/>
        </w:rPr>
      </w:pPr>
      <w:r w:rsidRPr="00AE3E52">
        <w:rPr>
          <w:rFonts w:eastAsia="Calibri" w:cstheme="minorHAnsi"/>
          <w:b/>
          <w:sz w:val="24"/>
        </w:rPr>
        <w:t>Efficacy of Fludora® Fusion (a mixture of deltamethrin and clothianidin) for indoor residual spraying against pyrethroid</w:t>
      </w:r>
      <w:r>
        <w:rPr>
          <w:rFonts w:eastAsia="Calibri" w:cstheme="minorHAnsi"/>
          <w:b/>
          <w:sz w:val="24"/>
        </w:rPr>
        <w:t>-</w:t>
      </w:r>
      <w:r w:rsidRPr="00AE3E52">
        <w:rPr>
          <w:rFonts w:eastAsia="Calibri" w:cstheme="minorHAnsi"/>
          <w:b/>
          <w:sz w:val="24"/>
        </w:rPr>
        <w:t xml:space="preserve">resistant malaria vectors; laboratory and experimental hut </w:t>
      </w:r>
      <w:r>
        <w:rPr>
          <w:rFonts w:eastAsia="Calibri" w:cstheme="minorHAnsi"/>
          <w:b/>
          <w:sz w:val="24"/>
        </w:rPr>
        <w:t>evaluation.</w:t>
      </w:r>
    </w:p>
    <w:p w:rsidR="00B700AC" w:rsidRPr="004F5EF8" w:rsidRDefault="00B700AC" w:rsidP="00B700AC">
      <w:pPr>
        <w:spacing w:after="0" w:line="360" w:lineRule="auto"/>
        <w:rPr>
          <w:rFonts w:eastAsia="Calibri" w:cstheme="minorHAnsi"/>
          <w:b/>
        </w:rPr>
      </w:pPr>
    </w:p>
    <w:p w:rsidR="00B700AC" w:rsidRPr="004F5EF8" w:rsidRDefault="00B700AC" w:rsidP="00B700AC">
      <w:pPr>
        <w:spacing w:after="0" w:line="360" w:lineRule="auto"/>
        <w:rPr>
          <w:rFonts w:eastAsia="Calibri" w:cstheme="minorHAnsi"/>
          <w:vertAlign w:val="superscript"/>
        </w:rPr>
      </w:pPr>
      <w:r w:rsidRPr="004F5EF8">
        <w:rPr>
          <w:rFonts w:eastAsia="Calibri" w:cstheme="minorHAnsi"/>
        </w:rPr>
        <w:t>Augustin Fongnikin</w:t>
      </w:r>
      <w:r w:rsidRPr="004F5EF8">
        <w:rPr>
          <w:rFonts w:eastAsia="Calibri" w:cstheme="minorHAnsi"/>
          <w:vertAlign w:val="superscript"/>
        </w:rPr>
        <w:t>2, 3</w:t>
      </w:r>
      <w:r w:rsidRPr="004F5EF8">
        <w:rPr>
          <w:rFonts w:eastAsia="Calibri" w:cstheme="minorHAnsi"/>
        </w:rPr>
        <w:t>, Nadia Houeto</w:t>
      </w:r>
      <w:r w:rsidRPr="004F5EF8">
        <w:rPr>
          <w:rFonts w:eastAsia="Calibri" w:cstheme="minorHAnsi"/>
          <w:vertAlign w:val="superscript"/>
        </w:rPr>
        <w:t>2, 3</w:t>
      </w:r>
      <w:r w:rsidRPr="004F5EF8">
        <w:rPr>
          <w:rFonts w:eastAsia="Calibri" w:cstheme="minorHAnsi"/>
        </w:rPr>
        <w:t>, Abel Agbevo</w:t>
      </w:r>
      <w:r w:rsidRPr="004F5EF8">
        <w:rPr>
          <w:rFonts w:eastAsia="Calibri" w:cstheme="minorHAnsi"/>
          <w:vertAlign w:val="superscript"/>
        </w:rPr>
        <w:t>2, 3</w:t>
      </w:r>
      <w:r w:rsidRPr="004F5EF8">
        <w:rPr>
          <w:rFonts w:eastAsia="Calibri" w:cstheme="minorHAnsi"/>
        </w:rPr>
        <w:t>, Abibath Odjo</w:t>
      </w:r>
      <w:r w:rsidRPr="004F5EF8">
        <w:rPr>
          <w:rFonts w:eastAsia="Calibri" w:cstheme="minorHAnsi"/>
          <w:vertAlign w:val="superscript"/>
        </w:rPr>
        <w:t>2, 3</w:t>
      </w:r>
      <w:r w:rsidRPr="004F5EF8">
        <w:rPr>
          <w:rFonts w:eastAsia="Calibri" w:cstheme="minorHAnsi"/>
        </w:rPr>
        <w:t>, Thomas Syme</w:t>
      </w:r>
      <w:r w:rsidRPr="004F5EF8">
        <w:rPr>
          <w:rFonts w:eastAsia="Calibri" w:cstheme="minorHAnsi"/>
          <w:vertAlign w:val="superscript"/>
        </w:rPr>
        <w:t>1</w:t>
      </w:r>
      <w:r w:rsidRPr="004F5EF8">
        <w:rPr>
          <w:rFonts w:eastAsia="Calibri" w:cstheme="minorHAnsi"/>
        </w:rPr>
        <w:t>, Raphael N’Guessan</w:t>
      </w:r>
      <w:r w:rsidRPr="004F5EF8">
        <w:rPr>
          <w:rFonts w:eastAsia="Calibri" w:cstheme="minorHAnsi"/>
          <w:vertAlign w:val="superscript"/>
        </w:rPr>
        <w:t>1</w:t>
      </w:r>
      <w:r w:rsidRPr="004F5EF8">
        <w:rPr>
          <w:rFonts w:eastAsia="Calibri" w:cstheme="minorHAnsi"/>
        </w:rPr>
        <w:t>, Corine Ngufor</w:t>
      </w:r>
      <w:r w:rsidRPr="004F5EF8">
        <w:rPr>
          <w:rFonts w:eastAsia="Calibri" w:cstheme="minorHAnsi"/>
          <w:vertAlign w:val="superscript"/>
        </w:rPr>
        <w:t>1, 2, 3*</w:t>
      </w:r>
    </w:p>
    <w:p w:rsidR="00B700AC" w:rsidRDefault="00B700AC"/>
    <w:p w:rsidR="00B700AC" w:rsidRDefault="00B700AC" w:rsidP="00B700AC">
      <w:pPr>
        <w:jc w:val="center"/>
      </w:pPr>
    </w:p>
    <w:p w:rsidR="00B700AC" w:rsidRDefault="00B700AC">
      <w:r w:rsidRPr="00F31735">
        <w:rPr>
          <w:b/>
          <w:bCs/>
        </w:rPr>
        <w:t>Table S1:</w:t>
      </w:r>
      <w:r>
        <w:t xml:space="preserve"> Knockdown and mortality of pyrethroid-resistant </w:t>
      </w:r>
      <w:r w:rsidRPr="00B700AC">
        <w:rPr>
          <w:i/>
        </w:rPr>
        <w:t>An gambiae</w:t>
      </w:r>
      <w:r>
        <w:t xml:space="preserve"> sl Cove, Benin in CDC bottle bioassays with clothianidin</w:t>
      </w:r>
    </w:p>
    <w:tbl>
      <w:tblPr>
        <w:tblpPr w:leftFromText="180" w:rightFromText="180" w:vertAnchor="text" w:horzAnchor="margin" w:tblpXSpec="center" w:tblpY="320"/>
        <w:tblW w:w="11133" w:type="dxa"/>
        <w:tblLook w:val="04A0"/>
      </w:tblPr>
      <w:tblGrid>
        <w:gridCol w:w="2268"/>
        <w:gridCol w:w="2410"/>
        <w:gridCol w:w="1259"/>
        <w:gridCol w:w="1582"/>
        <w:gridCol w:w="681"/>
        <w:gridCol w:w="681"/>
        <w:gridCol w:w="681"/>
        <w:gridCol w:w="681"/>
        <w:gridCol w:w="890"/>
      </w:tblGrid>
      <w:tr w:rsidR="00B700AC" w:rsidRPr="00B700AC" w:rsidTr="00B700AC">
        <w:trPr>
          <w:trHeight w:val="403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% Knockdown</w:t>
            </w:r>
          </w:p>
        </w:tc>
        <w:tc>
          <w:tcPr>
            <w:tcW w:w="36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% Mortality </w:t>
            </w:r>
          </w:p>
        </w:tc>
      </w:tr>
      <w:tr w:rsidR="00B700AC" w:rsidRPr="00B700AC" w:rsidTr="00B700AC">
        <w:trPr>
          <w:trHeight w:val="403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Mosquito strain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Insecticide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N exposed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1 hour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24h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48h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72h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96h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120h</w:t>
            </w:r>
          </w:p>
        </w:tc>
      </w:tr>
      <w:tr w:rsidR="00B700AC" w:rsidRPr="00B700AC" w:rsidTr="00B700AC">
        <w:trPr>
          <w:trHeight w:val="403"/>
        </w:trPr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Susceptible </w:t>
            </w:r>
            <w:r w:rsidRPr="00B700AC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An gambiae</w:t>
            </w: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Kisumu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Control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104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</w:tr>
      <w:tr w:rsidR="00B700AC" w:rsidRPr="00B700AC" w:rsidTr="00B700AC">
        <w:trPr>
          <w:trHeight w:val="403"/>
        </w:trPr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700AC" w:rsidRPr="00B700AC" w:rsidRDefault="00B700AC" w:rsidP="00B70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Deltamethrin 12.5µg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99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88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96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96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96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96</w:t>
            </w:r>
          </w:p>
        </w:tc>
      </w:tr>
      <w:tr w:rsidR="00B700AC" w:rsidRPr="00B700AC" w:rsidTr="00B700AC">
        <w:trPr>
          <w:trHeight w:val="403"/>
        </w:trPr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700AC" w:rsidRPr="00B700AC" w:rsidRDefault="00B700AC" w:rsidP="00B70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Clothianidin 90µg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103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99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</w:tr>
      <w:tr w:rsidR="00B700AC" w:rsidRPr="00B700AC" w:rsidTr="00B700AC">
        <w:trPr>
          <w:trHeight w:val="403"/>
        </w:trPr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Pyrethroid-resistant </w:t>
            </w:r>
            <w:r w:rsidRPr="00B700AC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An gambiae</w:t>
            </w: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Cove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Control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95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</w:tr>
      <w:tr w:rsidR="00B700AC" w:rsidRPr="00B700AC" w:rsidTr="00B700AC">
        <w:trPr>
          <w:trHeight w:val="403"/>
        </w:trPr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700AC" w:rsidRPr="00B700AC" w:rsidRDefault="00B700AC" w:rsidP="00B70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Deltamethrin 12.5µg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93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52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</w:p>
        </w:tc>
      </w:tr>
      <w:tr w:rsidR="00B700AC" w:rsidRPr="00B700AC" w:rsidTr="00B700AC">
        <w:trPr>
          <w:trHeight w:val="403"/>
        </w:trPr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700AC" w:rsidRPr="00B700AC" w:rsidRDefault="00B700AC" w:rsidP="00B70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Clothianidin 90µg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93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98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AC" w:rsidRPr="00B700AC" w:rsidRDefault="00B700AC" w:rsidP="00B700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0AC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</w:tr>
    </w:tbl>
    <w:p w:rsidR="00B700AC" w:rsidRDefault="00B700AC"/>
    <w:p w:rsidR="00B700AC" w:rsidRDefault="00B700AC"/>
    <w:sectPr w:rsidR="00B700AC" w:rsidSect="00AD03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06F" w:rsidRDefault="0091606F" w:rsidP="00B700AC">
      <w:pPr>
        <w:spacing w:after="0" w:line="240" w:lineRule="auto"/>
      </w:pPr>
      <w:r>
        <w:separator/>
      </w:r>
    </w:p>
  </w:endnote>
  <w:endnote w:type="continuationSeparator" w:id="0">
    <w:p w:rsidR="0091606F" w:rsidRDefault="0091606F" w:rsidP="00B70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06F" w:rsidRDefault="0091606F" w:rsidP="00B700AC">
      <w:pPr>
        <w:spacing w:after="0" w:line="240" w:lineRule="auto"/>
      </w:pPr>
      <w:r>
        <w:separator/>
      </w:r>
    </w:p>
  </w:footnote>
  <w:footnote w:type="continuationSeparator" w:id="0">
    <w:p w:rsidR="0091606F" w:rsidRDefault="0091606F" w:rsidP="00B700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tjSytDA0sbQwM7Q0N7NU0lEKTi0uzszPAykwrAUAGf24qywAAAA="/>
  </w:docVars>
  <w:rsids>
    <w:rsidRoot w:val="00B700AC"/>
    <w:rsid w:val="002E3B4B"/>
    <w:rsid w:val="006A17D4"/>
    <w:rsid w:val="006D50A9"/>
    <w:rsid w:val="0084700C"/>
    <w:rsid w:val="0091606F"/>
    <w:rsid w:val="009E5B34"/>
    <w:rsid w:val="00AD0344"/>
    <w:rsid w:val="00B700AC"/>
    <w:rsid w:val="00C212B3"/>
    <w:rsid w:val="00EC3722"/>
    <w:rsid w:val="00F31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0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7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8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Corine NGUFOR</dc:creator>
  <cp:keywords/>
  <dc:description/>
  <cp:lastModifiedBy>0016236</cp:lastModifiedBy>
  <cp:revision>3</cp:revision>
  <dcterms:created xsi:type="dcterms:W3CDTF">2020-08-30T17:38:00Z</dcterms:created>
  <dcterms:modified xsi:type="dcterms:W3CDTF">2020-09-02T15:02:00Z</dcterms:modified>
</cp:coreProperties>
</file>