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DB61" w14:textId="26611C4A" w:rsidR="00F8514E" w:rsidRPr="0049640D" w:rsidRDefault="00F8514E" w:rsidP="00F8514E">
      <w:pPr>
        <w:spacing w:line="480" w:lineRule="auto"/>
        <w:jc w:val="both"/>
        <w:rPr>
          <w:rFonts w:ascii="Arial" w:eastAsia="MS Mincho" w:hAnsi="Arial" w:cs="Arial"/>
          <w:color w:val="000000" w:themeColor="text1"/>
          <w:kern w:val="2"/>
          <w:sz w:val="21"/>
        </w:rPr>
      </w:pPr>
      <w:r w:rsidRPr="0049640D">
        <w:rPr>
          <w:rFonts w:ascii="Arial" w:eastAsia="MS Mincho" w:hAnsi="Arial" w:cs="Arial"/>
          <w:b/>
          <w:color w:val="000000" w:themeColor="text1"/>
          <w:kern w:val="2"/>
          <w:sz w:val="21"/>
        </w:rPr>
        <w:t xml:space="preserve">Table </w:t>
      </w:r>
      <w:r>
        <w:rPr>
          <w:rFonts w:ascii="Arial" w:eastAsia="MS Mincho" w:hAnsi="Arial" w:cs="Arial"/>
          <w:b/>
          <w:color w:val="000000" w:themeColor="text1"/>
          <w:kern w:val="2"/>
          <w:sz w:val="21"/>
        </w:rPr>
        <w:t>S</w:t>
      </w:r>
      <w:r w:rsidRPr="0049640D">
        <w:rPr>
          <w:rFonts w:ascii="Arial" w:eastAsia="MS Mincho" w:hAnsi="Arial" w:cs="Arial"/>
          <w:b/>
          <w:color w:val="000000" w:themeColor="text1"/>
          <w:kern w:val="2"/>
          <w:sz w:val="21"/>
        </w:rPr>
        <w:t>1.</w:t>
      </w:r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 xml:space="preserve"> Oligonucleotide primers and fluorogenic probes used in the serotype-specific DENV</w:t>
      </w:r>
      <w:r w:rsidR="00083981">
        <w:rPr>
          <w:rFonts w:ascii="Arial" w:eastAsia="MS Mincho" w:hAnsi="Arial" w:cs="Arial"/>
          <w:color w:val="000000" w:themeColor="text1"/>
          <w:kern w:val="2"/>
          <w:sz w:val="21"/>
        </w:rPr>
        <w:t xml:space="preserve"> multiplex</w:t>
      </w:r>
      <w:bookmarkStart w:id="0" w:name="_GoBack"/>
      <w:bookmarkEnd w:id="0"/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 xml:space="preserve"> real-time RT-PCR assay</w:t>
      </w:r>
      <w:r w:rsidR="00083981">
        <w:rPr>
          <w:rFonts w:ascii="Arial" w:eastAsia="MS Mincho" w:hAnsi="Arial" w:cs="Arial"/>
          <w:color w:val="000000" w:themeColor="text1"/>
          <w:kern w:val="2"/>
          <w:sz w:val="21"/>
        </w:rPr>
        <w:t>.</w:t>
      </w:r>
    </w:p>
    <w:tbl>
      <w:tblPr>
        <w:tblStyle w:val="TableGrid1"/>
        <w:tblW w:w="10252" w:type="dxa"/>
        <w:tblInd w:w="-6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1390"/>
        <w:gridCol w:w="1236"/>
        <w:gridCol w:w="2490"/>
        <w:gridCol w:w="1217"/>
        <w:gridCol w:w="928"/>
        <w:gridCol w:w="1601"/>
      </w:tblGrid>
      <w:tr w:rsidR="00F8514E" w:rsidRPr="0049640D" w14:paraId="728C2C68" w14:textId="77777777" w:rsidTr="005E2EB1">
        <w:trPr>
          <w:trHeight w:val="249"/>
        </w:trPr>
        <w:tc>
          <w:tcPr>
            <w:tcW w:w="1390" w:type="dxa"/>
            <w:tcBorders>
              <w:top w:val="single" w:sz="12" w:space="0" w:color="auto"/>
            </w:tcBorders>
            <w:vAlign w:val="center"/>
          </w:tcPr>
          <w:p w14:paraId="3FE6D0A9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DENV serotype detected</w:t>
            </w:r>
          </w:p>
        </w:tc>
        <w:tc>
          <w:tcPr>
            <w:tcW w:w="1390" w:type="dxa"/>
            <w:tcBorders>
              <w:top w:val="single" w:sz="12" w:space="0" w:color="auto"/>
            </w:tcBorders>
            <w:vAlign w:val="center"/>
          </w:tcPr>
          <w:p w14:paraId="14DFB49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Primer and probes</w:t>
            </w:r>
          </w:p>
        </w:tc>
        <w:tc>
          <w:tcPr>
            <w:tcW w:w="1236" w:type="dxa"/>
            <w:tcBorders>
              <w:top w:val="single" w:sz="12" w:space="0" w:color="auto"/>
            </w:tcBorders>
            <w:vAlign w:val="center"/>
          </w:tcPr>
          <w:p w14:paraId="6520E75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Amplicon size</w:t>
            </w:r>
          </w:p>
        </w:tc>
        <w:tc>
          <w:tcPr>
            <w:tcW w:w="2490" w:type="dxa"/>
            <w:tcBorders>
              <w:top w:val="single" w:sz="12" w:space="0" w:color="auto"/>
            </w:tcBorders>
            <w:vAlign w:val="center"/>
          </w:tcPr>
          <w:p w14:paraId="3A57DB8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Nucleotide sequence</w:t>
            </w:r>
          </w:p>
          <w:p w14:paraId="578EC674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(5’ → 3’)</w:t>
            </w:r>
          </w:p>
        </w:tc>
        <w:tc>
          <w:tcPr>
            <w:tcW w:w="1217" w:type="dxa"/>
            <w:tcBorders>
              <w:top w:val="single" w:sz="12" w:space="0" w:color="auto"/>
            </w:tcBorders>
            <w:vAlign w:val="center"/>
          </w:tcPr>
          <w:p w14:paraId="1B603140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Genome position</w:t>
            </w:r>
          </w:p>
        </w:tc>
        <w:tc>
          <w:tcPr>
            <w:tcW w:w="928" w:type="dxa"/>
            <w:tcBorders>
              <w:top w:val="single" w:sz="12" w:space="0" w:color="auto"/>
            </w:tcBorders>
            <w:vAlign w:val="center"/>
          </w:tcPr>
          <w:p w14:paraId="544E274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Gene</w:t>
            </w:r>
          </w:p>
        </w:tc>
        <w:tc>
          <w:tcPr>
            <w:tcW w:w="1601" w:type="dxa"/>
            <w:tcBorders>
              <w:top w:val="single" w:sz="12" w:space="0" w:color="auto"/>
            </w:tcBorders>
            <w:vAlign w:val="center"/>
          </w:tcPr>
          <w:p w14:paraId="5546F15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5’ Fluorophore and</w:t>
            </w:r>
          </w:p>
          <w:p w14:paraId="1DA5892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3’ Quencher</w:t>
            </w:r>
          </w:p>
        </w:tc>
      </w:tr>
      <w:tr w:rsidR="00F8514E" w:rsidRPr="0049640D" w14:paraId="4B802574" w14:textId="77777777" w:rsidTr="005E2EB1">
        <w:trPr>
          <w:trHeight w:val="231"/>
        </w:trPr>
        <w:tc>
          <w:tcPr>
            <w:tcW w:w="1390" w:type="dxa"/>
            <w:vMerge w:val="restart"/>
            <w:vAlign w:val="center"/>
          </w:tcPr>
          <w:p w14:paraId="0690804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DENV-1</w:t>
            </w:r>
          </w:p>
        </w:tc>
        <w:tc>
          <w:tcPr>
            <w:tcW w:w="1390" w:type="dxa"/>
            <w:vAlign w:val="center"/>
          </w:tcPr>
          <w:p w14:paraId="7096E0D0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DEN-1 F</w:t>
            </w:r>
          </w:p>
        </w:tc>
        <w:tc>
          <w:tcPr>
            <w:tcW w:w="1236" w:type="dxa"/>
            <w:vMerge w:val="restart"/>
            <w:vAlign w:val="center"/>
          </w:tcPr>
          <w:p w14:paraId="673B7968" w14:textId="77777777" w:rsidR="00F8514E" w:rsidRPr="0049640D" w:rsidRDefault="00F8514E" w:rsidP="005E2EB1">
            <w:pPr>
              <w:widowControl w:val="0"/>
              <w:tabs>
                <w:tab w:val="left" w:pos="495"/>
              </w:tabs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6FAD6FB5" w14:textId="77777777" w:rsidR="00F8514E" w:rsidRPr="0049640D" w:rsidRDefault="00F8514E" w:rsidP="005E2EB1">
            <w:pPr>
              <w:widowControl w:val="0"/>
              <w:tabs>
                <w:tab w:val="left" w:pos="495"/>
              </w:tabs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 xml:space="preserve">112 </w:t>
            </w:r>
            <w:proofErr w:type="spellStart"/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bp</w:t>
            </w:r>
            <w:proofErr w:type="spellEnd"/>
          </w:p>
        </w:tc>
        <w:tc>
          <w:tcPr>
            <w:tcW w:w="2490" w:type="dxa"/>
            <w:vAlign w:val="center"/>
          </w:tcPr>
          <w:p w14:paraId="6BA3664A" w14:textId="77777777" w:rsidR="00F8514E" w:rsidRPr="0049640D" w:rsidRDefault="00F8514E" w:rsidP="005E2EB1">
            <w:pPr>
              <w:widowControl w:val="0"/>
              <w:tabs>
                <w:tab w:val="left" w:pos="495"/>
              </w:tabs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CAAAAGGAAGTCGTGCAATA</w:t>
            </w:r>
          </w:p>
        </w:tc>
        <w:tc>
          <w:tcPr>
            <w:tcW w:w="1217" w:type="dxa"/>
            <w:vAlign w:val="center"/>
          </w:tcPr>
          <w:p w14:paraId="769828A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8973</w:t>
            </w:r>
          </w:p>
        </w:tc>
        <w:tc>
          <w:tcPr>
            <w:tcW w:w="928" w:type="dxa"/>
            <w:vMerge w:val="restart"/>
            <w:vAlign w:val="center"/>
          </w:tcPr>
          <w:p w14:paraId="465D888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0D4BA3D9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  <w:t>NS5</w:t>
            </w:r>
          </w:p>
        </w:tc>
        <w:tc>
          <w:tcPr>
            <w:tcW w:w="1601" w:type="dxa"/>
            <w:vMerge w:val="restart"/>
            <w:vAlign w:val="center"/>
          </w:tcPr>
          <w:p w14:paraId="29D9788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16F18B7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FAM/BHQ1</w:t>
            </w:r>
          </w:p>
        </w:tc>
      </w:tr>
      <w:tr w:rsidR="00F8514E" w:rsidRPr="0049640D" w14:paraId="57AE8A5D" w14:textId="77777777" w:rsidTr="005E2EB1">
        <w:trPr>
          <w:trHeight w:val="245"/>
        </w:trPr>
        <w:tc>
          <w:tcPr>
            <w:tcW w:w="1390" w:type="dxa"/>
            <w:vMerge/>
            <w:vAlign w:val="center"/>
          </w:tcPr>
          <w:p w14:paraId="0E29A916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vAlign w:val="center"/>
          </w:tcPr>
          <w:p w14:paraId="6F487194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DEN-1 C</w:t>
            </w:r>
          </w:p>
        </w:tc>
        <w:tc>
          <w:tcPr>
            <w:tcW w:w="1236" w:type="dxa"/>
            <w:vMerge/>
            <w:vAlign w:val="center"/>
          </w:tcPr>
          <w:p w14:paraId="493A2AA2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vAlign w:val="center"/>
          </w:tcPr>
          <w:p w14:paraId="57826A0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CTGAGTGAATTCTCTCTACTGAACC</w:t>
            </w:r>
          </w:p>
        </w:tc>
        <w:tc>
          <w:tcPr>
            <w:tcW w:w="1217" w:type="dxa"/>
            <w:vAlign w:val="center"/>
          </w:tcPr>
          <w:p w14:paraId="412AA54D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9084</w:t>
            </w:r>
          </w:p>
        </w:tc>
        <w:tc>
          <w:tcPr>
            <w:tcW w:w="928" w:type="dxa"/>
            <w:vMerge/>
            <w:vAlign w:val="center"/>
          </w:tcPr>
          <w:p w14:paraId="1C144022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  <w:vAlign w:val="center"/>
          </w:tcPr>
          <w:p w14:paraId="4FED24ED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  <w:tr w:rsidR="00F8514E" w:rsidRPr="0049640D" w14:paraId="759F8E73" w14:textId="77777777" w:rsidTr="005E2EB1">
        <w:trPr>
          <w:trHeight w:val="231"/>
        </w:trPr>
        <w:tc>
          <w:tcPr>
            <w:tcW w:w="1390" w:type="dxa"/>
            <w:vMerge/>
            <w:vAlign w:val="center"/>
          </w:tcPr>
          <w:p w14:paraId="5DFEEBB3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vAlign w:val="center"/>
          </w:tcPr>
          <w:p w14:paraId="17A50AA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DEN-1 probe</w:t>
            </w:r>
          </w:p>
        </w:tc>
        <w:tc>
          <w:tcPr>
            <w:tcW w:w="1236" w:type="dxa"/>
            <w:vMerge/>
            <w:vAlign w:val="center"/>
          </w:tcPr>
          <w:p w14:paraId="31971764" w14:textId="77777777" w:rsidR="00F8514E" w:rsidRPr="0049640D" w:rsidRDefault="00F8514E" w:rsidP="005E2EB1">
            <w:pPr>
              <w:widowControl w:val="0"/>
              <w:tabs>
                <w:tab w:val="left" w:pos="630"/>
              </w:tabs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vAlign w:val="center"/>
          </w:tcPr>
          <w:p w14:paraId="0C6925EE" w14:textId="77777777" w:rsidR="00F8514E" w:rsidRPr="0049640D" w:rsidRDefault="00F8514E" w:rsidP="005E2EB1">
            <w:pPr>
              <w:widowControl w:val="0"/>
              <w:tabs>
                <w:tab w:val="left" w:pos="630"/>
              </w:tabs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CATGTGGTTGGGAGCACGC</w:t>
            </w:r>
          </w:p>
        </w:tc>
        <w:tc>
          <w:tcPr>
            <w:tcW w:w="1217" w:type="dxa"/>
            <w:vAlign w:val="center"/>
          </w:tcPr>
          <w:p w14:paraId="38E0E3B1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8998</w:t>
            </w:r>
          </w:p>
        </w:tc>
        <w:tc>
          <w:tcPr>
            <w:tcW w:w="928" w:type="dxa"/>
            <w:vMerge/>
            <w:vAlign w:val="center"/>
          </w:tcPr>
          <w:p w14:paraId="268BDB0A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  <w:vAlign w:val="center"/>
          </w:tcPr>
          <w:p w14:paraId="5E5ECB06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  <w:tr w:rsidR="00F8514E" w:rsidRPr="0049640D" w14:paraId="56109752" w14:textId="77777777" w:rsidTr="005E2EB1">
        <w:trPr>
          <w:trHeight w:val="231"/>
        </w:trPr>
        <w:tc>
          <w:tcPr>
            <w:tcW w:w="1390" w:type="dxa"/>
            <w:vMerge w:val="restart"/>
            <w:vAlign w:val="center"/>
          </w:tcPr>
          <w:p w14:paraId="0528D9DA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DENV-2</w:t>
            </w:r>
          </w:p>
        </w:tc>
        <w:tc>
          <w:tcPr>
            <w:tcW w:w="1390" w:type="dxa"/>
            <w:vAlign w:val="center"/>
          </w:tcPr>
          <w:p w14:paraId="0B3A2E4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DEN-2 F</w:t>
            </w: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*</w:t>
            </w:r>
          </w:p>
        </w:tc>
        <w:tc>
          <w:tcPr>
            <w:tcW w:w="1236" w:type="dxa"/>
            <w:vMerge w:val="restart"/>
            <w:vAlign w:val="center"/>
          </w:tcPr>
          <w:p w14:paraId="520E287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043352C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 xml:space="preserve">78 </w:t>
            </w:r>
            <w:proofErr w:type="spellStart"/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bp</w:t>
            </w:r>
            <w:proofErr w:type="spellEnd"/>
          </w:p>
        </w:tc>
        <w:tc>
          <w:tcPr>
            <w:tcW w:w="2490" w:type="dxa"/>
            <w:vAlign w:val="center"/>
          </w:tcPr>
          <w:p w14:paraId="3FFC0F5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CAGG</w:t>
            </w:r>
            <w:r w:rsidRPr="0049640D">
              <w:rPr>
                <w:rFonts w:ascii="Arial" w:eastAsia="MS Mincho" w:hAnsi="Arial" w:cs="Arial"/>
                <w:b/>
                <w:i/>
                <w:color w:val="000000" w:themeColor="text1"/>
                <w:sz w:val="21"/>
                <w:szCs w:val="22"/>
              </w:rPr>
              <w:t>C</w:t>
            </w: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TATGGCACTGTCAC</w:t>
            </w: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  <w:u w:val="single"/>
              </w:rPr>
              <w:t>GAT</w:t>
            </w:r>
          </w:p>
        </w:tc>
        <w:tc>
          <w:tcPr>
            <w:tcW w:w="1217" w:type="dxa"/>
            <w:vAlign w:val="center"/>
          </w:tcPr>
          <w:p w14:paraId="43E61F8D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1605</w:t>
            </w:r>
          </w:p>
        </w:tc>
        <w:tc>
          <w:tcPr>
            <w:tcW w:w="928" w:type="dxa"/>
            <w:vMerge w:val="restart"/>
            <w:vAlign w:val="center"/>
          </w:tcPr>
          <w:p w14:paraId="6E5549F9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5903C8E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  <w:t>E</w:t>
            </w:r>
          </w:p>
        </w:tc>
        <w:tc>
          <w:tcPr>
            <w:tcW w:w="1601" w:type="dxa"/>
            <w:vMerge w:val="restart"/>
            <w:vAlign w:val="center"/>
          </w:tcPr>
          <w:p w14:paraId="013FDC21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09ECA20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HEX/BHQ1</w:t>
            </w:r>
          </w:p>
        </w:tc>
      </w:tr>
      <w:tr w:rsidR="00F8514E" w:rsidRPr="0049640D" w14:paraId="4E785877" w14:textId="77777777" w:rsidTr="005E2EB1">
        <w:trPr>
          <w:trHeight w:val="231"/>
        </w:trPr>
        <w:tc>
          <w:tcPr>
            <w:tcW w:w="1390" w:type="dxa"/>
            <w:vMerge/>
            <w:vAlign w:val="center"/>
          </w:tcPr>
          <w:p w14:paraId="558A13A5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vAlign w:val="center"/>
          </w:tcPr>
          <w:p w14:paraId="2D2083D9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DEN-2 C</w:t>
            </w: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*</w:t>
            </w:r>
          </w:p>
        </w:tc>
        <w:tc>
          <w:tcPr>
            <w:tcW w:w="1236" w:type="dxa"/>
            <w:vMerge/>
            <w:vAlign w:val="center"/>
          </w:tcPr>
          <w:p w14:paraId="536EECA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vAlign w:val="center"/>
          </w:tcPr>
          <w:p w14:paraId="617AA8A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CCAT</w:t>
            </w:r>
            <w:r w:rsidRPr="0049640D">
              <w:rPr>
                <w:rFonts w:ascii="Arial" w:eastAsia="MS Mincho" w:hAnsi="Arial" w:cs="Arial"/>
                <w:b/>
                <w:i/>
                <w:color w:val="000000" w:themeColor="text1"/>
                <w:sz w:val="21"/>
                <w:szCs w:val="22"/>
              </w:rPr>
              <w:t>T</w:t>
            </w: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TGCAGCAACACCATC</w:t>
            </w: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  <w:u w:val="single"/>
              </w:rPr>
              <w:t>TC</w:t>
            </w:r>
          </w:p>
        </w:tc>
        <w:tc>
          <w:tcPr>
            <w:tcW w:w="1217" w:type="dxa"/>
            <w:vAlign w:val="center"/>
          </w:tcPr>
          <w:p w14:paraId="39A5CA0B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1583</w:t>
            </w:r>
          </w:p>
        </w:tc>
        <w:tc>
          <w:tcPr>
            <w:tcW w:w="928" w:type="dxa"/>
            <w:vMerge/>
            <w:vAlign w:val="center"/>
          </w:tcPr>
          <w:p w14:paraId="2844CFA1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  <w:vAlign w:val="center"/>
          </w:tcPr>
          <w:p w14:paraId="72DE1FD6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  <w:tr w:rsidR="00F8514E" w:rsidRPr="0049640D" w14:paraId="458070C7" w14:textId="77777777" w:rsidTr="005E2EB1">
        <w:trPr>
          <w:trHeight w:val="245"/>
        </w:trPr>
        <w:tc>
          <w:tcPr>
            <w:tcW w:w="1390" w:type="dxa"/>
            <w:vMerge/>
            <w:vAlign w:val="center"/>
          </w:tcPr>
          <w:p w14:paraId="79E6B3A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vAlign w:val="center"/>
          </w:tcPr>
          <w:p w14:paraId="2287197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DEN-2 probe</w:t>
            </w:r>
            <w:r w:rsidRPr="0049640D">
              <w:rPr>
                <w:rFonts w:ascii="Arial" w:eastAsia="MS Mincho" w:hAnsi="Arial" w:cs="Arial"/>
                <w:b/>
                <w:color w:val="000000" w:themeColor="text1"/>
                <w:sz w:val="21"/>
                <w:szCs w:val="22"/>
              </w:rPr>
              <w:t>*</w:t>
            </w:r>
          </w:p>
        </w:tc>
        <w:tc>
          <w:tcPr>
            <w:tcW w:w="1236" w:type="dxa"/>
            <w:vMerge/>
            <w:vAlign w:val="center"/>
          </w:tcPr>
          <w:p w14:paraId="33E981CA" w14:textId="77777777" w:rsidR="00F8514E" w:rsidRPr="0049640D" w:rsidRDefault="00F8514E" w:rsidP="005E2EB1">
            <w:pPr>
              <w:widowControl w:val="0"/>
              <w:tabs>
                <w:tab w:val="left" w:pos="360"/>
              </w:tabs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vAlign w:val="center"/>
          </w:tcPr>
          <w:p w14:paraId="2024F0C3" w14:textId="77777777" w:rsidR="00F8514E" w:rsidRPr="0049640D" w:rsidRDefault="00F8514E" w:rsidP="005E2EB1">
            <w:pPr>
              <w:widowControl w:val="0"/>
              <w:tabs>
                <w:tab w:val="left" w:pos="360"/>
              </w:tabs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CTCTCCGAGAAC</w:t>
            </w:r>
            <w:r w:rsidRPr="0049640D">
              <w:rPr>
                <w:rFonts w:ascii="Arial" w:eastAsia="MS Mincho" w:hAnsi="Arial" w:cs="Arial"/>
                <w:b/>
                <w:i/>
                <w:color w:val="000000" w:themeColor="text1"/>
                <w:sz w:val="21"/>
                <w:szCs w:val="22"/>
              </w:rPr>
              <w:t>G</w:t>
            </w: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GGCCTCGACTTCAA</w:t>
            </w:r>
          </w:p>
        </w:tc>
        <w:tc>
          <w:tcPr>
            <w:tcW w:w="1217" w:type="dxa"/>
            <w:vAlign w:val="center"/>
          </w:tcPr>
          <w:p w14:paraId="44351C2A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1008</w:t>
            </w:r>
          </w:p>
        </w:tc>
        <w:tc>
          <w:tcPr>
            <w:tcW w:w="928" w:type="dxa"/>
            <w:vMerge/>
            <w:vAlign w:val="center"/>
          </w:tcPr>
          <w:p w14:paraId="4486615B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  <w:vAlign w:val="center"/>
          </w:tcPr>
          <w:p w14:paraId="7251C1B0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  <w:tr w:rsidR="00F8514E" w:rsidRPr="0049640D" w14:paraId="0BDE29D1" w14:textId="77777777" w:rsidTr="005E2EB1">
        <w:trPr>
          <w:trHeight w:val="231"/>
        </w:trPr>
        <w:tc>
          <w:tcPr>
            <w:tcW w:w="1390" w:type="dxa"/>
            <w:vMerge w:val="restart"/>
            <w:vAlign w:val="center"/>
          </w:tcPr>
          <w:p w14:paraId="6B73553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DENV-3</w:t>
            </w:r>
          </w:p>
        </w:tc>
        <w:tc>
          <w:tcPr>
            <w:tcW w:w="1390" w:type="dxa"/>
            <w:vAlign w:val="center"/>
          </w:tcPr>
          <w:p w14:paraId="4299E1E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DEN-3 F</w:t>
            </w:r>
          </w:p>
        </w:tc>
        <w:tc>
          <w:tcPr>
            <w:tcW w:w="1236" w:type="dxa"/>
            <w:vMerge w:val="restart"/>
            <w:vAlign w:val="center"/>
          </w:tcPr>
          <w:p w14:paraId="247CEFC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68078559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 xml:space="preserve">74 </w:t>
            </w:r>
            <w:proofErr w:type="spellStart"/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bp</w:t>
            </w:r>
            <w:proofErr w:type="spellEnd"/>
          </w:p>
        </w:tc>
        <w:tc>
          <w:tcPr>
            <w:tcW w:w="2490" w:type="dxa"/>
            <w:vAlign w:val="center"/>
          </w:tcPr>
          <w:p w14:paraId="0393A24B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GGACTGGACACACGCACTCA</w:t>
            </w:r>
          </w:p>
        </w:tc>
        <w:tc>
          <w:tcPr>
            <w:tcW w:w="1217" w:type="dxa"/>
            <w:vAlign w:val="center"/>
          </w:tcPr>
          <w:p w14:paraId="51C5CD7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740</w:t>
            </w:r>
          </w:p>
        </w:tc>
        <w:tc>
          <w:tcPr>
            <w:tcW w:w="928" w:type="dxa"/>
            <w:vMerge w:val="restart"/>
            <w:vAlign w:val="center"/>
          </w:tcPr>
          <w:p w14:paraId="2C69481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5DFF9B15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  <w:t>M</w:t>
            </w:r>
          </w:p>
        </w:tc>
        <w:tc>
          <w:tcPr>
            <w:tcW w:w="1601" w:type="dxa"/>
            <w:vMerge w:val="restart"/>
            <w:vAlign w:val="center"/>
          </w:tcPr>
          <w:p w14:paraId="31ED50B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783E5F62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CY5.5/BHQ2</w:t>
            </w:r>
          </w:p>
        </w:tc>
      </w:tr>
      <w:tr w:rsidR="00F8514E" w:rsidRPr="0049640D" w14:paraId="616C347A" w14:textId="77777777" w:rsidTr="005E2EB1">
        <w:trPr>
          <w:trHeight w:val="231"/>
        </w:trPr>
        <w:tc>
          <w:tcPr>
            <w:tcW w:w="1390" w:type="dxa"/>
            <w:vMerge/>
            <w:vAlign w:val="center"/>
          </w:tcPr>
          <w:p w14:paraId="64F6EA1A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vAlign w:val="center"/>
          </w:tcPr>
          <w:p w14:paraId="6F7FC39B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DEN-3 C</w:t>
            </w:r>
          </w:p>
        </w:tc>
        <w:tc>
          <w:tcPr>
            <w:tcW w:w="1236" w:type="dxa"/>
            <w:vMerge/>
            <w:vAlign w:val="center"/>
          </w:tcPr>
          <w:p w14:paraId="137FFB2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vAlign w:val="center"/>
          </w:tcPr>
          <w:p w14:paraId="2FD406E1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CATGTCTCTACCTTCTCGACTTGTCT</w:t>
            </w:r>
          </w:p>
        </w:tc>
        <w:tc>
          <w:tcPr>
            <w:tcW w:w="1217" w:type="dxa"/>
            <w:vAlign w:val="center"/>
          </w:tcPr>
          <w:p w14:paraId="7418A02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813</w:t>
            </w:r>
          </w:p>
        </w:tc>
        <w:tc>
          <w:tcPr>
            <w:tcW w:w="928" w:type="dxa"/>
            <w:vMerge/>
            <w:vAlign w:val="center"/>
          </w:tcPr>
          <w:p w14:paraId="6FC5F89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  <w:vAlign w:val="center"/>
          </w:tcPr>
          <w:p w14:paraId="18DFEBF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  <w:tr w:rsidR="00F8514E" w:rsidRPr="0049640D" w14:paraId="5855EDDC" w14:textId="77777777" w:rsidTr="005E2EB1">
        <w:trPr>
          <w:trHeight w:val="245"/>
        </w:trPr>
        <w:tc>
          <w:tcPr>
            <w:tcW w:w="1390" w:type="dxa"/>
            <w:vMerge/>
            <w:vAlign w:val="center"/>
          </w:tcPr>
          <w:p w14:paraId="0F260CA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vAlign w:val="center"/>
          </w:tcPr>
          <w:p w14:paraId="41C13951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DEN-3 probe</w:t>
            </w:r>
          </w:p>
        </w:tc>
        <w:tc>
          <w:tcPr>
            <w:tcW w:w="1236" w:type="dxa"/>
            <w:vMerge/>
            <w:vAlign w:val="center"/>
          </w:tcPr>
          <w:p w14:paraId="2CC0A48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vAlign w:val="center"/>
          </w:tcPr>
          <w:p w14:paraId="7575A40A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ACCTGGATGTCGGCTGAAGGAGCTTG</w:t>
            </w:r>
          </w:p>
        </w:tc>
        <w:tc>
          <w:tcPr>
            <w:tcW w:w="1217" w:type="dxa"/>
            <w:vAlign w:val="center"/>
          </w:tcPr>
          <w:p w14:paraId="3D230646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762</w:t>
            </w:r>
          </w:p>
        </w:tc>
        <w:tc>
          <w:tcPr>
            <w:tcW w:w="928" w:type="dxa"/>
            <w:vMerge/>
            <w:tcBorders>
              <w:bottom w:val="single" w:sz="4" w:space="0" w:color="auto"/>
            </w:tcBorders>
            <w:vAlign w:val="center"/>
          </w:tcPr>
          <w:p w14:paraId="03B481FA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  <w:vAlign w:val="center"/>
          </w:tcPr>
          <w:p w14:paraId="3EEAFF6E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  <w:tr w:rsidR="00F8514E" w:rsidRPr="0049640D" w14:paraId="145C3576" w14:textId="77777777" w:rsidTr="005E2EB1">
        <w:trPr>
          <w:trHeight w:val="231"/>
        </w:trPr>
        <w:tc>
          <w:tcPr>
            <w:tcW w:w="1390" w:type="dxa"/>
            <w:vMerge w:val="restart"/>
            <w:vAlign w:val="center"/>
          </w:tcPr>
          <w:p w14:paraId="7392F506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DENV-4</w:t>
            </w:r>
          </w:p>
        </w:tc>
        <w:tc>
          <w:tcPr>
            <w:tcW w:w="1390" w:type="dxa"/>
            <w:vAlign w:val="center"/>
          </w:tcPr>
          <w:p w14:paraId="67CEDACB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DEN-4 F</w:t>
            </w:r>
          </w:p>
        </w:tc>
        <w:tc>
          <w:tcPr>
            <w:tcW w:w="1236" w:type="dxa"/>
            <w:vMerge w:val="restart"/>
            <w:vAlign w:val="center"/>
          </w:tcPr>
          <w:p w14:paraId="05AC8214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4606F50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 xml:space="preserve">89 </w:t>
            </w:r>
            <w:proofErr w:type="spellStart"/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bp</w:t>
            </w:r>
            <w:proofErr w:type="spellEnd"/>
          </w:p>
        </w:tc>
        <w:tc>
          <w:tcPr>
            <w:tcW w:w="2490" w:type="dxa"/>
            <w:vAlign w:val="center"/>
          </w:tcPr>
          <w:p w14:paraId="13F4185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TTGTCCTAATGATGCTGGTCG</w:t>
            </w:r>
          </w:p>
        </w:tc>
        <w:tc>
          <w:tcPr>
            <w:tcW w:w="1217" w:type="dxa"/>
            <w:vAlign w:val="center"/>
          </w:tcPr>
          <w:p w14:paraId="16569DE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904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3F511D2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  <w:p w14:paraId="3BB969C6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</w:pPr>
          </w:p>
          <w:p w14:paraId="531BAB84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i/>
                <w:color w:val="000000" w:themeColor="text1"/>
                <w:sz w:val="21"/>
                <w:szCs w:val="22"/>
              </w:rPr>
              <w:t>M-E</w:t>
            </w:r>
          </w:p>
        </w:tc>
        <w:tc>
          <w:tcPr>
            <w:tcW w:w="1601" w:type="dxa"/>
            <w:vMerge w:val="restart"/>
            <w:vAlign w:val="center"/>
          </w:tcPr>
          <w:p w14:paraId="678FD7F1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CY5/BHQ3</w:t>
            </w:r>
          </w:p>
        </w:tc>
      </w:tr>
      <w:tr w:rsidR="00F8514E" w:rsidRPr="0049640D" w14:paraId="760ECEB2" w14:textId="77777777" w:rsidTr="005E2EB1">
        <w:trPr>
          <w:trHeight w:val="231"/>
        </w:trPr>
        <w:tc>
          <w:tcPr>
            <w:tcW w:w="1390" w:type="dxa"/>
            <w:vMerge/>
            <w:vAlign w:val="center"/>
          </w:tcPr>
          <w:p w14:paraId="307B9B7A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vAlign w:val="center"/>
          </w:tcPr>
          <w:p w14:paraId="11086639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DEN-4 C</w:t>
            </w:r>
          </w:p>
        </w:tc>
        <w:tc>
          <w:tcPr>
            <w:tcW w:w="1236" w:type="dxa"/>
            <w:vMerge/>
          </w:tcPr>
          <w:p w14:paraId="0A465674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vAlign w:val="center"/>
          </w:tcPr>
          <w:p w14:paraId="476F470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TCCACCTGAGACTCCTTCCA</w:t>
            </w:r>
          </w:p>
        </w:tc>
        <w:tc>
          <w:tcPr>
            <w:tcW w:w="1217" w:type="dxa"/>
            <w:vAlign w:val="center"/>
          </w:tcPr>
          <w:p w14:paraId="1304BBCD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992</w:t>
            </w:r>
          </w:p>
        </w:tc>
        <w:tc>
          <w:tcPr>
            <w:tcW w:w="928" w:type="dxa"/>
            <w:vMerge/>
            <w:tcBorders>
              <w:top w:val="nil"/>
              <w:bottom w:val="nil"/>
            </w:tcBorders>
          </w:tcPr>
          <w:p w14:paraId="37A55C4C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</w:tcPr>
          <w:p w14:paraId="5DD2AB9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  <w:tr w:rsidR="00F8514E" w:rsidRPr="0049640D" w14:paraId="15245421" w14:textId="77777777" w:rsidTr="005E2EB1">
        <w:trPr>
          <w:trHeight w:val="231"/>
        </w:trPr>
        <w:tc>
          <w:tcPr>
            <w:tcW w:w="1390" w:type="dxa"/>
            <w:vMerge/>
            <w:tcBorders>
              <w:bottom w:val="single" w:sz="12" w:space="0" w:color="auto"/>
            </w:tcBorders>
            <w:vAlign w:val="center"/>
          </w:tcPr>
          <w:p w14:paraId="311C7DFF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390" w:type="dxa"/>
            <w:tcBorders>
              <w:bottom w:val="single" w:sz="12" w:space="0" w:color="auto"/>
            </w:tcBorders>
            <w:vAlign w:val="center"/>
          </w:tcPr>
          <w:p w14:paraId="2D1A78E1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DEN-4 probe</w:t>
            </w:r>
          </w:p>
        </w:tc>
        <w:tc>
          <w:tcPr>
            <w:tcW w:w="1236" w:type="dxa"/>
            <w:vMerge/>
            <w:tcBorders>
              <w:bottom w:val="single" w:sz="12" w:space="0" w:color="auto"/>
            </w:tcBorders>
          </w:tcPr>
          <w:p w14:paraId="6B9C1006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2490" w:type="dxa"/>
            <w:tcBorders>
              <w:bottom w:val="single" w:sz="12" w:space="0" w:color="auto"/>
            </w:tcBorders>
            <w:vAlign w:val="center"/>
          </w:tcPr>
          <w:p w14:paraId="5D1FB089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TTCCTACTCCTACGCATCGCATTCCG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vAlign w:val="center"/>
          </w:tcPr>
          <w:p w14:paraId="23C46970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center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  <w:r w:rsidRPr="0049640D"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  <w:t>960</w:t>
            </w:r>
          </w:p>
        </w:tc>
        <w:tc>
          <w:tcPr>
            <w:tcW w:w="928" w:type="dxa"/>
            <w:tcBorders>
              <w:top w:val="nil"/>
              <w:bottom w:val="single" w:sz="12" w:space="0" w:color="auto"/>
            </w:tcBorders>
          </w:tcPr>
          <w:p w14:paraId="410DB638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  <w:tc>
          <w:tcPr>
            <w:tcW w:w="1601" w:type="dxa"/>
            <w:vMerge/>
            <w:tcBorders>
              <w:bottom w:val="single" w:sz="12" w:space="0" w:color="auto"/>
            </w:tcBorders>
          </w:tcPr>
          <w:p w14:paraId="46145597" w14:textId="77777777" w:rsidR="00F8514E" w:rsidRPr="0049640D" w:rsidRDefault="00F8514E" w:rsidP="005E2EB1">
            <w:pPr>
              <w:widowControl w:val="0"/>
              <w:adjustRightInd w:val="0"/>
              <w:snapToGrid w:val="0"/>
              <w:spacing w:line="480" w:lineRule="auto"/>
              <w:jc w:val="both"/>
              <w:rPr>
                <w:rFonts w:ascii="Arial" w:eastAsia="MS Mincho" w:hAnsi="Arial" w:cs="Arial"/>
                <w:color w:val="000000" w:themeColor="text1"/>
                <w:sz w:val="21"/>
                <w:szCs w:val="22"/>
              </w:rPr>
            </w:pPr>
          </w:p>
        </w:tc>
      </w:tr>
    </w:tbl>
    <w:p w14:paraId="2DBC3A66" w14:textId="77777777" w:rsidR="00F8514E" w:rsidRPr="0049640D" w:rsidRDefault="00F8514E" w:rsidP="00F8514E">
      <w:pPr>
        <w:spacing w:line="480" w:lineRule="auto"/>
        <w:jc w:val="both"/>
        <w:rPr>
          <w:rFonts w:ascii="Arial" w:eastAsia="MS Mincho" w:hAnsi="Arial" w:cs="Arial"/>
          <w:color w:val="000000" w:themeColor="text1"/>
          <w:kern w:val="2"/>
          <w:sz w:val="21"/>
        </w:rPr>
      </w:pPr>
      <w:r w:rsidRPr="0049640D">
        <w:rPr>
          <w:rFonts w:ascii="Arial" w:eastAsia="MS Mincho" w:hAnsi="Arial" w:cs="Arial"/>
          <w:color w:val="000000" w:themeColor="text1"/>
          <w:kern w:val="2"/>
          <w:sz w:val="21"/>
        </w:rPr>
        <w:t>*Revised primer and probe sequences. Italicized: revised nucleotide sequence; Underlined: deleted nucleotide sequence.</w:t>
      </w:r>
    </w:p>
    <w:p w14:paraId="29192EAD" w14:textId="77777777" w:rsidR="004A342C" w:rsidRDefault="00083981"/>
    <w:sectPr w:rsidR="004A342C" w:rsidSect="00083981"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4E"/>
    <w:rsid w:val="00083981"/>
    <w:rsid w:val="001C1B6C"/>
    <w:rsid w:val="0028685D"/>
    <w:rsid w:val="006C60B9"/>
    <w:rsid w:val="00716A16"/>
    <w:rsid w:val="00796BFE"/>
    <w:rsid w:val="00843824"/>
    <w:rsid w:val="00911983"/>
    <w:rsid w:val="00A066DA"/>
    <w:rsid w:val="00A637BA"/>
    <w:rsid w:val="00C4291C"/>
    <w:rsid w:val="00CE6697"/>
    <w:rsid w:val="00F8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2D0BF"/>
  <w15:docId w15:val="{8B13C4DF-F695-1E47-9C9B-6BF36D22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color w:val="000000" w:themeColor="text1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514E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F8514E"/>
    <w:pPr>
      <w:spacing w:after="0" w:line="240" w:lineRule="auto"/>
    </w:pPr>
    <w:rPr>
      <w:rFonts w:ascii="Times" w:hAnsi="Times" w:cs="Times New Roman"/>
      <w:color w:val="auto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85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855</Characters>
  <Application>Microsoft Office Word</Application>
  <DocSecurity>0</DocSecurity>
  <Lines>37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Claude Balingit</dc:creator>
  <cp:lastModifiedBy>Jean Balingit</cp:lastModifiedBy>
  <cp:revision>3</cp:revision>
  <dcterms:created xsi:type="dcterms:W3CDTF">2020-08-10T02:28:00Z</dcterms:created>
  <dcterms:modified xsi:type="dcterms:W3CDTF">2020-08-10T02:30:00Z</dcterms:modified>
</cp:coreProperties>
</file>