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324E0" w14:textId="65A34D82" w:rsidR="009148EC" w:rsidRPr="0049640D" w:rsidRDefault="009148EC" w:rsidP="009148EC">
      <w:pPr>
        <w:widowControl w:val="0"/>
        <w:spacing w:line="480" w:lineRule="auto"/>
        <w:jc w:val="both"/>
        <w:rPr>
          <w:rFonts w:ascii="Arial" w:eastAsia="MS Mincho" w:hAnsi="Arial" w:cs="Arial"/>
          <w:color w:val="000000" w:themeColor="text1"/>
          <w:kern w:val="2"/>
          <w:sz w:val="21"/>
        </w:rPr>
      </w:pPr>
      <w:r>
        <w:rPr>
          <w:rFonts w:ascii="Arial" w:eastAsia="MS Mincho" w:hAnsi="Arial" w:cs="Arial"/>
          <w:b/>
          <w:color w:val="000000" w:themeColor="text1"/>
          <w:kern w:val="2"/>
          <w:sz w:val="21"/>
        </w:rPr>
        <w:t>Table S5</w:t>
      </w:r>
      <w:r w:rsidRPr="0049640D">
        <w:rPr>
          <w:rFonts w:ascii="Arial" w:eastAsia="MS Mincho" w:hAnsi="Arial" w:cs="Arial"/>
          <w:b/>
          <w:color w:val="000000" w:themeColor="text1"/>
          <w:kern w:val="2"/>
          <w:sz w:val="21"/>
        </w:rPr>
        <w:t>.</w:t>
      </w: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DENV infection rates in field-c</w:t>
      </w:r>
      <w:r w:rsidR="00CC0FD1">
        <w:rPr>
          <w:rFonts w:ascii="Arial" w:eastAsia="MS Mincho" w:hAnsi="Arial" w:cs="Arial"/>
          <w:color w:val="000000" w:themeColor="text1"/>
          <w:kern w:val="2"/>
          <w:sz w:val="21"/>
        </w:rPr>
        <w:t>ollected</w:t>
      </w: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female </w:t>
      </w:r>
      <w:proofErr w:type="spellStart"/>
      <w:r w:rsidRPr="0049640D">
        <w:rPr>
          <w:rFonts w:ascii="Arial" w:eastAsia="MS Mincho" w:hAnsi="Arial" w:cs="Arial"/>
          <w:i/>
          <w:color w:val="000000" w:themeColor="text1"/>
          <w:kern w:val="2"/>
          <w:sz w:val="21"/>
        </w:rPr>
        <w:t>Aedes</w:t>
      </w:r>
      <w:proofErr w:type="spellEnd"/>
      <w:r w:rsidRPr="0049640D">
        <w:rPr>
          <w:rFonts w:ascii="Arial" w:eastAsia="MS Mincho" w:hAnsi="Arial" w:cs="Arial"/>
          <w:i/>
          <w:color w:val="000000" w:themeColor="text1"/>
          <w:kern w:val="2"/>
          <w:sz w:val="21"/>
        </w:rPr>
        <w:t xml:space="preserve"> aegypti</w:t>
      </w: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reported in previous field studies, which utilized either RT-PCR or real-time RT-PCR. For pooled infection r</w:t>
      </w:r>
      <w:r>
        <w:rPr>
          <w:rFonts w:ascii="Arial" w:eastAsia="MS Mincho" w:hAnsi="Arial" w:cs="Arial"/>
          <w:color w:val="000000" w:themeColor="text1"/>
          <w:kern w:val="2"/>
          <w:sz w:val="21"/>
        </w:rPr>
        <w:t>ates, Minimum Infection Rate is</w:t>
      </w: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denoted as MIR, while Maximum Likelihood Est</w:t>
      </w:r>
      <w:r>
        <w:rPr>
          <w:rFonts w:ascii="Arial" w:eastAsia="MS Mincho" w:hAnsi="Arial" w:cs="Arial"/>
          <w:color w:val="000000" w:themeColor="text1"/>
          <w:kern w:val="2"/>
          <w:sz w:val="21"/>
        </w:rPr>
        <w:t>imates of the Infection Rate is</w:t>
      </w: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denoted as MLE. </w:t>
      </w:r>
      <w:bookmarkStart w:id="0" w:name="_GoBack"/>
      <w:bookmarkEnd w:id="0"/>
    </w:p>
    <w:tbl>
      <w:tblPr>
        <w:tblStyle w:val="TableGrid1"/>
        <w:tblW w:w="14459" w:type="dxa"/>
        <w:tblInd w:w="-6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334"/>
        <w:gridCol w:w="1370"/>
        <w:gridCol w:w="1322"/>
        <w:gridCol w:w="2268"/>
        <w:gridCol w:w="2234"/>
        <w:gridCol w:w="2812"/>
      </w:tblGrid>
      <w:tr w:rsidR="009148EC" w:rsidRPr="00266768" w14:paraId="73A81338" w14:textId="77777777" w:rsidTr="005E2EB1">
        <w:trPr>
          <w:trHeight w:val="366"/>
        </w:trPr>
        <w:tc>
          <w:tcPr>
            <w:tcW w:w="1560" w:type="dxa"/>
            <w:tcBorders>
              <w:top w:val="single" w:sz="12" w:space="0" w:color="auto"/>
            </w:tcBorders>
          </w:tcPr>
          <w:p w14:paraId="5E5A988A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 xml:space="preserve">Reference field study 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549AC6F0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Country</w:t>
            </w:r>
          </w:p>
        </w:tc>
        <w:tc>
          <w:tcPr>
            <w:tcW w:w="1334" w:type="dxa"/>
            <w:tcBorders>
              <w:top w:val="single" w:sz="12" w:space="0" w:color="auto"/>
            </w:tcBorders>
          </w:tcPr>
          <w:p w14:paraId="50CED91A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 xml:space="preserve">Infection rate </w:t>
            </w:r>
          </w:p>
          <w:p w14:paraId="2A6B9436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(per 1000)</w:t>
            </w:r>
          </w:p>
        </w:tc>
        <w:tc>
          <w:tcPr>
            <w:tcW w:w="1370" w:type="dxa"/>
            <w:tcBorders>
              <w:top w:val="single" w:sz="12" w:space="0" w:color="auto"/>
            </w:tcBorders>
          </w:tcPr>
          <w:p w14:paraId="7C21A651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DENV serotypes detected</w:t>
            </w:r>
          </w:p>
        </w:tc>
        <w:tc>
          <w:tcPr>
            <w:tcW w:w="1322" w:type="dxa"/>
            <w:tcBorders>
              <w:top w:val="single" w:sz="12" w:space="0" w:color="auto"/>
            </w:tcBorders>
          </w:tcPr>
          <w:p w14:paraId="31F6754D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Duration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56FED8D2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Detection scheme</w:t>
            </w:r>
          </w:p>
        </w:tc>
        <w:tc>
          <w:tcPr>
            <w:tcW w:w="2234" w:type="dxa"/>
            <w:tcBorders>
              <w:top w:val="single" w:sz="12" w:space="0" w:color="auto"/>
            </w:tcBorders>
          </w:tcPr>
          <w:p w14:paraId="09D0E5EE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DENV detection method</w:t>
            </w:r>
          </w:p>
        </w:tc>
        <w:tc>
          <w:tcPr>
            <w:tcW w:w="2812" w:type="dxa"/>
            <w:tcBorders>
              <w:top w:val="single" w:sz="12" w:space="0" w:color="auto"/>
            </w:tcBorders>
          </w:tcPr>
          <w:p w14:paraId="2E1195AF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Mosquito collection method (condition of mosquito)</w:t>
            </w:r>
          </w:p>
        </w:tc>
      </w:tr>
      <w:tr w:rsidR="009148EC" w:rsidRPr="00266768" w14:paraId="66398B5F" w14:textId="77777777" w:rsidTr="005E2EB1">
        <w:trPr>
          <w:trHeight w:val="90"/>
        </w:trPr>
        <w:tc>
          <w:tcPr>
            <w:tcW w:w="1560" w:type="dxa"/>
          </w:tcPr>
          <w:p w14:paraId="11F63179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Chow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1998</w:t>
            </w:r>
          </w:p>
        </w:tc>
        <w:tc>
          <w:tcPr>
            <w:tcW w:w="1559" w:type="dxa"/>
          </w:tcPr>
          <w:p w14:paraId="2CD4B89D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Singapore</w:t>
            </w:r>
          </w:p>
        </w:tc>
        <w:tc>
          <w:tcPr>
            <w:tcW w:w="1334" w:type="dxa"/>
          </w:tcPr>
          <w:p w14:paraId="77BB27B6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57.6 (MIR)</w:t>
            </w:r>
          </w:p>
        </w:tc>
        <w:tc>
          <w:tcPr>
            <w:tcW w:w="1370" w:type="dxa"/>
          </w:tcPr>
          <w:p w14:paraId="61EF78A9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</w:t>
            </w:r>
          </w:p>
        </w:tc>
        <w:tc>
          <w:tcPr>
            <w:tcW w:w="1322" w:type="dxa"/>
          </w:tcPr>
          <w:p w14:paraId="3AF4DBDD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16 months</w:t>
            </w:r>
          </w:p>
        </w:tc>
        <w:tc>
          <w:tcPr>
            <w:tcW w:w="2268" w:type="dxa"/>
          </w:tcPr>
          <w:p w14:paraId="5EA37969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(heads only)</w:t>
            </w:r>
          </w:p>
          <w:p w14:paraId="40759FF7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7B86930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74C28A1E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Battery-operated backpack aspirators (Live, stored at -20°C)</w:t>
            </w:r>
          </w:p>
        </w:tc>
      </w:tr>
      <w:tr w:rsidR="009148EC" w:rsidRPr="00266768" w14:paraId="09935F1A" w14:textId="77777777" w:rsidTr="005E2EB1">
        <w:trPr>
          <w:trHeight w:val="60"/>
        </w:trPr>
        <w:tc>
          <w:tcPr>
            <w:tcW w:w="1560" w:type="dxa"/>
          </w:tcPr>
          <w:p w14:paraId="48A499B2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Chung and Pang 2002</w:t>
            </w:r>
          </w:p>
        </w:tc>
        <w:tc>
          <w:tcPr>
            <w:tcW w:w="1559" w:type="dxa"/>
          </w:tcPr>
          <w:p w14:paraId="6DA927DD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Singapore</w:t>
            </w:r>
          </w:p>
        </w:tc>
        <w:tc>
          <w:tcPr>
            <w:tcW w:w="1334" w:type="dxa"/>
          </w:tcPr>
          <w:p w14:paraId="0D6B4033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69.1</w:t>
            </w:r>
          </w:p>
        </w:tc>
        <w:tc>
          <w:tcPr>
            <w:tcW w:w="1370" w:type="dxa"/>
          </w:tcPr>
          <w:p w14:paraId="668AA231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1, 2, 3, 4</w:t>
            </w:r>
          </w:p>
        </w:tc>
        <w:tc>
          <w:tcPr>
            <w:tcW w:w="1322" w:type="dxa"/>
          </w:tcPr>
          <w:p w14:paraId="6F7D1E72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45 months</w:t>
            </w:r>
          </w:p>
        </w:tc>
        <w:tc>
          <w:tcPr>
            <w:tcW w:w="2268" w:type="dxa"/>
          </w:tcPr>
          <w:p w14:paraId="2E05E3CA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Individual (head only)</w:t>
            </w:r>
          </w:p>
        </w:tc>
        <w:tc>
          <w:tcPr>
            <w:tcW w:w="2234" w:type="dxa"/>
          </w:tcPr>
          <w:p w14:paraId="33009746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38B81892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Battery-operated backpack aspirators (Live, stored at -85°C) </w:t>
            </w:r>
          </w:p>
        </w:tc>
      </w:tr>
      <w:tr w:rsidR="009148EC" w:rsidRPr="00266768" w14:paraId="1FBBE9B9" w14:textId="77777777" w:rsidTr="005E2EB1">
        <w:trPr>
          <w:trHeight w:val="389"/>
        </w:trPr>
        <w:tc>
          <w:tcPr>
            <w:tcW w:w="1560" w:type="dxa"/>
          </w:tcPr>
          <w:p w14:paraId="75B4158D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Lourenco-de-Oliveira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2002</w:t>
            </w:r>
          </w:p>
        </w:tc>
        <w:tc>
          <w:tcPr>
            <w:tcW w:w="1559" w:type="dxa"/>
          </w:tcPr>
          <w:p w14:paraId="18ABA967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Brazil</w:t>
            </w:r>
          </w:p>
        </w:tc>
        <w:tc>
          <w:tcPr>
            <w:tcW w:w="1334" w:type="dxa"/>
          </w:tcPr>
          <w:p w14:paraId="0C8E8C8B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8.5 (MIR)</w:t>
            </w:r>
          </w:p>
        </w:tc>
        <w:tc>
          <w:tcPr>
            <w:tcW w:w="1370" w:type="dxa"/>
          </w:tcPr>
          <w:p w14:paraId="53B265D8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322" w:type="dxa"/>
          </w:tcPr>
          <w:p w14:paraId="7DF9F5E4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12 months</w:t>
            </w:r>
          </w:p>
        </w:tc>
        <w:tc>
          <w:tcPr>
            <w:tcW w:w="2268" w:type="dxa"/>
          </w:tcPr>
          <w:p w14:paraId="795B37A4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  <w:p w14:paraId="3B728CAF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348BE406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75B79AD6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Manual and battery-operated backpack aspirators, and nets (Not specified, stored in liquid N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  <w:vertAlign w:val="subscript"/>
              </w:rPr>
              <w:t>2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at the same day of collection)</w:t>
            </w:r>
          </w:p>
        </w:tc>
      </w:tr>
      <w:tr w:rsidR="009148EC" w:rsidRPr="00266768" w14:paraId="3838CBC7" w14:textId="77777777" w:rsidTr="005E2EB1">
        <w:trPr>
          <w:trHeight w:val="60"/>
        </w:trPr>
        <w:tc>
          <w:tcPr>
            <w:tcW w:w="1560" w:type="dxa"/>
          </w:tcPr>
          <w:p w14:paraId="070219EE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proofErr w:type="spellStart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Urdaneta</w:t>
            </w:r>
            <w:proofErr w:type="spellEnd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2005</w:t>
            </w:r>
          </w:p>
        </w:tc>
        <w:tc>
          <w:tcPr>
            <w:tcW w:w="1559" w:type="dxa"/>
          </w:tcPr>
          <w:p w14:paraId="76A96A04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Venezuela</w:t>
            </w:r>
          </w:p>
        </w:tc>
        <w:tc>
          <w:tcPr>
            <w:tcW w:w="1334" w:type="dxa"/>
          </w:tcPr>
          <w:p w14:paraId="5C55223F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15.9 (MIR)</w:t>
            </w:r>
          </w:p>
        </w:tc>
        <w:tc>
          <w:tcPr>
            <w:tcW w:w="1370" w:type="dxa"/>
          </w:tcPr>
          <w:p w14:paraId="490FC266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1, 3, 4</w:t>
            </w:r>
          </w:p>
        </w:tc>
        <w:tc>
          <w:tcPr>
            <w:tcW w:w="1322" w:type="dxa"/>
          </w:tcPr>
          <w:p w14:paraId="7CA19207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12 months</w:t>
            </w:r>
          </w:p>
        </w:tc>
        <w:tc>
          <w:tcPr>
            <w:tcW w:w="2268" w:type="dxa"/>
          </w:tcPr>
          <w:p w14:paraId="5D6C019D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  <w:p w14:paraId="1386D39B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3670A68B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1AB1F60B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Battery-operated backpack aspirators (Live, stored at -80°C)</w:t>
            </w:r>
          </w:p>
        </w:tc>
      </w:tr>
      <w:tr w:rsidR="009148EC" w:rsidRPr="00266768" w14:paraId="30419F22" w14:textId="77777777" w:rsidTr="005E2EB1">
        <w:trPr>
          <w:trHeight w:val="203"/>
        </w:trPr>
        <w:tc>
          <w:tcPr>
            <w:tcW w:w="1560" w:type="dxa"/>
          </w:tcPr>
          <w:p w14:paraId="75EE6B94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Garcia-</w:t>
            </w:r>
            <w:proofErr w:type="spellStart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Rejon</w:t>
            </w:r>
            <w:proofErr w:type="spellEnd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2008</w:t>
            </w:r>
          </w:p>
        </w:tc>
        <w:tc>
          <w:tcPr>
            <w:tcW w:w="1559" w:type="dxa"/>
          </w:tcPr>
          <w:p w14:paraId="56A2083F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Mexico</w:t>
            </w:r>
          </w:p>
        </w:tc>
        <w:tc>
          <w:tcPr>
            <w:tcW w:w="1334" w:type="dxa"/>
          </w:tcPr>
          <w:p w14:paraId="21233FEA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17.5 (MIR)</w:t>
            </w:r>
          </w:p>
        </w:tc>
        <w:tc>
          <w:tcPr>
            <w:tcW w:w="1370" w:type="dxa"/>
          </w:tcPr>
          <w:p w14:paraId="6057C47B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</w:t>
            </w:r>
          </w:p>
        </w:tc>
        <w:tc>
          <w:tcPr>
            <w:tcW w:w="1322" w:type="dxa"/>
          </w:tcPr>
          <w:p w14:paraId="22197FAC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12 months</w:t>
            </w:r>
          </w:p>
        </w:tc>
        <w:tc>
          <w:tcPr>
            <w:tcW w:w="2268" w:type="dxa"/>
          </w:tcPr>
          <w:p w14:paraId="4743ACEB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  <w:p w14:paraId="0A4D9F7F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5EEC82BB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32603798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CDC-style backpack aspirators (Not specified, stored at -70°C)</w:t>
            </w:r>
          </w:p>
        </w:tc>
      </w:tr>
      <w:tr w:rsidR="009148EC" w:rsidRPr="00266768" w14:paraId="6C25D426" w14:textId="77777777" w:rsidTr="005E2EB1">
        <w:trPr>
          <w:trHeight w:val="203"/>
        </w:trPr>
        <w:tc>
          <w:tcPr>
            <w:tcW w:w="1560" w:type="dxa"/>
          </w:tcPr>
          <w:p w14:paraId="608297D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lastRenderedPageBreak/>
              <w:t xml:space="preserve">Chen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2010</w:t>
            </w:r>
          </w:p>
        </w:tc>
        <w:tc>
          <w:tcPr>
            <w:tcW w:w="1559" w:type="dxa"/>
          </w:tcPr>
          <w:p w14:paraId="0D071D2C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Taiwan</w:t>
            </w:r>
          </w:p>
        </w:tc>
        <w:tc>
          <w:tcPr>
            <w:tcW w:w="1334" w:type="dxa"/>
          </w:tcPr>
          <w:p w14:paraId="64F6D834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1.0 (MLE)</w:t>
            </w:r>
          </w:p>
        </w:tc>
        <w:tc>
          <w:tcPr>
            <w:tcW w:w="1370" w:type="dxa"/>
          </w:tcPr>
          <w:p w14:paraId="6CD13E12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1, 2, 3, 4</w:t>
            </w:r>
          </w:p>
        </w:tc>
        <w:tc>
          <w:tcPr>
            <w:tcW w:w="1322" w:type="dxa"/>
          </w:tcPr>
          <w:p w14:paraId="32472A0E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12 months</w:t>
            </w:r>
          </w:p>
        </w:tc>
        <w:tc>
          <w:tcPr>
            <w:tcW w:w="2268" w:type="dxa"/>
          </w:tcPr>
          <w:p w14:paraId="6F253C1E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  <w:p w14:paraId="02802D5C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0A58C99D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One-step SYBR Green multiplex </w:t>
            </w:r>
          </w:p>
          <w:p w14:paraId="0B3B3F7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RT-PCR </w:t>
            </w:r>
          </w:p>
        </w:tc>
        <w:tc>
          <w:tcPr>
            <w:tcW w:w="2812" w:type="dxa"/>
          </w:tcPr>
          <w:p w14:paraId="7AFD8D62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Sweeping nets (Not specified, stored at -20°C or -80°C) </w:t>
            </w:r>
          </w:p>
        </w:tc>
      </w:tr>
      <w:tr w:rsidR="009148EC" w:rsidRPr="00266768" w14:paraId="028D6BCA" w14:textId="77777777" w:rsidTr="005E2EB1">
        <w:trPr>
          <w:trHeight w:val="136"/>
        </w:trPr>
        <w:tc>
          <w:tcPr>
            <w:tcW w:w="1560" w:type="dxa"/>
          </w:tcPr>
          <w:p w14:paraId="0248B02B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Guedes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2010</w:t>
            </w:r>
          </w:p>
        </w:tc>
        <w:tc>
          <w:tcPr>
            <w:tcW w:w="1559" w:type="dxa"/>
          </w:tcPr>
          <w:p w14:paraId="399B0690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Brazil</w:t>
            </w:r>
          </w:p>
        </w:tc>
        <w:tc>
          <w:tcPr>
            <w:tcW w:w="1334" w:type="dxa"/>
          </w:tcPr>
          <w:p w14:paraId="0B578AD9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42.2 (MIR)</w:t>
            </w:r>
          </w:p>
        </w:tc>
        <w:tc>
          <w:tcPr>
            <w:tcW w:w="1370" w:type="dxa"/>
          </w:tcPr>
          <w:p w14:paraId="38766AB8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</w:t>
            </w:r>
          </w:p>
        </w:tc>
        <w:tc>
          <w:tcPr>
            <w:tcW w:w="1322" w:type="dxa"/>
          </w:tcPr>
          <w:p w14:paraId="31E8DE0D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18 months</w:t>
            </w:r>
          </w:p>
        </w:tc>
        <w:tc>
          <w:tcPr>
            <w:tcW w:w="2268" w:type="dxa"/>
          </w:tcPr>
          <w:p w14:paraId="4D9B5DF5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  <w:p w14:paraId="5C70538C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5C42100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Semi-nested RT-PCR </w:t>
            </w:r>
          </w:p>
        </w:tc>
        <w:tc>
          <w:tcPr>
            <w:tcW w:w="2812" w:type="dxa"/>
          </w:tcPr>
          <w:p w14:paraId="6D6CD0A6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Modified CDC backpack aspirators (Live, stored at -80°C)</w:t>
            </w:r>
          </w:p>
        </w:tc>
      </w:tr>
      <w:tr w:rsidR="009148EC" w:rsidRPr="00266768" w14:paraId="05B0CC3F" w14:textId="77777777" w:rsidTr="005E2EB1">
        <w:trPr>
          <w:trHeight w:val="135"/>
        </w:trPr>
        <w:tc>
          <w:tcPr>
            <w:tcW w:w="1560" w:type="dxa"/>
          </w:tcPr>
          <w:p w14:paraId="066CE50D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Garcia-</w:t>
            </w:r>
            <w:proofErr w:type="spellStart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Rejon</w:t>
            </w:r>
            <w:proofErr w:type="spellEnd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2011</w:t>
            </w:r>
          </w:p>
        </w:tc>
        <w:tc>
          <w:tcPr>
            <w:tcW w:w="1559" w:type="dxa"/>
          </w:tcPr>
          <w:p w14:paraId="1A9BCDD6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Mexico</w:t>
            </w:r>
          </w:p>
        </w:tc>
        <w:tc>
          <w:tcPr>
            <w:tcW w:w="1334" w:type="dxa"/>
          </w:tcPr>
          <w:p w14:paraId="6634585B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46.0 (MIR)</w:t>
            </w:r>
          </w:p>
          <w:p w14:paraId="012E92E9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48.0 (MLE)</w:t>
            </w:r>
          </w:p>
        </w:tc>
        <w:tc>
          <w:tcPr>
            <w:tcW w:w="1370" w:type="dxa"/>
          </w:tcPr>
          <w:p w14:paraId="72C6A964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</w:t>
            </w:r>
          </w:p>
        </w:tc>
        <w:tc>
          <w:tcPr>
            <w:tcW w:w="1322" w:type="dxa"/>
          </w:tcPr>
          <w:p w14:paraId="4A5D5CBC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4 months</w:t>
            </w:r>
          </w:p>
        </w:tc>
        <w:tc>
          <w:tcPr>
            <w:tcW w:w="2268" w:type="dxa"/>
          </w:tcPr>
          <w:p w14:paraId="7ABB83F7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  <w:p w14:paraId="06C29B9C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2234" w:type="dxa"/>
          </w:tcPr>
          <w:p w14:paraId="72D87354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74CD5E8A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CDC-style backpack aspirators (Not specified, stored at -70°C)</w:t>
            </w:r>
          </w:p>
        </w:tc>
      </w:tr>
      <w:tr w:rsidR="009148EC" w:rsidRPr="00266768" w14:paraId="036E1183" w14:textId="77777777" w:rsidTr="005E2EB1">
        <w:trPr>
          <w:trHeight w:val="135"/>
        </w:trPr>
        <w:tc>
          <w:tcPr>
            <w:tcW w:w="1560" w:type="dxa"/>
          </w:tcPr>
          <w:p w14:paraId="6A9846F4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Sanchez-Casas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2013</w:t>
            </w:r>
          </w:p>
        </w:tc>
        <w:tc>
          <w:tcPr>
            <w:tcW w:w="1559" w:type="dxa"/>
          </w:tcPr>
          <w:p w14:paraId="6EE6F613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Mexico</w:t>
            </w:r>
          </w:p>
        </w:tc>
        <w:tc>
          <w:tcPr>
            <w:tcW w:w="1334" w:type="dxa"/>
          </w:tcPr>
          <w:p w14:paraId="2D7B2546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14.3</w:t>
            </w:r>
          </w:p>
        </w:tc>
        <w:tc>
          <w:tcPr>
            <w:tcW w:w="1370" w:type="dxa"/>
          </w:tcPr>
          <w:p w14:paraId="6851B755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322" w:type="dxa"/>
          </w:tcPr>
          <w:p w14:paraId="21F32DF8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 month</w:t>
            </w:r>
          </w:p>
        </w:tc>
        <w:tc>
          <w:tcPr>
            <w:tcW w:w="2268" w:type="dxa"/>
          </w:tcPr>
          <w:p w14:paraId="093740C3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6"/>
              </w:numPr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detection of DENV (pooled RNA)</w:t>
            </w:r>
          </w:p>
          <w:p w14:paraId="27BC3F20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6"/>
              </w:numPr>
              <w:spacing w:line="480" w:lineRule="auto"/>
              <w:ind w:left="259" w:hanging="25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Individual-based serotyping on positive pools</w:t>
            </w:r>
          </w:p>
        </w:tc>
        <w:tc>
          <w:tcPr>
            <w:tcW w:w="2234" w:type="dxa"/>
          </w:tcPr>
          <w:p w14:paraId="7BCE70A2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ind w:left="229" w:hanging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DENV-specific RT-PCR (pooled RNA)</w:t>
            </w:r>
          </w:p>
          <w:p w14:paraId="39C3F807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ind w:left="229" w:hanging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Semi-nested serotype-specific </w:t>
            </w:r>
          </w:p>
          <w:p w14:paraId="2E0F0414" w14:textId="77777777" w:rsidR="009148EC" w:rsidRPr="00266768" w:rsidRDefault="009148EC" w:rsidP="005E2EB1">
            <w:pPr>
              <w:pStyle w:val="ListParagraph"/>
              <w:widowControl w:val="0"/>
              <w:spacing w:line="480" w:lineRule="auto"/>
              <w:ind w:left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RT-PCR (individual RNA)</w:t>
            </w:r>
          </w:p>
        </w:tc>
        <w:tc>
          <w:tcPr>
            <w:tcW w:w="2812" w:type="dxa"/>
          </w:tcPr>
          <w:p w14:paraId="111C3D73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CDC-style backpack aspirators (Live, stored at -70°C)</w:t>
            </w:r>
          </w:p>
        </w:tc>
      </w:tr>
      <w:tr w:rsidR="009148EC" w:rsidRPr="00266768" w14:paraId="0B72CE1A" w14:textId="77777777" w:rsidTr="005E2EB1">
        <w:trPr>
          <w:trHeight w:val="135"/>
        </w:trPr>
        <w:tc>
          <w:tcPr>
            <w:tcW w:w="1560" w:type="dxa"/>
          </w:tcPr>
          <w:p w14:paraId="30A292ED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Mendez-Galvan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2014</w:t>
            </w:r>
          </w:p>
        </w:tc>
        <w:tc>
          <w:tcPr>
            <w:tcW w:w="1559" w:type="dxa"/>
          </w:tcPr>
          <w:p w14:paraId="67EB5ABF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Mexico</w:t>
            </w:r>
          </w:p>
        </w:tc>
        <w:tc>
          <w:tcPr>
            <w:tcW w:w="1334" w:type="dxa"/>
          </w:tcPr>
          <w:p w14:paraId="4B054A9F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3.7</w:t>
            </w:r>
          </w:p>
        </w:tc>
        <w:tc>
          <w:tcPr>
            <w:tcW w:w="1370" w:type="dxa"/>
          </w:tcPr>
          <w:p w14:paraId="250C8B8E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1, 2, 4</w:t>
            </w:r>
          </w:p>
        </w:tc>
        <w:tc>
          <w:tcPr>
            <w:tcW w:w="1322" w:type="dxa"/>
          </w:tcPr>
          <w:p w14:paraId="6D529F99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3 months</w:t>
            </w:r>
          </w:p>
        </w:tc>
        <w:tc>
          <w:tcPr>
            <w:tcW w:w="2268" w:type="dxa"/>
          </w:tcPr>
          <w:p w14:paraId="15C1A8B2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4"/>
              </w:numPr>
              <w:spacing w:line="480" w:lineRule="auto"/>
              <w:ind w:left="259" w:hanging="25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detection of DENV (pooled RNA)</w:t>
            </w:r>
          </w:p>
          <w:p w14:paraId="41716EBC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4"/>
              </w:numPr>
              <w:spacing w:line="480" w:lineRule="auto"/>
              <w:ind w:left="259" w:hanging="25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Individual-based serotyping on positive pools</w:t>
            </w:r>
          </w:p>
        </w:tc>
        <w:tc>
          <w:tcPr>
            <w:tcW w:w="2234" w:type="dxa"/>
          </w:tcPr>
          <w:p w14:paraId="37B1F35F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5"/>
              </w:numPr>
              <w:spacing w:line="480" w:lineRule="auto"/>
              <w:ind w:left="229" w:hanging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DENV-specific RT-PCR (pooled RNA)</w:t>
            </w:r>
          </w:p>
          <w:p w14:paraId="40D24B85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5"/>
              </w:numPr>
              <w:spacing w:line="480" w:lineRule="auto"/>
              <w:ind w:left="229" w:hanging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Semi-nested serotype-specific </w:t>
            </w:r>
          </w:p>
          <w:p w14:paraId="5EA7F625" w14:textId="77777777" w:rsidR="009148EC" w:rsidRPr="00266768" w:rsidRDefault="009148EC" w:rsidP="005E2EB1">
            <w:pPr>
              <w:pStyle w:val="ListParagraph"/>
              <w:widowControl w:val="0"/>
              <w:spacing w:line="480" w:lineRule="auto"/>
              <w:ind w:left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RT-PCR (individual 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lastRenderedPageBreak/>
              <w:t>RNA)</w:t>
            </w:r>
          </w:p>
        </w:tc>
        <w:tc>
          <w:tcPr>
            <w:tcW w:w="2812" w:type="dxa"/>
          </w:tcPr>
          <w:p w14:paraId="6C9AD88F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lastRenderedPageBreak/>
              <w:t>CDC-style backpack aspirators (Live, stored at -80°C)</w:t>
            </w:r>
          </w:p>
        </w:tc>
      </w:tr>
      <w:tr w:rsidR="009148EC" w:rsidRPr="00266768" w14:paraId="40EC6934" w14:textId="77777777" w:rsidTr="005E2EB1">
        <w:trPr>
          <w:trHeight w:val="64"/>
        </w:trPr>
        <w:tc>
          <w:tcPr>
            <w:tcW w:w="1560" w:type="dxa"/>
          </w:tcPr>
          <w:p w14:paraId="4E59818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Lau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2015</w:t>
            </w:r>
          </w:p>
        </w:tc>
        <w:tc>
          <w:tcPr>
            <w:tcW w:w="1559" w:type="dxa"/>
          </w:tcPr>
          <w:p w14:paraId="5ACA0555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Malaysia</w:t>
            </w:r>
          </w:p>
        </w:tc>
        <w:tc>
          <w:tcPr>
            <w:tcW w:w="1334" w:type="dxa"/>
          </w:tcPr>
          <w:p w14:paraId="133B750F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38.0</w:t>
            </w:r>
          </w:p>
        </w:tc>
        <w:tc>
          <w:tcPr>
            <w:tcW w:w="1370" w:type="dxa"/>
          </w:tcPr>
          <w:p w14:paraId="6B06787E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</w:t>
            </w:r>
          </w:p>
        </w:tc>
        <w:tc>
          <w:tcPr>
            <w:tcW w:w="1322" w:type="dxa"/>
          </w:tcPr>
          <w:p w14:paraId="724974E1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5 months</w:t>
            </w:r>
          </w:p>
        </w:tc>
        <w:tc>
          <w:tcPr>
            <w:tcW w:w="2268" w:type="dxa"/>
          </w:tcPr>
          <w:p w14:paraId="0715C65D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ind w:left="259" w:hanging="25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detection of DENV (abdomens only)</w:t>
            </w:r>
          </w:p>
          <w:p w14:paraId="6967A38B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ind w:left="259" w:hanging="25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Individual-based serotyping on positive pools (head and thorax)</w:t>
            </w:r>
          </w:p>
        </w:tc>
        <w:tc>
          <w:tcPr>
            <w:tcW w:w="2234" w:type="dxa"/>
          </w:tcPr>
          <w:p w14:paraId="47F9E975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2"/>
              </w:numPr>
              <w:spacing w:line="480" w:lineRule="auto"/>
              <w:ind w:left="229" w:hanging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NS1 antigen detection kit</w:t>
            </w:r>
          </w:p>
          <w:p w14:paraId="597DFECD" w14:textId="77777777" w:rsidR="009148EC" w:rsidRPr="00266768" w:rsidRDefault="009148EC" w:rsidP="009148EC">
            <w:pPr>
              <w:pStyle w:val="ListParagraph"/>
              <w:widowControl w:val="0"/>
              <w:numPr>
                <w:ilvl w:val="0"/>
                <w:numId w:val="2"/>
              </w:numPr>
              <w:spacing w:line="480" w:lineRule="auto"/>
              <w:ind w:left="229" w:hanging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One-step TaqMan real-time </w:t>
            </w:r>
          </w:p>
          <w:p w14:paraId="51A4DB62" w14:textId="77777777" w:rsidR="009148EC" w:rsidRPr="00266768" w:rsidRDefault="009148EC" w:rsidP="005E2EB1">
            <w:pPr>
              <w:pStyle w:val="ListParagraph"/>
              <w:widowControl w:val="0"/>
              <w:spacing w:line="480" w:lineRule="auto"/>
              <w:ind w:left="229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RT-PCR</w:t>
            </w:r>
          </w:p>
        </w:tc>
        <w:tc>
          <w:tcPr>
            <w:tcW w:w="2812" w:type="dxa"/>
          </w:tcPr>
          <w:p w14:paraId="3C81216F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Sticky traps (Not specified, stored at -20°C)</w:t>
            </w:r>
          </w:p>
        </w:tc>
      </w:tr>
      <w:tr w:rsidR="009148EC" w:rsidRPr="00266768" w14:paraId="654829EF" w14:textId="77777777" w:rsidTr="005E2EB1">
        <w:trPr>
          <w:trHeight w:val="243"/>
        </w:trPr>
        <w:tc>
          <w:tcPr>
            <w:tcW w:w="1560" w:type="dxa"/>
          </w:tcPr>
          <w:p w14:paraId="488CCD7A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Peña-Garcia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2016</w:t>
            </w:r>
          </w:p>
        </w:tc>
        <w:tc>
          <w:tcPr>
            <w:tcW w:w="1559" w:type="dxa"/>
          </w:tcPr>
          <w:p w14:paraId="5CB39623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Colombia</w:t>
            </w:r>
          </w:p>
        </w:tc>
        <w:tc>
          <w:tcPr>
            <w:tcW w:w="1334" w:type="dxa"/>
          </w:tcPr>
          <w:p w14:paraId="7093AE3B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38.6 (MLE)</w:t>
            </w:r>
          </w:p>
        </w:tc>
        <w:tc>
          <w:tcPr>
            <w:tcW w:w="1370" w:type="dxa"/>
          </w:tcPr>
          <w:p w14:paraId="6C8FEE63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1, 2, 3, 4</w:t>
            </w:r>
          </w:p>
        </w:tc>
        <w:tc>
          <w:tcPr>
            <w:tcW w:w="1322" w:type="dxa"/>
          </w:tcPr>
          <w:p w14:paraId="68B94DF7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19 months</w:t>
            </w:r>
          </w:p>
        </w:tc>
        <w:tc>
          <w:tcPr>
            <w:tcW w:w="2268" w:type="dxa"/>
          </w:tcPr>
          <w:p w14:paraId="27F0DC44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(whole mosquitoes)</w:t>
            </w:r>
          </w:p>
        </w:tc>
        <w:tc>
          <w:tcPr>
            <w:tcW w:w="2234" w:type="dxa"/>
          </w:tcPr>
          <w:p w14:paraId="5E3EE6E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One-step SYBR Green multiplex </w:t>
            </w:r>
          </w:p>
          <w:p w14:paraId="2E2C3F33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RT-PCR</w:t>
            </w:r>
          </w:p>
        </w:tc>
        <w:tc>
          <w:tcPr>
            <w:tcW w:w="2812" w:type="dxa"/>
          </w:tcPr>
          <w:p w14:paraId="72814BDC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Entomological nets (Not specified, stored at -70°C in RNA later®)</w:t>
            </w:r>
          </w:p>
        </w:tc>
      </w:tr>
      <w:tr w:rsidR="009148EC" w:rsidRPr="00266768" w14:paraId="4E2EADBE" w14:textId="77777777" w:rsidTr="005E2EB1">
        <w:trPr>
          <w:trHeight w:val="135"/>
        </w:trPr>
        <w:tc>
          <w:tcPr>
            <w:tcW w:w="1560" w:type="dxa"/>
          </w:tcPr>
          <w:p w14:paraId="1C7DAF23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Pérez-Castro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2016</w:t>
            </w:r>
          </w:p>
        </w:tc>
        <w:tc>
          <w:tcPr>
            <w:tcW w:w="1559" w:type="dxa"/>
          </w:tcPr>
          <w:p w14:paraId="1CB4881E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Colombia</w:t>
            </w:r>
          </w:p>
        </w:tc>
        <w:tc>
          <w:tcPr>
            <w:tcW w:w="1334" w:type="dxa"/>
          </w:tcPr>
          <w:p w14:paraId="54D6956E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33.3 (MIR)</w:t>
            </w:r>
          </w:p>
        </w:tc>
        <w:tc>
          <w:tcPr>
            <w:tcW w:w="1370" w:type="dxa"/>
          </w:tcPr>
          <w:p w14:paraId="472F6F15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1, 2, 3, 4</w:t>
            </w:r>
          </w:p>
        </w:tc>
        <w:tc>
          <w:tcPr>
            <w:tcW w:w="1322" w:type="dxa"/>
          </w:tcPr>
          <w:p w14:paraId="01C55578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2 months</w:t>
            </w:r>
          </w:p>
        </w:tc>
        <w:tc>
          <w:tcPr>
            <w:tcW w:w="2268" w:type="dxa"/>
          </w:tcPr>
          <w:p w14:paraId="0A6C9219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Pool-based (wings and legs removed)</w:t>
            </w:r>
          </w:p>
        </w:tc>
        <w:tc>
          <w:tcPr>
            <w:tcW w:w="2234" w:type="dxa"/>
          </w:tcPr>
          <w:p w14:paraId="022D70BA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Semi-nested RT-PCR</w:t>
            </w:r>
          </w:p>
        </w:tc>
        <w:tc>
          <w:tcPr>
            <w:tcW w:w="2812" w:type="dxa"/>
          </w:tcPr>
          <w:p w14:paraId="244A370D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proofErr w:type="spellStart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Prokopack</w:t>
            </w:r>
            <w:proofErr w:type="spellEnd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aspirators (Not specified, stored at -80°C)</w:t>
            </w:r>
          </w:p>
        </w:tc>
      </w:tr>
      <w:tr w:rsidR="009148EC" w:rsidRPr="00266768" w14:paraId="5C09D28E" w14:textId="77777777" w:rsidTr="005E2EB1">
        <w:trPr>
          <w:trHeight w:val="135"/>
        </w:trPr>
        <w:tc>
          <w:tcPr>
            <w:tcW w:w="1560" w:type="dxa"/>
          </w:tcPr>
          <w:p w14:paraId="6FCC2890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Medeiros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al.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, 2018</w:t>
            </w:r>
          </w:p>
        </w:tc>
        <w:tc>
          <w:tcPr>
            <w:tcW w:w="1559" w:type="dxa"/>
          </w:tcPr>
          <w:p w14:paraId="063D14A7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Brazil</w:t>
            </w:r>
          </w:p>
        </w:tc>
        <w:tc>
          <w:tcPr>
            <w:tcW w:w="1334" w:type="dxa"/>
          </w:tcPr>
          <w:p w14:paraId="704DF35A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16.2 (MIR)</w:t>
            </w:r>
          </w:p>
        </w:tc>
        <w:tc>
          <w:tcPr>
            <w:tcW w:w="1370" w:type="dxa"/>
          </w:tcPr>
          <w:p w14:paraId="797DB5BC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1, 2, 4 </w:t>
            </w:r>
          </w:p>
        </w:tc>
        <w:tc>
          <w:tcPr>
            <w:tcW w:w="1322" w:type="dxa"/>
          </w:tcPr>
          <w:p w14:paraId="66B1D8D1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46 months</w:t>
            </w:r>
          </w:p>
        </w:tc>
        <w:tc>
          <w:tcPr>
            <w:tcW w:w="2268" w:type="dxa"/>
          </w:tcPr>
          <w:p w14:paraId="4FD7BCF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Pool-based  (whole mosquitoes) </w:t>
            </w:r>
          </w:p>
        </w:tc>
        <w:tc>
          <w:tcPr>
            <w:tcW w:w="2234" w:type="dxa"/>
          </w:tcPr>
          <w:p w14:paraId="22783C6C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Nested RT-PCR</w:t>
            </w:r>
          </w:p>
        </w:tc>
        <w:tc>
          <w:tcPr>
            <w:tcW w:w="2812" w:type="dxa"/>
          </w:tcPr>
          <w:p w14:paraId="79B2D106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proofErr w:type="spellStart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Castrotrap</w:t>
            </w:r>
            <w:proofErr w:type="spellEnd"/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(Live, stored at -70°C) </w:t>
            </w:r>
          </w:p>
        </w:tc>
      </w:tr>
      <w:tr w:rsidR="009148EC" w:rsidRPr="00266768" w14:paraId="5E1C2158" w14:textId="77777777" w:rsidTr="005E2EB1">
        <w:trPr>
          <w:trHeight w:val="135"/>
        </w:trPr>
        <w:tc>
          <w:tcPr>
            <w:tcW w:w="1560" w:type="dxa"/>
          </w:tcPr>
          <w:p w14:paraId="7FDF89B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proofErr w:type="spellStart"/>
            <w:r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Hoyos</w:t>
            </w:r>
            <w:proofErr w:type="spellEnd"/>
            <w:r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-Lopez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Pr="00266768">
              <w:rPr>
                <w:rFonts w:ascii="Arial" w:eastAsia="MS Mincho" w:hAnsi="Arial" w:cs="Arial"/>
                <w:i/>
                <w:color w:val="000000" w:themeColor="text1"/>
                <w:sz w:val="17"/>
                <w:szCs w:val="17"/>
              </w:rPr>
              <w:t>et al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., 2019</w:t>
            </w:r>
          </w:p>
        </w:tc>
        <w:tc>
          <w:tcPr>
            <w:tcW w:w="1559" w:type="dxa"/>
          </w:tcPr>
          <w:p w14:paraId="3DB25206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Colombia</w:t>
            </w:r>
          </w:p>
        </w:tc>
        <w:tc>
          <w:tcPr>
            <w:tcW w:w="1334" w:type="dxa"/>
          </w:tcPr>
          <w:p w14:paraId="7D017A6E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5.68 (MIR)</w:t>
            </w:r>
          </w:p>
        </w:tc>
        <w:tc>
          <w:tcPr>
            <w:tcW w:w="1370" w:type="dxa"/>
          </w:tcPr>
          <w:p w14:paraId="3CC2CE63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322" w:type="dxa"/>
          </w:tcPr>
          <w:p w14:paraId="187492B2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7 years</w:t>
            </w:r>
          </w:p>
        </w:tc>
        <w:tc>
          <w:tcPr>
            <w:tcW w:w="2268" w:type="dxa"/>
          </w:tcPr>
          <w:p w14:paraId="4B2C6B43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 xml:space="preserve">Pool-based  (whole mosquitoes) </w:t>
            </w:r>
          </w:p>
        </w:tc>
        <w:tc>
          <w:tcPr>
            <w:tcW w:w="2234" w:type="dxa"/>
          </w:tcPr>
          <w:p w14:paraId="021BD6D0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Nested RT-PCR</w:t>
            </w:r>
          </w:p>
        </w:tc>
        <w:tc>
          <w:tcPr>
            <w:tcW w:w="2812" w:type="dxa"/>
          </w:tcPr>
          <w:p w14:paraId="010CAB81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CDC’s light traps bait CO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  <w:vertAlign w:val="subscript"/>
              </w:rPr>
              <w:t>2</w:t>
            </w:r>
            <w:r w:rsidRPr="00266768">
              <w:rPr>
                <w:rFonts w:ascii="Arial" w:eastAsia="MS Mincho" w:hAnsi="Arial" w:cs="Arial"/>
                <w:color w:val="000000" w:themeColor="text1"/>
                <w:sz w:val="17"/>
                <w:szCs w:val="17"/>
              </w:rPr>
              <w:t>, manual aspirators, and Shannon traps (Dead, Triturated in minimum essential medium supplemented with 10% fetal bovine serum and 1% penicillin)</w:t>
            </w:r>
          </w:p>
        </w:tc>
      </w:tr>
      <w:tr w:rsidR="009148EC" w:rsidRPr="00266768" w14:paraId="040B8832" w14:textId="77777777" w:rsidTr="005E2EB1">
        <w:trPr>
          <w:trHeight w:val="60"/>
        </w:trPr>
        <w:tc>
          <w:tcPr>
            <w:tcW w:w="1560" w:type="dxa"/>
            <w:tcBorders>
              <w:bottom w:val="single" w:sz="12" w:space="0" w:color="auto"/>
            </w:tcBorders>
          </w:tcPr>
          <w:p w14:paraId="7838279E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This study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D54D2C2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Philippines</w:t>
            </w:r>
          </w:p>
        </w:tc>
        <w:tc>
          <w:tcPr>
            <w:tcW w:w="1334" w:type="dxa"/>
            <w:tcBorders>
              <w:bottom w:val="single" w:sz="12" w:space="0" w:color="auto"/>
            </w:tcBorders>
          </w:tcPr>
          <w:p w14:paraId="5A2627C7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27.9</w:t>
            </w:r>
          </w:p>
        </w:tc>
        <w:tc>
          <w:tcPr>
            <w:tcW w:w="1370" w:type="dxa"/>
            <w:tcBorders>
              <w:bottom w:val="single" w:sz="12" w:space="0" w:color="auto"/>
            </w:tcBorders>
          </w:tcPr>
          <w:p w14:paraId="04D0EC31" w14:textId="77777777" w:rsidR="009148EC" w:rsidRPr="00266768" w:rsidRDefault="009148EC" w:rsidP="005E2EB1">
            <w:pPr>
              <w:widowControl w:val="0"/>
              <w:spacing w:line="480" w:lineRule="auto"/>
              <w:jc w:val="both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1, 2, 4</w:t>
            </w:r>
          </w:p>
        </w:tc>
        <w:tc>
          <w:tcPr>
            <w:tcW w:w="1322" w:type="dxa"/>
            <w:tcBorders>
              <w:bottom w:val="single" w:sz="12" w:space="0" w:color="auto"/>
            </w:tcBorders>
          </w:tcPr>
          <w:p w14:paraId="5E01C0AE" w14:textId="77777777" w:rsidR="009148EC" w:rsidRPr="00266768" w:rsidRDefault="009148EC" w:rsidP="005E2EB1">
            <w:pPr>
              <w:widowControl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1 month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449CBD9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Individual-based (whole mosquito)</w:t>
            </w:r>
          </w:p>
        </w:tc>
        <w:tc>
          <w:tcPr>
            <w:tcW w:w="2234" w:type="dxa"/>
            <w:tcBorders>
              <w:bottom w:val="single" w:sz="12" w:space="0" w:color="auto"/>
            </w:tcBorders>
          </w:tcPr>
          <w:p w14:paraId="1E1E083E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  <w:vertAlign w:val="subscript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One-step multiplex real-time RT-PCR</w:t>
            </w: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  <w:vertAlign w:val="subscript"/>
              </w:rPr>
              <w:t xml:space="preserve"> [29]</w:t>
            </w:r>
          </w:p>
        </w:tc>
        <w:tc>
          <w:tcPr>
            <w:tcW w:w="2812" w:type="dxa"/>
            <w:tcBorders>
              <w:bottom w:val="single" w:sz="12" w:space="0" w:color="auto"/>
            </w:tcBorders>
          </w:tcPr>
          <w:p w14:paraId="012F0626" w14:textId="77777777" w:rsidR="009148EC" w:rsidRPr="00266768" w:rsidRDefault="009148EC" w:rsidP="005E2EB1">
            <w:pPr>
              <w:widowControl w:val="0"/>
              <w:spacing w:line="480" w:lineRule="auto"/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</w:pPr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 xml:space="preserve">Mosquito Trap® UV-light traps (Dead, stored at -20°C in </w:t>
            </w:r>
            <w:proofErr w:type="spellStart"/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RNAlater</w:t>
            </w:r>
            <w:proofErr w:type="spellEnd"/>
            <w:r w:rsidRPr="00266768">
              <w:rPr>
                <w:rFonts w:ascii="Arial" w:eastAsia="MS Mincho" w:hAnsi="Arial" w:cs="Arial"/>
                <w:b/>
                <w:color w:val="000000" w:themeColor="text1"/>
                <w:sz w:val="17"/>
                <w:szCs w:val="17"/>
              </w:rPr>
              <w:t>®)</w:t>
            </w:r>
          </w:p>
        </w:tc>
      </w:tr>
    </w:tbl>
    <w:p w14:paraId="497495F8" w14:textId="77777777" w:rsidR="004A342C" w:rsidRPr="009148EC" w:rsidRDefault="00CC0FD1" w:rsidP="0012081D"/>
    <w:sectPr w:rsidR="004A342C" w:rsidRPr="009148EC" w:rsidSect="009148EC">
      <w:endnotePr>
        <w:numFmt w:val="decimal"/>
      </w:endnotePr>
      <w:pgSz w:w="15840" w:h="12240" w:orient="landscape" w:code="1"/>
      <w:pgMar w:top="1440" w:right="1440" w:bottom="1440" w:left="144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E0A6D"/>
    <w:multiLevelType w:val="hybridMultilevel"/>
    <w:tmpl w:val="5E22DC56"/>
    <w:lvl w:ilvl="0" w:tplc="AF04C3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081EEA"/>
    <w:multiLevelType w:val="hybridMultilevel"/>
    <w:tmpl w:val="AED21A10"/>
    <w:lvl w:ilvl="0" w:tplc="41301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23340A"/>
    <w:multiLevelType w:val="hybridMultilevel"/>
    <w:tmpl w:val="304C4AEC"/>
    <w:lvl w:ilvl="0" w:tplc="05EC8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652C70"/>
    <w:multiLevelType w:val="hybridMultilevel"/>
    <w:tmpl w:val="733895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23678C"/>
    <w:multiLevelType w:val="hybridMultilevel"/>
    <w:tmpl w:val="8382A05E"/>
    <w:lvl w:ilvl="0" w:tplc="D9B82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84D85"/>
    <w:multiLevelType w:val="hybridMultilevel"/>
    <w:tmpl w:val="54E2B784"/>
    <w:lvl w:ilvl="0" w:tplc="B8040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endnotePr>
    <w:numFmt w:val="decimal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4E"/>
    <w:rsid w:val="0012081D"/>
    <w:rsid w:val="001C1B6C"/>
    <w:rsid w:val="0028685D"/>
    <w:rsid w:val="006C60B9"/>
    <w:rsid w:val="00796BFE"/>
    <w:rsid w:val="00843824"/>
    <w:rsid w:val="008F4CCA"/>
    <w:rsid w:val="00911983"/>
    <w:rsid w:val="009148EC"/>
    <w:rsid w:val="00A066DA"/>
    <w:rsid w:val="00A637BA"/>
    <w:rsid w:val="00AC3918"/>
    <w:rsid w:val="00C4291C"/>
    <w:rsid w:val="00CC0FD1"/>
    <w:rsid w:val="00CE6697"/>
    <w:rsid w:val="00E54D85"/>
    <w:rsid w:val="00F8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A0C2D"/>
  <w15:docId w15:val="{8B13C4DF-F695-1E47-9C9B-6BF36D22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color w:val="000000" w:themeColor="text1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514E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F8514E"/>
    <w:pPr>
      <w:spacing w:after="0" w:line="240" w:lineRule="auto"/>
    </w:pPr>
    <w:rPr>
      <w:rFonts w:ascii="Times" w:hAnsi="Times" w:cs="Times New Roman"/>
      <w:color w:val="auto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85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C3918"/>
  </w:style>
  <w:style w:type="paragraph" w:styleId="ListParagraph">
    <w:name w:val="List Paragraph"/>
    <w:basedOn w:val="Normal"/>
    <w:uiPriority w:val="34"/>
    <w:qFormat/>
    <w:rsid w:val="009148EC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542</Words>
  <Characters>3227</Characters>
  <Application>Microsoft Office Word</Application>
  <DocSecurity>0</DocSecurity>
  <Lines>140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Claude Balingit</dc:creator>
  <cp:lastModifiedBy>Jean Balingit</cp:lastModifiedBy>
  <cp:revision>2</cp:revision>
  <dcterms:created xsi:type="dcterms:W3CDTF">2020-08-10T02:37:00Z</dcterms:created>
  <dcterms:modified xsi:type="dcterms:W3CDTF">2020-08-10T02:37:00Z</dcterms:modified>
</cp:coreProperties>
</file>