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761" w:rsidRDefault="00684761" w:rsidP="00684761">
      <w:pPr>
        <w:spacing w:after="120" w:line="360" w:lineRule="auto"/>
        <w:rPr>
          <w:rFonts w:cstheme="minorHAnsi"/>
          <w:b/>
          <w:color w:val="0070C0"/>
          <w:lang w:val="en-GB"/>
        </w:rPr>
      </w:pPr>
      <w:r w:rsidRPr="0084295C">
        <w:rPr>
          <w:rFonts w:cstheme="minorHAnsi"/>
          <w:b/>
          <w:color w:val="0070C0"/>
          <w:lang w:val="en-GB"/>
        </w:rPr>
        <w:t xml:space="preserve">Table </w:t>
      </w:r>
      <w:proofErr w:type="spellStart"/>
      <w:r w:rsidRPr="00DE10FE">
        <w:rPr>
          <w:rFonts w:cstheme="minorHAnsi"/>
          <w:b/>
          <w:color w:val="0070C0"/>
          <w:lang w:val="en-GB"/>
        </w:rPr>
        <w:t>S1</w:t>
      </w:r>
      <w:proofErr w:type="spellEnd"/>
      <w:r>
        <w:rPr>
          <w:rFonts w:cstheme="minorHAnsi"/>
          <w:b/>
          <w:color w:val="0070C0"/>
          <w:lang w:val="en-GB"/>
        </w:rPr>
        <w:t>.</w:t>
      </w:r>
    </w:p>
    <w:p w:rsidR="00684761" w:rsidRDefault="00684761" w:rsidP="00684761">
      <w:pPr>
        <w:spacing w:after="120"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Detection of several </w:t>
      </w:r>
      <w:r w:rsidRPr="00880E17">
        <w:rPr>
          <w:rFonts w:cstheme="minorHAnsi"/>
          <w:i/>
          <w:lang w:val="en-GB"/>
        </w:rPr>
        <w:t>Hammondia hammondi</w:t>
      </w:r>
      <w:r>
        <w:rPr>
          <w:rFonts w:cstheme="minorHAnsi"/>
          <w:lang w:val="en-GB"/>
        </w:rPr>
        <w:t xml:space="preserve"> isolates from Austria, the Czech Republic, Denmark, France, Germany and the USA by </w:t>
      </w:r>
      <w:proofErr w:type="spellStart"/>
      <w:r w:rsidRPr="00880E17">
        <w:rPr>
          <w:rFonts w:cstheme="minorHAnsi"/>
          <w:lang w:val="en-GB"/>
        </w:rPr>
        <w:t>Hham-qPCR1</w:t>
      </w:r>
      <w:proofErr w:type="spellEnd"/>
      <w:r>
        <w:rPr>
          <w:rFonts w:cstheme="minorHAnsi"/>
          <w:lang w:val="en-GB"/>
        </w:rPr>
        <w:t xml:space="preserve"> (</w:t>
      </w:r>
      <w:proofErr w:type="spellStart"/>
      <w:r>
        <w:rPr>
          <w:rFonts w:cstheme="minorHAnsi"/>
          <w:lang w:val="en-GB"/>
        </w:rPr>
        <w:t>Hham</w:t>
      </w:r>
      <w:proofErr w:type="spellEnd"/>
      <w:r>
        <w:rPr>
          <w:rFonts w:cstheme="minorHAnsi"/>
          <w:lang w:val="en-GB"/>
        </w:rPr>
        <w:t xml:space="preserve"> Ct value). The Hham-qPCR1 included an internal control (IC) to assess inhibition. </w:t>
      </w:r>
      <w:r w:rsidRPr="00880E17">
        <w:rPr>
          <w:rFonts w:cstheme="minorHAnsi"/>
          <w:lang w:val="en-GB"/>
        </w:rPr>
        <w:t xml:space="preserve"> 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711"/>
        <w:gridCol w:w="992"/>
        <w:gridCol w:w="1134"/>
        <w:gridCol w:w="1134"/>
        <w:gridCol w:w="1649"/>
      </w:tblGrid>
      <w:tr w:rsidR="00BD4094" w:rsidRPr="009E4A32" w:rsidTr="00BD4094">
        <w:trPr>
          <w:trHeight w:val="915"/>
        </w:trPr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b/>
                <w:bCs/>
                <w:lang w:val="de-DE" w:eastAsia="de-DE"/>
              </w:rPr>
              <w:t>DNA 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Oocyst ID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Country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IC Ct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Hham Ct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Oocysts per ml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Log10 (Oocysts per ml)</w:t>
            </w:r>
          </w:p>
        </w:tc>
      </w:tr>
      <w:tr w:rsidR="009E4A32" w:rsidRPr="009E4A32" w:rsidTr="00BD409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D06633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VF138094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France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31.85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23.02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NA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NA</w:t>
            </w:r>
          </w:p>
        </w:tc>
      </w:tr>
      <w:tr w:rsidR="009E4A32" w:rsidRPr="009E4A32" w:rsidTr="00BD409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D09478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VB935409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Denmark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31.91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21.44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5.48</w:t>
            </w:r>
          </w:p>
        </w:tc>
      </w:tr>
      <w:tr w:rsidR="009E4A32" w:rsidRPr="009E4A32" w:rsidTr="00BD409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D09480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VB943130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Austria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7.50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4.88</w:t>
            </w:r>
          </w:p>
        </w:tc>
      </w:tr>
      <w:tr w:rsidR="009E4A32" w:rsidRPr="009E4A32" w:rsidTr="00BD409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D09484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VB94472</w:t>
            </w:r>
            <w:bookmarkStart w:id="0" w:name="_GoBack"/>
            <w:bookmarkEnd w:id="0"/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Denmark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32.47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22.57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6.75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4.83</w:t>
            </w:r>
          </w:p>
        </w:tc>
      </w:tr>
      <w:tr w:rsidR="009E4A32" w:rsidRPr="009E4A32" w:rsidTr="00BD409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D09739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VB901654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Denmark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31.67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2.50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3.40</w:t>
            </w:r>
          </w:p>
        </w:tc>
      </w:tr>
      <w:tr w:rsidR="009E4A32" w:rsidRPr="009E4A32" w:rsidTr="00BD409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D10148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VB929869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Denmark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32.27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19.5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NA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NA</w:t>
            </w:r>
          </w:p>
        </w:tc>
      </w:tr>
      <w:tr w:rsidR="009E4A32" w:rsidRPr="009E4A32" w:rsidTr="00BD409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D10151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VB909755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Austria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32.97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15.85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NA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NA</w:t>
            </w:r>
          </w:p>
        </w:tc>
      </w:tr>
      <w:tr w:rsidR="009E4A32" w:rsidRPr="009E4A32" w:rsidTr="00BD409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D151003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P15/3653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Czech Republic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32.16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NA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NA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D160072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P16/689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32.78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26.06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2.65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5.42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D160917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P16/576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1.35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5.13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D160953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P16/2303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32.10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27.59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4.60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D170538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P16/3312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33.02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27.19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2.65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5.42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D170574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P17/2213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34.09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22.35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8.00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4.90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D170575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P17/2232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32.77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23.17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4.70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D170577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P17/2237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34.06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3.70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5.57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D170578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P17/2238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33.09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2.00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5.30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D170579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P17/2239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33.37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5.50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5.74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D180130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P18/1330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35.79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19.38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6.70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D180531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P17/2789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41.16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1.56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7.19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D180532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P17/2842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33.50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25.91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2.10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5.32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D180533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P18/1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33.30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22.85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4.48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D180534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P18/375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35.24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22.35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1.90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5.28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D180535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P18/433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28.31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4.70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D180572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P18/2097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35.58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4.40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6.64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D190003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P18/2900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33.35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21.35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7.00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5.85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D190005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P18/3689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36.29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23.96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4.48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D190926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P19/2108</w:t>
            </w:r>
          </w:p>
        </w:tc>
        <w:tc>
          <w:tcPr>
            <w:tcW w:w="1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32.11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21.49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9.00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4.95</w:t>
            </w:r>
          </w:p>
        </w:tc>
      </w:tr>
      <w:tr w:rsidR="009E4A32" w:rsidRPr="009E4A32" w:rsidTr="00BD4094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D200021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P19/2441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Germany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36.03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lang w:val="de-DE" w:eastAsia="de-DE"/>
              </w:rPr>
              <w:t>17.48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8.00</w:t>
            </w:r>
            <w:r>
              <w:rPr>
                <w:rFonts w:ascii="Calibri" w:eastAsia="Times New Roman" w:hAnsi="Calibri" w:cs="Calibri"/>
                <w:color w:val="000000"/>
                <w:lang w:val="de-DE" w:eastAsia="de-DE"/>
              </w:rPr>
              <w:t xml:space="preserve"> x 10</w:t>
            </w:r>
            <w:r w:rsidRPr="009E4A32">
              <w:rPr>
                <w:rFonts w:ascii="Calibri" w:eastAsia="Times New Roman" w:hAnsi="Calibri" w:cs="Calibri"/>
                <w:color w:val="000000"/>
                <w:vertAlign w:val="superscript"/>
                <w:lang w:val="de-DE" w:eastAsia="de-DE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E4A32" w:rsidRPr="009E4A32" w:rsidRDefault="009E4A32" w:rsidP="00BD409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9E4A32">
              <w:rPr>
                <w:rFonts w:ascii="Calibri" w:eastAsia="Times New Roman" w:hAnsi="Calibri" w:cs="Calibri"/>
                <w:color w:val="000000"/>
                <w:lang w:val="de-DE" w:eastAsia="de-DE"/>
              </w:rPr>
              <w:t>4.90</w:t>
            </w:r>
          </w:p>
        </w:tc>
      </w:tr>
    </w:tbl>
    <w:p w:rsidR="00684761" w:rsidRDefault="00684761" w:rsidP="00BD4094">
      <w:pPr>
        <w:spacing w:line="360" w:lineRule="auto"/>
        <w:rPr>
          <w:rFonts w:cstheme="minorHAnsi"/>
          <w:lang w:val="en-GB"/>
        </w:rPr>
      </w:pPr>
    </w:p>
    <w:sectPr w:rsidR="00684761" w:rsidSect="00BA49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61"/>
    <w:rsid w:val="00193BD3"/>
    <w:rsid w:val="003E5B8E"/>
    <w:rsid w:val="004D1221"/>
    <w:rsid w:val="00684761"/>
    <w:rsid w:val="007205D1"/>
    <w:rsid w:val="0081030B"/>
    <w:rsid w:val="009831B0"/>
    <w:rsid w:val="009E4A32"/>
    <w:rsid w:val="00BA4978"/>
    <w:rsid w:val="00BD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C46562-984C-4805-80D5-2F4B3820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76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76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Friedrich-Loeffler-Institut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Schares, Gereon</dc:creator>
  <cp:keywords/>
  <dc:description/>
  <cp:lastModifiedBy>Pon Abirami A.</cp:lastModifiedBy>
  <cp:revision>6</cp:revision>
  <dcterms:created xsi:type="dcterms:W3CDTF">2020-12-21T17:24:00Z</dcterms:created>
  <dcterms:modified xsi:type="dcterms:W3CDTF">2021-01-05T10:27:00Z</dcterms:modified>
</cp:coreProperties>
</file>