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598" w:rsidRPr="000658FA" w:rsidRDefault="00C103D0" w:rsidP="00C103D0">
      <w:pPr>
        <w:spacing w:line="400" w:lineRule="exac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OLE_LINK5"/>
      <w:bookmarkStart w:id="1" w:name="OLE_LINK6"/>
      <w:r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bookmarkEnd w:id="0"/>
      <w:bookmarkEnd w:id="1"/>
      <w:r w:rsidR="000E2A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598" w:rsidRPr="00AC483F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4D159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D1598" w:rsidRPr="00AC483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D1598" w:rsidRPr="000658FA">
        <w:rPr>
          <w:rFonts w:ascii="Times New Roman" w:hAnsi="Times New Roman" w:cs="Times New Roman"/>
          <w:b/>
          <w:bCs/>
          <w:sz w:val="24"/>
          <w:szCs w:val="24"/>
        </w:rPr>
        <w:t>Log</w:t>
      </w:r>
      <w:r w:rsidR="004D1598" w:rsidRPr="000658FA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4D1598" w:rsidRPr="000658FA">
        <w:rPr>
          <w:rFonts w:ascii="Times New Roman" w:hAnsi="Times New Roman" w:cs="Times New Roman"/>
          <w:b/>
          <w:bCs/>
          <w:sz w:val="24"/>
          <w:szCs w:val="24"/>
        </w:rPr>
        <w:t xml:space="preserve"> (Fold change) qPCR and RNA-seq data of 44 </w:t>
      </w:r>
      <w:r w:rsidR="004D1598" w:rsidRPr="000658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vars</w:t>
      </w:r>
      <w:r w:rsidR="004D1598" w:rsidRPr="000658FA">
        <w:rPr>
          <w:rFonts w:ascii="Times New Roman" w:hAnsi="Times New Roman" w:cs="Times New Roman"/>
          <w:b/>
          <w:bCs/>
          <w:sz w:val="24"/>
          <w:szCs w:val="24"/>
        </w:rPr>
        <w:t xml:space="preserve"> in the </w:t>
      </w:r>
      <w:proofErr w:type="spellStart"/>
      <w:r w:rsidR="004D1598" w:rsidRPr="000658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PfSWIB</w:t>
      </w:r>
      <w:proofErr w:type="spellEnd"/>
      <w:r w:rsidR="004D1598" w:rsidRPr="000658FA">
        <w:rPr>
          <w:rFonts w:ascii="Times New Roman" w:hAnsi="Times New Roman" w:cs="Times New Roman"/>
          <w:b/>
          <w:bCs/>
          <w:sz w:val="24"/>
          <w:szCs w:val="24"/>
        </w:rPr>
        <w:t xml:space="preserve"> vs </w:t>
      </w:r>
      <w:proofErr w:type="spellStart"/>
      <w:r w:rsidR="004D1598" w:rsidRPr="000658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PfSWIB</w:t>
      </w:r>
      <w:proofErr w:type="spellEnd"/>
      <w:r w:rsidR="004D1598" w:rsidRPr="000658FA">
        <w:rPr>
          <w:rFonts w:ascii="Times New Roman" w:hAnsi="Times New Roman" w:cs="Times New Roman"/>
          <w:b/>
          <w:bCs/>
          <w:sz w:val="24"/>
          <w:szCs w:val="24"/>
        </w:rPr>
        <w:t>∆ comparison.</w:t>
      </w:r>
    </w:p>
    <w:tbl>
      <w:tblPr>
        <w:tblpPr w:leftFromText="180" w:rightFromText="180" w:vertAnchor="text" w:horzAnchor="margin" w:tblpXSpec="center" w:tblpY="122"/>
        <w:tblW w:w="8771" w:type="dxa"/>
        <w:tblLook w:val="04A0" w:firstRow="1" w:lastRow="0" w:firstColumn="1" w:lastColumn="0" w:noHBand="0" w:noVBand="1"/>
      </w:tblPr>
      <w:tblGrid>
        <w:gridCol w:w="1447"/>
        <w:gridCol w:w="1831"/>
        <w:gridCol w:w="1831"/>
        <w:gridCol w:w="1831"/>
        <w:gridCol w:w="1831"/>
      </w:tblGrid>
      <w:tr w:rsidR="004D1598" w:rsidRPr="006A3B2A" w:rsidTr="00E80B7C">
        <w:trPr>
          <w:trHeight w:val="30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Gene ID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Log</w:t>
            </w: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(FC) RNA-seq 1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Log</w:t>
            </w: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(FC) RNA-seq 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Log</w:t>
            </w: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(FC) qPCR 1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Log</w:t>
            </w: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6A3B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(FC) qPCR 2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PF3D7_0100300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-0.03810371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0.33431113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-1.37000018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-2.15000010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PF3D7_0324900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-0.03851980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2.19555940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-0.90000008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0.12000018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PF3D7_0400100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1.13954576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1.43136944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0.97000030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3.55000055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PF3D7_0400400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0.01748774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0.41948774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-3.05000049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-1.98999993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PF3D7_0412400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-0.14369952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-0.51569952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-1.95999976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-0.93999995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PF3D7_0412700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-0.01744330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-0.21944330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-0.85000009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0.35000042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PF3D7_0412900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0.18008766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-0.01991234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-1.26999991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-1.33999984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PF3D7_0420700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0.12096894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0.72296894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-0.40999995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1.19000036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PF3D7_0420900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-0.01391061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-0.56821219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-1.30999993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-0.53000007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PF3D7_0421100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0.50046806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-0.09953194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-1.00000000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1.20999977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PF3D7_0421300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-0.10312948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-2.45719992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-1.28000003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-0.63999988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PF3D7_0425800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-1.39633643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-1.19039217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-3.07000060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-2.35000018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PF3D7_0426000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0.13596306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0.58329814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0.13000039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2.39000011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PF3D7_0500100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0.09809188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1.52374572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0.66000034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2.33999989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PF3D7_0600200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0.19101510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0.51101510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-1.42999997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-0.31999996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PF3D7_0617400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-0.13476582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0.79008218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-3.08000007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-0.42000005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PF3D7_0632500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-0.07742563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-0.02108702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-0.85999989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-1.81000015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PF3D7_0632800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-0.43205002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0.12794998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-0.52000007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0.22000051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PF3D7_0711700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-0.20581814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0.69745442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-1.57999995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-0.74000013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PF3D7_0712000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-0.04538237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0.02410590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-0.78999998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0.71999997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PF3D7_0712300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0.51254501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1.73835519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0.93000000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2.17000002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PF3D7_0712400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0.04379890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0.08379890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-0.72000010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0.77000018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PF3D7_0712600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1.24293410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0.48293410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-0.63000003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2.36999991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PF3D7_0712800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0.41356418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0.01956418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-0.09000008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0.77000018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PF3D7_0712900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0.21175332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0.01575332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0.17000066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0.72999992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PF3D7_0733000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0.12132144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1.31732144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0.15999982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3.00999993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PF3D7_0800100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0.70478117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0.30678117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0.06000033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2.07999994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PF3D7_0800200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-0.01665430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0.34974030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-2.26999991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-0.73000003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PF3D7_0808700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0.04394910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0.24194910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-0.02000001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1.44999973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PF3D7_0809100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-0.03832027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1.40472575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-0.47000000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1.67999977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PF3D7_0900100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0.28183699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2.15690279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0.05000011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2.48000009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PF3D7_0937600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-0.14141296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0.44423888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-1.55999992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-2.60999978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PF3D7_1000100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0.21723774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0.15723774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-0.36999999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1.91000000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PF3D7_1100100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0.01021834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0.21814851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-0.35000000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1.78000011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PF3D7_1100200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0.90027810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0.28947161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-2.92999984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-1.12000008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PF3D7_1150400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0.43856620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0.16672422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-2.64999980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-1.02000015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PF3D7_1200100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0.01011444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0.03684316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0.37000019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2.23000006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PF3D7_1200400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-0.03704495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-0.15704495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-1.91000025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-0.40999995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PF3D7_1219300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-0.19821416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-0.77378584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-2.01999986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-2.08000007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PF3D7_1240300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0.12124760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0.08100192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-2.02999985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-1.84999983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PF3D7_1240400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-0.64146662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-0.14146662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-2.34000020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-2.39000001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PF3D7_1240600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-0.00645242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-0.08403220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-0.44000002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-1.84999983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PF3D7_1300100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0.15341454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  <w:bookmarkStart w:id="2" w:name="_GoBack"/>
            <w:bookmarkEnd w:id="2"/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341454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-0.19000004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2.15000004 </w:t>
            </w:r>
          </w:p>
        </w:tc>
      </w:tr>
      <w:tr w:rsidR="004D1598" w:rsidRPr="006A3B2A" w:rsidTr="00C65135">
        <w:trPr>
          <w:trHeight w:val="269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PF3D7_1300300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-1.19772942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-1.35685898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-4.31000000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598" w:rsidRPr="006A3B2A" w:rsidRDefault="004D1598" w:rsidP="00E80B7C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A3B2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-2.84999983 </w:t>
            </w:r>
          </w:p>
        </w:tc>
      </w:tr>
    </w:tbl>
    <w:p w:rsidR="00D34004" w:rsidRPr="00D34004" w:rsidRDefault="00D34004" w:rsidP="00D340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004">
        <w:rPr>
          <w:rFonts w:ascii="Times New Roman" w:hAnsi="Times New Roman" w:cs="Times New Roman"/>
          <w:sz w:val="24"/>
          <w:szCs w:val="24"/>
        </w:rPr>
        <w:lastRenderedPageBreak/>
        <w:t>Values in the boxes denote the log</w:t>
      </w:r>
      <w:r w:rsidRPr="00D3400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4004">
        <w:rPr>
          <w:rFonts w:ascii="Times New Roman" w:hAnsi="Times New Roman" w:cs="Times New Roman"/>
          <w:sz w:val="24"/>
          <w:szCs w:val="24"/>
        </w:rPr>
        <w:t xml:space="preserve"> (fold change) of either the RNA-seq or qPCR data. ‘1’ and ‘2’ indicate the qPCR and RNA-seq data selected from two independent experiments.</w:t>
      </w:r>
    </w:p>
    <w:p w:rsidR="004D1598" w:rsidRPr="00D34004" w:rsidRDefault="004D1598"/>
    <w:sectPr w:rsidR="004D1598" w:rsidRPr="00D34004" w:rsidSect="00B35A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AF0" w:rsidRDefault="00946AF0" w:rsidP="00317422">
      <w:r>
        <w:separator/>
      </w:r>
    </w:p>
  </w:endnote>
  <w:endnote w:type="continuationSeparator" w:id="0">
    <w:p w:rsidR="00946AF0" w:rsidRDefault="00946AF0" w:rsidP="00317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1"/>
    <w:family w:val="swiss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AF0" w:rsidRDefault="00946AF0" w:rsidP="00317422">
      <w:r>
        <w:separator/>
      </w:r>
    </w:p>
  </w:footnote>
  <w:footnote w:type="continuationSeparator" w:id="0">
    <w:p w:rsidR="00946AF0" w:rsidRDefault="00946AF0" w:rsidP="003174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92B"/>
    <w:rsid w:val="000105F8"/>
    <w:rsid w:val="000E2022"/>
    <w:rsid w:val="000E2A55"/>
    <w:rsid w:val="00182245"/>
    <w:rsid w:val="001B7236"/>
    <w:rsid w:val="001F7B81"/>
    <w:rsid w:val="002C0C81"/>
    <w:rsid w:val="002D10E6"/>
    <w:rsid w:val="00317422"/>
    <w:rsid w:val="004D1598"/>
    <w:rsid w:val="005C0C40"/>
    <w:rsid w:val="005D0762"/>
    <w:rsid w:val="005F51B2"/>
    <w:rsid w:val="0071025D"/>
    <w:rsid w:val="007515DB"/>
    <w:rsid w:val="007A6FEF"/>
    <w:rsid w:val="008C55D1"/>
    <w:rsid w:val="008E091E"/>
    <w:rsid w:val="00946AF0"/>
    <w:rsid w:val="00A26406"/>
    <w:rsid w:val="00AC483F"/>
    <w:rsid w:val="00B35A55"/>
    <w:rsid w:val="00BD192B"/>
    <w:rsid w:val="00C103D0"/>
    <w:rsid w:val="00C65135"/>
    <w:rsid w:val="00D34004"/>
    <w:rsid w:val="00F20E89"/>
    <w:rsid w:val="00FF10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4856EB9-90B2-4905-80AA-14AA35D2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4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74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74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74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742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3400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340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Elong</dc:creator>
  <cp:keywords/>
  <dc:description/>
  <cp:lastModifiedBy>James Elong</cp:lastModifiedBy>
  <cp:revision>8</cp:revision>
  <dcterms:created xsi:type="dcterms:W3CDTF">2019-11-22T06:01:00Z</dcterms:created>
  <dcterms:modified xsi:type="dcterms:W3CDTF">2020-01-31T16:58:00Z</dcterms:modified>
</cp:coreProperties>
</file>