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422" w:rsidRPr="00AC483F" w:rsidRDefault="006D3D04" w:rsidP="00AC48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OLE_LINK5"/>
      <w:bookmarkStart w:id="1" w:name="OLE_LINK6"/>
      <w:r>
        <w:rPr>
          <w:rFonts w:ascii="Times New Roman" w:hAnsi="Times New Roman" w:cs="Times New Roman"/>
          <w:b/>
          <w:bCs/>
          <w:sz w:val="24"/>
          <w:szCs w:val="24"/>
        </w:rPr>
        <w:t>Additional file 1:</w:t>
      </w:r>
      <w:bookmarkEnd w:id="0"/>
      <w:bookmarkEnd w:id="1"/>
      <w:r w:rsidR="000975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7422" w:rsidRPr="00AC483F">
        <w:rPr>
          <w:rFonts w:ascii="Times New Roman" w:hAnsi="Times New Roman" w:cs="Times New Roman"/>
          <w:b/>
          <w:bCs/>
          <w:sz w:val="24"/>
          <w:szCs w:val="24"/>
        </w:rPr>
        <w:t>Table S1. Specific primers used for detecting integration events</w:t>
      </w:r>
      <w:r w:rsidR="00AC483F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tbl>
      <w:tblPr>
        <w:tblW w:w="8314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148"/>
        <w:gridCol w:w="6166"/>
      </w:tblGrid>
      <w:tr w:rsidR="00317422" w:rsidTr="001A51CC">
        <w:trPr>
          <w:trHeight w:val="155"/>
          <w:jc w:val="center"/>
        </w:trPr>
        <w:tc>
          <w:tcPr>
            <w:tcW w:w="214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7422" w:rsidRDefault="00317422" w:rsidP="001A51CC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Primer</w:t>
            </w:r>
          </w:p>
        </w:tc>
        <w:tc>
          <w:tcPr>
            <w:tcW w:w="616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7422" w:rsidRDefault="00317422" w:rsidP="001A51CC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Sequence</w:t>
            </w:r>
          </w:p>
        </w:tc>
      </w:tr>
      <w:tr w:rsidR="00317422" w:rsidTr="001A51CC">
        <w:trPr>
          <w:trHeight w:val="155"/>
          <w:jc w:val="center"/>
        </w:trPr>
        <w:tc>
          <w:tcPr>
            <w:tcW w:w="214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7422" w:rsidRDefault="00317422" w:rsidP="001A51CC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PfSWIB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-Forward</w:t>
            </w:r>
          </w:p>
        </w:tc>
        <w:tc>
          <w:tcPr>
            <w:tcW w:w="61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7422" w:rsidRDefault="00317422" w:rsidP="001A51CC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GCGCGGGGCCCGTTATTGGAACTTTTAAGAATTAAT</w:t>
            </w:r>
            <w:proofErr w:type="spellEnd"/>
          </w:p>
        </w:tc>
      </w:tr>
      <w:tr w:rsidR="00317422" w:rsidTr="001A51CC">
        <w:trPr>
          <w:trHeight w:val="150"/>
          <w:jc w:val="center"/>
        </w:trPr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7422" w:rsidRDefault="00317422" w:rsidP="001A51CC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PfSWIB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-Reverse</w:t>
            </w:r>
          </w:p>
        </w:tc>
        <w:tc>
          <w:tcPr>
            <w:tcW w:w="6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7422" w:rsidRDefault="00317422" w:rsidP="001A51CC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GGCGCGCCAAAAATTATTATTATTATTATTATTATTATTATT</w:t>
            </w:r>
          </w:p>
        </w:tc>
      </w:tr>
      <w:tr w:rsidR="00317422" w:rsidTr="001A51CC">
        <w:trPr>
          <w:trHeight w:val="150"/>
          <w:jc w:val="center"/>
        </w:trPr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7422" w:rsidRDefault="00317422" w:rsidP="001A51CC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P2</w:t>
            </w:r>
            <w:r w:rsidR="00182245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166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7422" w:rsidRDefault="00317422" w:rsidP="001A51CC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AAAGGTAATAGCATTTTTGTGTCC</w:t>
            </w:r>
          </w:p>
        </w:tc>
      </w:tr>
      <w:tr w:rsidR="00317422" w:rsidTr="001A51CC">
        <w:trPr>
          <w:trHeight w:val="150"/>
          <w:jc w:val="center"/>
        </w:trPr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7422" w:rsidRDefault="00317422" w:rsidP="001A51CC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P4</w:t>
            </w:r>
            <w:r w:rsidR="00182245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7422" w:rsidRDefault="00317422" w:rsidP="001A51CC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GAAAATTCTGAACAATCGGAGAG</w:t>
            </w:r>
          </w:p>
        </w:tc>
      </w:tr>
      <w:tr w:rsidR="00317422" w:rsidTr="001A51CC">
        <w:trPr>
          <w:trHeight w:val="150"/>
          <w:jc w:val="center"/>
        </w:trPr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7422" w:rsidRDefault="00317422" w:rsidP="001A51CC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P5</w:t>
            </w:r>
            <w:r w:rsidR="00182245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166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7422" w:rsidRDefault="00317422" w:rsidP="001A51CC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TGTAGACCCCATTGTGAGTAC</w:t>
            </w:r>
          </w:p>
        </w:tc>
      </w:tr>
      <w:tr w:rsidR="00182245" w:rsidTr="001A51CC">
        <w:trPr>
          <w:trHeight w:val="157"/>
          <w:jc w:val="center"/>
        </w:trPr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82245" w:rsidRDefault="00182245" w:rsidP="00182245">
            <w:pPr>
              <w:spacing w:line="200" w:lineRule="exact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P2’</w:t>
            </w:r>
            <w:r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82245" w:rsidRDefault="00182245" w:rsidP="00182245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245">
              <w:rPr>
                <w:rFonts w:ascii="Times New Roman" w:hAnsi="Times New Roman" w:cs="Times New Roman"/>
                <w:sz w:val="18"/>
                <w:szCs w:val="18"/>
              </w:rPr>
              <w:t>GAAATGAAAAATGAAATTTGTACAC</w:t>
            </w:r>
          </w:p>
        </w:tc>
      </w:tr>
      <w:tr w:rsidR="00182245" w:rsidTr="00182245">
        <w:trPr>
          <w:trHeight w:val="157"/>
          <w:jc w:val="center"/>
        </w:trPr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82245" w:rsidRDefault="00182245" w:rsidP="00182245">
            <w:pPr>
              <w:spacing w:line="200" w:lineRule="exact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P4’</w:t>
            </w:r>
            <w:r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1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82245" w:rsidRDefault="00182245" w:rsidP="00182245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245">
              <w:rPr>
                <w:rFonts w:ascii="Times New Roman" w:hAnsi="Times New Roman" w:cs="Times New Roman"/>
                <w:sz w:val="18"/>
                <w:szCs w:val="18"/>
              </w:rPr>
              <w:t>GTATATTAGAGGTAGACGAATATG</w:t>
            </w:r>
          </w:p>
        </w:tc>
      </w:tr>
      <w:tr w:rsidR="00182245" w:rsidTr="001A51CC">
        <w:trPr>
          <w:trHeight w:val="157"/>
          <w:jc w:val="center"/>
        </w:trPr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82245" w:rsidRDefault="00182245" w:rsidP="00182245">
            <w:pPr>
              <w:spacing w:line="200" w:lineRule="exact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P5’</w:t>
            </w:r>
            <w:r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82245" w:rsidRDefault="00182245" w:rsidP="00182245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245">
              <w:rPr>
                <w:rFonts w:ascii="Times New Roman" w:hAnsi="Times New Roman" w:cs="Times New Roman"/>
                <w:sz w:val="18"/>
                <w:szCs w:val="18"/>
              </w:rPr>
              <w:t>CCACGTCGTCTAAGTAAAACTAC</w:t>
            </w:r>
          </w:p>
        </w:tc>
      </w:tr>
      <w:tr w:rsidR="00182245" w:rsidTr="00182245">
        <w:trPr>
          <w:trHeight w:val="157"/>
          <w:jc w:val="center"/>
        </w:trPr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82245" w:rsidRDefault="00182245" w:rsidP="00182245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bsd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-Forward</w:t>
            </w:r>
            <w:r w:rsidR="005C0C4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61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82245" w:rsidRDefault="00182245" w:rsidP="00182245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ATGGTGATAAATGCATGCCA</w:t>
            </w:r>
            <w:proofErr w:type="spellEnd"/>
          </w:p>
        </w:tc>
      </w:tr>
      <w:tr w:rsidR="00182245" w:rsidTr="00182245">
        <w:trPr>
          <w:trHeight w:val="150"/>
          <w:jc w:val="center"/>
        </w:trPr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82245" w:rsidRDefault="00182245" w:rsidP="00182245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bsd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-Reverse</w:t>
            </w:r>
            <w:r w:rsidR="005C0C4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6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82245" w:rsidRDefault="00182245" w:rsidP="00182245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GCCCTCCCACACATAACCAG</w:t>
            </w:r>
          </w:p>
        </w:tc>
      </w:tr>
      <w:tr w:rsidR="00182245" w:rsidTr="00182245">
        <w:trPr>
          <w:trHeight w:val="154"/>
          <w:jc w:val="center"/>
        </w:trPr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82245" w:rsidRDefault="00182245" w:rsidP="00182245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actin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  <w:r w:rsidR="005C0C4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61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82245" w:rsidRDefault="00182245" w:rsidP="00182245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ATGGGAGAAGAAGATGTTCAAG</w:t>
            </w:r>
            <w:proofErr w:type="spellEnd"/>
          </w:p>
        </w:tc>
      </w:tr>
      <w:tr w:rsidR="00182245" w:rsidTr="00182245">
        <w:trPr>
          <w:trHeight w:val="168"/>
          <w:jc w:val="center"/>
        </w:trPr>
        <w:tc>
          <w:tcPr>
            <w:tcW w:w="21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82245" w:rsidRDefault="00182245" w:rsidP="00182245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actin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  <w:r w:rsidR="005C0C4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616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82245" w:rsidRDefault="00182245" w:rsidP="00182245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GAAACATTTTCTGTGGACAATAC</w:t>
            </w:r>
          </w:p>
        </w:tc>
      </w:tr>
    </w:tbl>
    <w:p w:rsidR="00317422" w:rsidRDefault="00317422" w:rsidP="00317422"/>
    <w:p w:rsidR="00317422" w:rsidRDefault="00182245" w:rsidP="00EF39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*</w:t>
      </w:r>
      <w:r w:rsidR="00317422">
        <w:rPr>
          <w:rFonts w:ascii="Times New Roman" w:hAnsi="Times New Roman" w:cs="Times New Roman"/>
          <w:sz w:val="24"/>
          <w:szCs w:val="24"/>
        </w:rPr>
        <w:t xml:space="preserve">. Primer specific to 3’UTR of endogenous </w:t>
      </w:r>
      <w:proofErr w:type="spellStart"/>
      <w:r w:rsidR="00317422">
        <w:rPr>
          <w:rFonts w:ascii="Times New Roman" w:hAnsi="Times New Roman" w:cs="Times New Roman"/>
          <w:i/>
          <w:iCs/>
          <w:sz w:val="24"/>
          <w:szCs w:val="24"/>
        </w:rPr>
        <w:t>PfSWIB</w:t>
      </w:r>
      <w:proofErr w:type="spellEnd"/>
      <w:r w:rsidR="00317422">
        <w:rPr>
          <w:rFonts w:ascii="Times New Roman" w:hAnsi="Times New Roman" w:cs="Times New Roman"/>
          <w:sz w:val="24"/>
          <w:szCs w:val="24"/>
        </w:rPr>
        <w:t xml:space="preserve"> gene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097587">
        <w:rPr>
          <w:rFonts w:ascii="Times New Roman" w:hAnsi="Times New Roman" w:cs="Times New Roman"/>
          <w:sz w:val="24"/>
          <w:szCs w:val="24"/>
        </w:rPr>
        <w:t xml:space="preserve"> </w:t>
      </w:r>
      <w:r w:rsidR="00317422">
        <w:rPr>
          <w:rFonts w:ascii="Times New Roman" w:hAnsi="Times New Roman" w:cs="Times New Roman"/>
          <w:sz w:val="24"/>
          <w:szCs w:val="24"/>
        </w:rPr>
        <w:t xml:space="preserve">the upstream sequence of </w:t>
      </w:r>
      <w:proofErr w:type="spellStart"/>
      <w:r w:rsidR="00317422" w:rsidRPr="005E7124">
        <w:rPr>
          <w:rFonts w:ascii="Times New Roman" w:hAnsi="Times New Roman" w:cs="Times New Roman"/>
          <w:i/>
          <w:iCs/>
          <w:sz w:val="24"/>
          <w:szCs w:val="24"/>
        </w:rPr>
        <w:t>PfSWIB</w:t>
      </w:r>
      <w:proofErr w:type="spellEnd"/>
      <w:r w:rsidR="00317422">
        <w:rPr>
          <w:rFonts w:ascii="Times New Roman" w:hAnsi="Times New Roman" w:cs="Times New Roman"/>
          <w:sz w:val="24"/>
          <w:szCs w:val="24"/>
        </w:rPr>
        <w:t xml:space="preserve"> C-terminus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317422">
        <w:rPr>
          <w:rFonts w:ascii="Times New Roman" w:hAnsi="Times New Roman" w:cs="Times New Roman"/>
          <w:sz w:val="24"/>
          <w:szCs w:val="24"/>
        </w:rPr>
        <w:t>downstream plasmid sequence of HA-FKBP-LID fusion expression system</w:t>
      </w:r>
      <w:r w:rsidR="005C0C40">
        <w:rPr>
          <w:rFonts w:ascii="Times New Roman" w:hAnsi="Times New Roman" w:cs="Times New Roman"/>
          <w:sz w:val="24"/>
          <w:szCs w:val="24"/>
        </w:rPr>
        <w:t>, re</w:t>
      </w:r>
      <w:r w:rsidR="000E2022">
        <w:rPr>
          <w:rFonts w:ascii="Times New Roman" w:hAnsi="Times New Roman" w:cs="Times New Roman"/>
          <w:sz w:val="24"/>
          <w:szCs w:val="24"/>
        </w:rPr>
        <w:t>s</w:t>
      </w:r>
      <w:r w:rsidR="005C0C40">
        <w:rPr>
          <w:rFonts w:ascii="Times New Roman" w:hAnsi="Times New Roman" w:cs="Times New Roman"/>
          <w:sz w:val="24"/>
          <w:szCs w:val="24"/>
        </w:rPr>
        <w:t>pectively.</w:t>
      </w:r>
    </w:p>
    <w:p w:rsidR="00182245" w:rsidRDefault="00182245" w:rsidP="00EF39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*</w:t>
      </w:r>
      <w:r w:rsidR="005C0C40">
        <w:rPr>
          <w:rFonts w:ascii="Times New Roman" w:hAnsi="Times New Roman" w:cs="Times New Roman" w:hint="eastAsia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. The alternative </w:t>
      </w:r>
      <w:r w:rsidR="005C0C40">
        <w:rPr>
          <w:rFonts w:ascii="Times New Roman" w:hAnsi="Times New Roman" w:cs="Times New Roman"/>
          <w:sz w:val="24"/>
          <w:szCs w:val="24"/>
        </w:rPr>
        <w:t>P2, P4 and P5 s</w:t>
      </w:r>
      <w:bookmarkStart w:id="2" w:name="_GoBack"/>
      <w:bookmarkEnd w:id="2"/>
      <w:r w:rsidR="005C0C40">
        <w:rPr>
          <w:rFonts w:ascii="Times New Roman" w:hAnsi="Times New Roman" w:cs="Times New Roman"/>
          <w:sz w:val="24"/>
          <w:szCs w:val="24"/>
        </w:rPr>
        <w:t xml:space="preserve">pecific </w:t>
      </w:r>
      <w:r>
        <w:rPr>
          <w:rFonts w:ascii="Times New Roman" w:hAnsi="Times New Roman" w:cs="Times New Roman"/>
          <w:sz w:val="24"/>
          <w:szCs w:val="24"/>
        </w:rPr>
        <w:t xml:space="preserve">primers for </w:t>
      </w:r>
      <w:r w:rsidR="005C0C40">
        <w:rPr>
          <w:rFonts w:ascii="Times New Roman" w:hAnsi="Times New Roman" w:cs="Times New Roman"/>
          <w:sz w:val="24"/>
          <w:szCs w:val="24"/>
        </w:rPr>
        <w:t>qPCR analysis.</w:t>
      </w:r>
    </w:p>
    <w:p w:rsidR="00317422" w:rsidRDefault="005C0C40" w:rsidP="00EF39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317422">
        <w:rPr>
          <w:rFonts w:ascii="Times New Roman" w:hAnsi="Times New Roman" w:cs="Times New Roman"/>
          <w:sz w:val="24"/>
          <w:szCs w:val="24"/>
        </w:rPr>
        <w:t xml:space="preserve">. </w:t>
      </w:r>
      <w:r w:rsidR="00317422">
        <w:rPr>
          <w:rFonts w:ascii="Times New Roman" w:hAnsi="Times New Roman" w:cs="Times New Roman" w:hint="eastAsia"/>
          <w:sz w:val="24"/>
          <w:szCs w:val="24"/>
        </w:rPr>
        <w:t>D</w:t>
      </w:r>
      <w:r w:rsidR="00317422">
        <w:rPr>
          <w:rFonts w:ascii="Times New Roman" w:hAnsi="Times New Roman" w:cs="Times New Roman"/>
          <w:sz w:val="24"/>
          <w:szCs w:val="24"/>
        </w:rPr>
        <w:t>rug selectable marker gene blasticidin deaminase.</w:t>
      </w:r>
    </w:p>
    <w:p w:rsidR="00317422" w:rsidRDefault="005C0C40" w:rsidP="00EF39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317422">
        <w:rPr>
          <w:rFonts w:ascii="Times New Roman" w:hAnsi="Times New Roman" w:cs="Times New Roman"/>
          <w:sz w:val="24"/>
          <w:szCs w:val="24"/>
        </w:rPr>
        <w:t>. Endogenous control:</w:t>
      </w:r>
      <w:r w:rsidR="00317422">
        <w:rPr>
          <w:rFonts w:ascii="Times New Roman" w:hAnsi="Times New Roman" w:cs="Times New Roman" w:hint="eastAsia"/>
          <w:sz w:val="24"/>
          <w:szCs w:val="24"/>
        </w:rPr>
        <w:t xml:space="preserve"> a</w:t>
      </w:r>
      <w:r w:rsidR="00317422">
        <w:rPr>
          <w:rFonts w:ascii="Times New Roman" w:hAnsi="Times New Roman" w:cs="Times New Roman"/>
          <w:sz w:val="24"/>
          <w:szCs w:val="24"/>
        </w:rPr>
        <w:t>ctin</w:t>
      </w:r>
      <w:r w:rsidR="00317422">
        <w:rPr>
          <w:rFonts w:ascii="Times New Roman" w:hAnsi="Times New Roman" w:cs="Times New Roman" w:hint="eastAsia"/>
          <w:sz w:val="24"/>
          <w:szCs w:val="24"/>
        </w:rPr>
        <w:t>1</w:t>
      </w:r>
      <w:r w:rsidR="00097587">
        <w:rPr>
          <w:rFonts w:ascii="Times New Roman" w:hAnsi="Times New Roman" w:cs="Times New Roman"/>
          <w:sz w:val="24"/>
          <w:szCs w:val="24"/>
        </w:rPr>
        <w:t xml:space="preserve"> </w:t>
      </w:r>
      <w:r w:rsidR="00317422">
        <w:rPr>
          <w:rFonts w:ascii="Times New Roman" w:hAnsi="Times New Roman" w:cs="Times New Roman" w:hint="eastAsia"/>
          <w:sz w:val="24"/>
          <w:szCs w:val="24"/>
        </w:rPr>
        <w:t>(</w:t>
      </w:r>
      <w:r w:rsidR="00097587" w:rsidRPr="00BD5A04"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>GenBank:</w:t>
      </w:r>
      <w:r w:rsidR="00097587">
        <w:rPr>
          <w:rFonts w:ascii="Times New Roman" w:hAnsi="Times New Roman" w:cs="Times New Roman"/>
          <w:sz w:val="24"/>
          <w:szCs w:val="24"/>
        </w:rPr>
        <w:t xml:space="preserve"> </w:t>
      </w:r>
      <w:r w:rsidR="00317422">
        <w:rPr>
          <w:rFonts w:ascii="Times New Roman" w:hAnsi="Times New Roman" w:cs="Times New Roman" w:hint="eastAsia"/>
          <w:sz w:val="24"/>
          <w:szCs w:val="24"/>
        </w:rPr>
        <w:t>PF3D7_1246200).</w:t>
      </w:r>
    </w:p>
    <w:sectPr w:rsidR="00317422" w:rsidSect="00B455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36F" w:rsidRDefault="00C9636F" w:rsidP="00317422">
      <w:r>
        <w:separator/>
      </w:r>
    </w:p>
  </w:endnote>
  <w:endnote w:type="continuationSeparator" w:id="0">
    <w:p w:rsidR="00C9636F" w:rsidRDefault="00C9636F" w:rsidP="003174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36F" w:rsidRDefault="00C9636F" w:rsidP="00317422">
      <w:r>
        <w:separator/>
      </w:r>
    </w:p>
  </w:footnote>
  <w:footnote w:type="continuationSeparator" w:id="0">
    <w:p w:rsidR="00C9636F" w:rsidRDefault="00C9636F" w:rsidP="003174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192B"/>
    <w:rsid w:val="000105F8"/>
    <w:rsid w:val="00097587"/>
    <w:rsid w:val="000E2022"/>
    <w:rsid w:val="00182245"/>
    <w:rsid w:val="001B7236"/>
    <w:rsid w:val="001F7B81"/>
    <w:rsid w:val="002C0C81"/>
    <w:rsid w:val="00317422"/>
    <w:rsid w:val="004A7C35"/>
    <w:rsid w:val="004C33C0"/>
    <w:rsid w:val="004D1598"/>
    <w:rsid w:val="005C0C40"/>
    <w:rsid w:val="005D0762"/>
    <w:rsid w:val="005F51B2"/>
    <w:rsid w:val="006D3D04"/>
    <w:rsid w:val="007A6FEF"/>
    <w:rsid w:val="00A26406"/>
    <w:rsid w:val="00AB4A9D"/>
    <w:rsid w:val="00AC483F"/>
    <w:rsid w:val="00B45573"/>
    <w:rsid w:val="00B80971"/>
    <w:rsid w:val="00B94FBB"/>
    <w:rsid w:val="00BD125A"/>
    <w:rsid w:val="00BD192B"/>
    <w:rsid w:val="00C9636F"/>
    <w:rsid w:val="00E74AC8"/>
    <w:rsid w:val="00EF3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42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74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1742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174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17422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58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58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126</Words>
  <Characters>785</Characters>
  <Application>Microsoft Office Word</Application>
  <DocSecurity>0</DocSecurity>
  <Lines>23</Lines>
  <Paragraphs>4</Paragraphs>
  <ScaleCrop>false</ScaleCrop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Elong</dc:creator>
  <cp:keywords/>
  <dc:description/>
  <cp:lastModifiedBy>0013359</cp:lastModifiedBy>
  <cp:revision>8</cp:revision>
  <dcterms:created xsi:type="dcterms:W3CDTF">2019-11-22T05:57:00Z</dcterms:created>
  <dcterms:modified xsi:type="dcterms:W3CDTF">2020-01-30T03:41:00Z</dcterms:modified>
</cp:coreProperties>
</file>