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  <w:r>
        <w:rPr>
          <w:rFonts w:ascii="Times New Roman" w:hAnsi="Times New Roman" w:cs="Times New Roman"/>
          <w:b/>
          <w:bCs/>
          <w:noProof/>
          <w:color w:val="000000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-29755</wp:posOffset>
            </wp:positionV>
            <wp:extent cx="4592783" cy="6025243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ditional file 2-Figure S1.tif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010" b="1790"/>
                    <a:stretch/>
                  </pic:blipFill>
                  <pic:spPr bwMode="auto">
                    <a:xfrm>
                      <a:off x="0" y="0"/>
                      <a:ext cx="4592783" cy="6025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4C2650" w:rsidRDefault="004C2650" w:rsidP="009C4CC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D1A75" w:rsidRPr="00AD1A75" w:rsidRDefault="009C4CCD" w:rsidP="0072193F">
      <w:pPr>
        <w:spacing w:beforeLines="50" w:line="400" w:lineRule="exact"/>
        <w:rPr>
          <w:rFonts w:ascii="Times New Roman" w:hAnsi="Times New Roman" w:cs="Times New Roman"/>
        </w:rPr>
      </w:pPr>
      <w:r w:rsidRPr="00022B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Additional file </w:t>
      </w:r>
      <w:r w:rsidRPr="00022B90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3</w:t>
      </w:r>
      <w:r w:rsidRPr="00022B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Figure </w:t>
      </w:r>
      <w:proofErr w:type="spellStart"/>
      <w:r w:rsidRPr="00022B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S1</w:t>
      </w:r>
      <w:proofErr w:type="spellEnd"/>
      <w:r w:rsidRPr="00022B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022B90" w:rsidRPr="00022B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022B90">
        <w:rPr>
          <w:rFonts w:ascii="Times New Roman" w:hAnsi="Times New Roman" w:cs="Times New Roman"/>
          <w:sz w:val="24"/>
          <w:szCs w:val="24"/>
        </w:rPr>
        <w:t>Identification of integration events and clone screening of integrated clones.</w:t>
      </w:r>
      <w:proofErr w:type="gramEnd"/>
      <w:r w:rsidRPr="00022B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022B9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022B90">
        <w:rPr>
          <w:rFonts w:ascii="Times New Roman" w:hAnsi="Times New Roman" w:cs="Times New Roman"/>
          <w:sz w:val="24"/>
          <w:szCs w:val="24"/>
        </w:rPr>
        <w:t xml:space="preserve"> Clone screening of integrated clones. Clone screening was performed by a serial dilution of parasites in 96-well plates</w:t>
      </w:r>
      <w:bookmarkStart w:id="0" w:name="_GoBack"/>
      <w:bookmarkEnd w:id="0"/>
      <w:r w:rsidRPr="00022B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B10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C2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D5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E8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F3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F6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F9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G2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G4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G7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G9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represent different clones at a level of 0.5, 1 and 2 parasite per well, detected by microscopy. </w:t>
      </w:r>
      <w:proofErr w:type="gramStart"/>
      <w:r w:rsidRPr="00022B90">
        <w:rPr>
          <w:rFonts w:ascii="Times New Roman" w:hAnsi="Times New Roman" w:cs="Times New Roman"/>
          <w:b/>
          <w:bCs/>
          <w:sz w:val="24"/>
          <w:szCs w:val="24"/>
        </w:rPr>
        <w:t>b</w:t>
      </w:r>
      <w:proofErr w:type="gramEnd"/>
      <w:r w:rsidRPr="00022B90">
        <w:rPr>
          <w:rFonts w:ascii="Times New Roman" w:hAnsi="Times New Roman" w:cs="Times New Roman"/>
          <w:sz w:val="24"/>
          <w:szCs w:val="24"/>
        </w:rPr>
        <w:t xml:space="preserve"> Identification of integration events by PCR. The integration events were detected on screened clones at a level of 0.5 and 1 parasite per well after extended the culture to 24-well plates. The description of primers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P2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P4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P5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can be found in Additional file 1: Table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S1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P4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P2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are used for detecting the endogenous </w:t>
      </w:r>
      <w:proofErr w:type="spellStart"/>
      <w:r w:rsidRPr="00022B90">
        <w:rPr>
          <w:rFonts w:ascii="Times New Roman" w:hAnsi="Times New Roman" w:cs="Times New Roman"/>
          <w:i/>
          <w:iCs/>
          <w:sz w:val="24"/>
          <w:szCs w:val="24"/>
        </w:rPr>
        <w:t>PfSWIB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locus, while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P4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P5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are used for detecting the integrated </w:t>
      </w:r>
      <w:proofErr w:type="spellStart"/>
      <w:r w:rsidRPr="00022B90">
        <w:rPr>
          <w:rFonts w:ascii="Times New Roman" w:hAnsi="Times New Roman" w:cs="Times New Roman"/>
          <w:i/>
          <w:iCs/>
          <w:sz w:val="24"/>
          <w:szCs w:val="24"/>
        </w:rPr>
        <w:t>PfSWIB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locus.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P2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’,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P4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’ and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P5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’ are alternative primers in respect to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P2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P4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2B90">
        <w:rPr>
          <w:rFonts w:ascii="Times New Roman" w:hAnsi="Times New Roman" w:cs="Times New Roman"/>
          <w:sz w:val="24"/>
          <w:szCs w:val="24"/>
        </w:rPr>
        <w:t>P5</w:t>
      </w:r>
      <w:proofErr w:type="spellEnd"/>
      <w:r w:rsidRPr="00022B90">
        <w:rPr>
          <w:rFonts w:ascii="Times New Roman" w:hAnsi="Times New Roman" w:cs="Times New Roman"/>
          <w:sz w:val="24"/>
          <w:szCs w:val="24"/>
        </w:rPr>
        <w:t>, respectively.</w:t>
      </w:r>
    </w:p>
    <w:sectPr w:rsidR="00AD1A75" w:rsidRPr="00AD1A75" w:rsidSect="007219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D54" w:rsidRDefault="00375D54" w:rsidP="009C4CCD">
      <w:r>
        <w:separator/>
      </w:r>
    </w:p>
  </w:endnote>
  <w:endnote w:type="continuationSeparator" w:id="0">
    <w:p w:rsidR="00375D54" w:rsidRDefault="00375D54" w:rsidP="009C4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D54" w:rsidRDefault="00375D54" w:rsidP="009C4CCD">
      <w:r>
        <w:separator/>
      </w:r>
    </w:p>
  </w:footnote>
  <w:footnote w:type="continuationSeparator" w:id="0">
    <w:p w:rsidR="00375D54" w:rsidRDefault="00375D54" w:rsidP="009C4C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39F5"/>
    <w:rsid w:val="00022B90"/>
    <w:rsid w:val="00365D42"/>
    <w:rsid w:val="00375D54"/>
    <w:rsid w:val="004C2650"/>
    <w:rsid w:val="005D2D69"/>
    <w:rsid w:val="0072193F"/>
    <w:rsid w:val="008D6E15"/>
    <w:rsid w:val="008E39F5"/>
    <w:rsid w:val="00954608"/>
    <w:rsid w:val="009C2B88"/>
    <w:rsid w:val="009C4CCD"/>
    <w:rsid w:val="009D7AD8"/>
    <w:rsid w:val="009F16F5"/>
    <w:rsid w:val="009F6622"/>
    <w:rsid w:val="00AA14FF"/>
    <w:rsid w:val="00AD1A75"/>
    <w:rsid w:val="00B228FD"/>
    <w:rsid w:val="00B40751"/>
    <w:rsid w:val="00C03094"/>
    <w:rsid w:val="00F96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60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C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C4CC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C4C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C4CC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qFormat/>
    <w:rsid w:val="009C4CCD"/>
    <w:pPr>
      <w:spacing w:line="300" w:lineRule="auto"/>
      <w:jc w:val="left"/>
    </w:pPr>
    <w:rPr>
      <w:rFonts w:ascii="Calibri" w:eastAsia="SimSun" w:hAnsi="Calibri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C4CCD"/>
    <w:rPr>
      <w:rFonts w:ascii="Calibri" w:eastAsia="SimSun" w:hAnsi="Calibri" w:cs="Times New Roman"/>
    </w:rPr>
  </w:style>
  <w:style w:type="character" w:styleId="CommentReference">
    <w:name w:val="annotation reference"/>
    <w:uiPriority w:val="99"/>
    <w:qFormat/>
    <w:rsid w:val="009C4CCD"/>
    <w:rPr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CC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CC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14627-816A-4743-84F1-26F5AE169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122</Words>
  <Characters>762</Characters>
  <Application>Microsoft Office Word</Application>
  <DocSecurity>0</DocSecurity>
  <Lines>23</Lines>
  <Paragraphs>4</Paragraphs>
  <ScaleCrop>false</ScaleCrop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Elong</dc:creator>
  <cp:keywords/>
  <dc:description/>
  <cp:lastModifiedBy>0013359</cp:lastModifiedBy>
  <cp:revision>7</cp:revision>
  <dcterms:created xsi:type="dcterms:W3CDTF">2020-01-23T08:04:00Z</dcterms:created>
  <dcterms:modified xsi:type="dcterms:W3CDTF">2020-01-30T03:41:00Z</dcterms:modified>
</cp:coreProperties>
</file>