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400D" w:rsidRDefault="009F400D" w:rsidP="00805DD4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noProof/>
          <w:color w:val="000000"/>
          <w:lang w:eastAsia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382709" cy="5953125"/>
            <wp:effectExtent l="0" t="0" r="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dditional file 5-Figure S3.tif"/>
                    <pic:cNvPicPr/>
                  </pic:nvPicPr>
                  <pic:blipFill rotWithShape="1">
                    <a:blip r:embed="rId6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>
                            <a14:imgLayer r:embed="rId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b="1431"/>
                    <a:stretch/>
                  </pic:blipFill>
                  <pic:spPr bwMode="auto">
                    <a:xfrm>
                      <a:off x="0" y="0"/>
                      <a:ext cx="4382709" cy="5953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9F400D" w:rsidRDefault="009F400D" w:rsidP="00805DD4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:rsidR="009F400D" w:rsidRDefault="009F400D" w:rsidP="00805DD4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:rsidR="009F400D" w:rsidRDefault="009F400D" w:rsidP="00805DD4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:rsidR="009F400D" w:rsidRDefault="009F400D" w:rsidP="00805DD4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  <w:bookmarkStart w:id="0" w:name="_GoBack"/>
      <w:bookmarkEnd w:id="0"/>
    </w:p>
    <w:p w:rsidR="009F400D" w:rsidRDefault="009F400D" w:rsidP="00805DD4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:rsidR="009F400D" w:rsidRDefault="009F400D" w:rsidP="00805DD4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:rsidR="009F400D" w:rsidRDefault="009F400D" w:rsidP="00805DD4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:rsidR="009F400D" w:rsidRDefault="009F400D" w:rsidP="00805DD4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:rsidR="009F400D" w:rsidRDefault="009F400D" w:rsidP="00805DD4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:rsidR="009F400D" w:rsidRDefault="009F400D" w:rsidP="00805DD4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:rsidR="009F400D" w:rsidRDefault="009F400D" w:rsidP="00805DD4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:rsidR="009F400D" w:rsidRDefault="009F400D" w:rsidP="00805DD4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:rsidR="009F400D" w:rsidRDefault="009F400D" w:rsidP="00805DD4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:rsidR="009F400D" w:rsidRDefault="009F400D" w:rsidP="00805DD4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:rsidR="009F400D" w:rsidRDefault="009F400D" w:rsidP="00805DD4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:rsidR="009F400D" w:rsidRDefault="009F400D" w:rsidP="00805DD4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:rsidR="009F400D" w:rsidRDefault="009F400D" w:rsidP="00805DD4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:rsidR="009F400D" w:rsidRDefault="009F400D" w:rsidP="00805DD4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:rsidR="001C500E" w:rsidRDefault="001C500E" w:rsidP="001C500E">
      <w:pPr>
        <w:spacing w:line="400" w:lineRule="exac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27820" w:rsidRPr="00227820" w:rsidRDefault="00805DD4" w:rsidP="00B43995">
      <w:pPr>
        <w:spacing w:beforeLines="50" w:line="400" w:lineRule="exact"/>
      </w:pPr>
      <w:r w:rsidRPr="00607FF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Additional file </w:t>
      </w:r>
      <w:r w:rsidRPr="00607FF8">
        <w:rPr>
          <w:rFonts w:ascii="Times New Roman" w:hAnsi="Times New Roman" w:cs="Times New Roman" w:hint="eastAsia"/>
          <w:b/>
          <w:bCs/>
          <w:color w:val="000000"/>
          <w:sz w:val="24"/>
          <w:szCs w:val="24"/>
        </w:rPr>
        <w:t>6</w:t>
      </w:r>
      <w:r w:rsidRPr="00607FF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Figure S3. </w:t>
      </w:r>
      <w:r w:rsidRPr="00607FF8">
        <w:rPr>
          <w:rFonts w:ascii="Times New Roman" w:hAnsi="Times New Roman" w:cs="Times New Roman"/>
          <w:sz w:val="24"/>
          <w:szCs w:val="24"/>
        </w:rPr>
        <w:t>RNA-seq analysis of expression profile in different parasite lines.</w:t>
      </w:r>
      <w:r w:rsidRPr="00607FF8">
        <w:rPr>
          <w:rFonts w:ascii="Times New Roman" w:hAnsi="Times New Roman" w:cs="Times New Roman"/>
          <w:b/>
          <w:bCs/>
          <w:sz w:val="24"/>
          <w:szCs w:val="24"/>
        </w:rPr>
        <w:t xml:space="preserve"> a</w:t>
      </w:r>
      <w:r w:rsidR="00607FF8" w:rsidRPr="00607FF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07F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Comparison of transcriptomes of </w:t>
      </w:r>
      <w:proofErr w:type="spellStart"/>
      <w:r w:rsidRPr="00607FF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PfSWIB</w:t>
      </w:r>
      <w:proofErr w:type="spellEnd"/>
      <w:r w:rsidR="00607FF8" w:rsidRPr="00607FF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607FF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vs</w:t>
      </w:r>
      <w:r w:rsidRPr="00607F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3D7, </w:t>
      </w:r>
      <w:proofErr w:type="spellStart"/>
      <w:r w:rsidRPr="00607FF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PfSWIB</w:t>
      </w:r>
      <w:proofErr w:type="spellEnd"/>
      <w:r w:rsidRPr="00607F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∆ </w:t>
      </w:r>
      <w:r w:rsidRPr="00607FF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vs</w:t>
      </w:r>
      <w:r w:rsidRPr="00607F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3D7, and </w:t>
      </w:r>
      <w:proofErr w:type="spellStart"/>
      <w:r w:rsidRPr="00607FF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PfSWIB</w:t>
      </w:r>
      <w:proofErr w:type="spellEnd"/>
      <w:r w:rsidRPr="00607F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∆ </w:t>
      </w:r>
      <w:r w:rsidRPr="00607FF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vs</w:t>
      </w:r>
      <w:r w:rsidR="00607FF8" w:rsidRPr="00607FF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607FF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PfSWIB</w:t>
      </w:r>
      <w:proofErr w:type="spellEnd"/>
      <w:r w:rsidRPr="00607FF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607F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after re-invasion in 3rd life-cycle of </w:t>
      </w:r>
      <w:r w:rsidRPr="00607FF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P. falciparum</w:t>
      </w:r>
      <w:r w:rsidRPr="00607F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X-axis and Y-axis are logarithmic and correspond to relative signal of hybridization to each gene shown as a dot. Red dots denote the upregulated genes </w:t>
      </w:r>
      <w:bookmarkStart w:id="1" w:name="_Hlk19014726"/>
      <w:r w:rsidRPr="00607F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(fold change ≥1.5, FDR </w:t>
      </w:r>
      <w:r w:rsidRPr="00607FF8">
        <w:rPr>
          <w:rFonts w:ascii="Times New Roman" w:eastAsia="等线" w:hAnsi="Times New Roman" w:cs="Times New Roman"/>
          <w:color w:val="000000" w:themeColor="text1"/>
          <w:sz w:val="24"/>
          <w:szCs w:val="24"/>
        </w:rPr>
        <w:t>&lt;</w:t>
      </w:r>
      <w:r w:rsidRPr="00607F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0.05, </w:t>
      </w:r>
      <w:r w:rsidRPr="00607FF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P </w:t>
      </w:r>
      <w:r w:rsidRPr="00607FF8">
        <w:rPr>
          <w:rFonts w:ascii="Times New Roman" w:eastAsia="等线" w:hAnsi="Times New Roman" w:cs="Times New Roman"/>
          <w:color w:val="000000" w:themeColor="text1"/>
          <w:sz w:val="24"/>
          <w:szCs w:val="24"/>
        </w:rPr>
        <w:t>&lt;</w:t>
      </w:r>
      <w:r w:rsidRPr="00607FF8">
        <w:rPr>
          <w:rFonts w:ascii="Times New Roman" w:hAnsi="Times New Roman" w:cs="Times New Roman"/>
          <w:color w:val="000000" w:themeColor="text1"/>
          <w:sz w:val="24"/>
          <w:szCs w:val="24"/>
        </w:rPr>
        <w:t>0.05)</w:t>
      </w:r>
      <w:bookmarkEnd w:id="1"/>
      <w:r w:rsidRPr="00607FF8">
        <w:rPr>
          <w:rFonts w:ascii="Times New Roman" w:hAnsi="Times New Roman" w:cs="Times New Roman"/>
          <w:color w:val="000000" w:themeColor="text1"/>
          <w:sz w:val="24"/>
          <w:szCs w:val="24"/>
        </w:rPr>
        <w:t>, while green dots denote the downregulated genes</w:t>
      </w:r>
      <w:bookmarkStart w:id="2" w:name="_Hlk19014805"/>
      <w:r w:rsidRPr="00607F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(fold change</w:t>
      </w:r>
      <w:r w:rsidRPr="00607FF8">
        <w:rPr>
          <w:rFonts w:ascii="Times New Roman" w:eastAsia="等线" w:hAnsi="Times New Roman" w:cs="Times New Roman"/>
          <w:color w:val="000000" w:themeColor="text1"/>
          <w:sz w:val="24"/>
          <w:szCs w:val="24"/>
        </w:rPr>
        <w:t xml:space="preserve"> ≤ </w:t>
      </w:r>
      <w:r w:rsidRPr="00607F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-1.5, FDR </w:t>
      </w:r>
      <w:r w:rsidRPr="00607FF8">
        <w:rPr>
          <w:rFonts w:ascii="Times New Roman" w:eastAsia="等线" w:hAnsi="Times New Roman" w:cs="Times New Roman"/>
          <w:color w:val="000000" w:themeColor="text1"/>
          <w:sz w:val="24"/>
          <w:szCs w:val="24"/>
        </w:rPr>
        <w:t>&lt;</w:t>
      </w:r>
      <w:r w:rsidRPr="00607F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0.05, </w:t>
      </w:r>
      <w:r w:rsidRPr="00607FF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P </w:t>
      </w:r>
      <w:r w:rsidRPr="00607FF8">
        <w:rPr>
          <w:rFonts w:ascii="Times New Roman" w:eastAsia="等线" w:hAnsi="Times New Roman" w:cs="Times New Roman"/>
          <w:color w:val="000000" w:themeColor="text1"/>
          <w:sz w:val="24"/>
          <w:szCs w:val="24"/>
        </w:rPr>
        <w:t>&lt;</w:t>
      </w:r>
      <w:r w:rsidRPr="00607FF8">
        <w:rPr>
          <w:rFonts w:ascii="Times New Roman" w:hAnsi="Times New Roman" w:cs="Times New Roman"/>
          <w:color w:val="000000" w:themeColor="text1"/>
          <w:sz w:val="24"/>
          <w:szCs w:val="24"/>
        </w:rPr>
        <w:t>0.05)</w:t>
      </w:r>
      <w:bookmarkEnd w:id="2"/>
      <w:r w:rsidRPr="00607F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607FF8">
        <w:rPr>
          <w:rFonts w:ascii="Times New Roman" w:hAnsi="Times New Roman" w:cs="Times New Roman"/>
          <w:b/>
          <w:bCs/>
          <w:color w:val="231F20"/>
          <w:sz w:val="24"/>
          <w:szCs w:val="24"/>
        </w:rPr>
        <w:t>b</w:t>
      </w:r>
      <w:r w:rsidR="00607FF8" w:rsidRPr="00607FF8">
        <w:rPr>
          <w:rFonts w:ascii="Times New Roman" w:hAnsi="Times New Roman" w:cs="Times New Roman"/>
          <w:b/>
          <w:bCs/>
          <w:color w:val="231F20"/>
          <w:sz w:val="24"/>
          <w:szCs w:val="24"/>
        </w:rPr>
        <w:t xml:space="preserve"> </w:t>
      </w:r>
      <w:r w:rsidRPr="00607FF8">
        <w:rPr>
          <w:rFonts w:ascii="Times New Roman" w:hAnsi="Times New Roman" w:cs="Times New Roman"/>
          <w:color w:val="000000" w:themeColor="text1"/>
          <w:sz w:val="24"/>
          <w:szCs w:val="24"/>
        </w:rPr>
        <w:t>Hierarchical clustering heatmap of log</w:t>
      </w:r>
      <w:r w:rsidRPr="00607FF8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607F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-transformed fragments per kilobase of transcript per million (FPKM) gene expression values for all the differentially expressed genes after re-invasion in 3rd life-cycle. The color scale ranges from green to red, showing a range from </w:t>
      </w:r>
      <w:r w:rsidR="00607FF8" w:rsidRPr="00607FF8">
        <w:rPr>
          <w:rFonts w:ascii="Times New Roman" w:hAnsi="Times New Roman" w:cs="Times New Roman"/>
          <w:color w:val="000000" w:themeColor="text1"/>
          <w:sz w:val="24"/>
          <w:szCs w:val="24"/>
        </w:rPr>
        <w:t>minimum (</w:t>
      </w:r>
      <w:r w:rsidR="00607FF8" w:rsidRPr="00607FF8">
        <w:rPr>
          <w:rFonts w:ascii="Times New Roman" w:eastAsia="等线" w:hAnsi="Times New Roman" w:cs="Times New Roman"/>
          <w:color w:val="000000" w:themeColor="text1"/>
          <w:sz w:val="24"/>
          <w:szCs w:val="24"/>
        </w:rPr>
        <w:t>≤</w:t>
      </w:r>
      <w:r w:rsidR="00607FF8" w:rsidRPr="00607FF8">
        <w:rPr>
          <w:rFonts w:ascii="Times New Roman" w:hAnsi="Times New Roman" w:cs="Times New Roman"/>
          <w:color w:val="000000" w:themeColor="text1"/>
          <w:sz w:val="24"/>
          <w:szCs w:val="24"/>
        </w:rPr>
        <w:t>-0.4) to maximum (≥-0.4)</w:t>
      </w:r>
      <w:r w:rsidRPr="00607F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log</w:t>
      </w:r>
      <w:r w:rsidRPr="00607FF8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607F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FPKM gene expression values for each variant.</w:t>
      </w:r>
    </w:p>
    <w:sectPr w:rsidR="00227820" w:rsidRPr="00227820" w:rsidSect="009959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6607" w:rsidRDefault="009E6607" w:rsidP="00805DD4">
      <w:r>
        <w:separator/>
      </w:r>
    </w:p>
  </w:endnote>
  <w:endnote w:type="continuationSeparator" w:id="0">
    <w:p w:rsidR="009E6607" w:rsidRDefault="009E6607" w:rsidP="00805D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MS Mincho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MS Mincho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6607" w:rsidRDefault="009E6607" w:rsidP="00805DD4">
      <w:r>
        <w:separator/>
      </w:r>
    </w:p>
  </w:footnote>
  <w:footnote w:type="continuationSeparator" w:id="0">
    <w:p w:rsidR="009E6607" w:rsidRDefault="009E6607" w:rsidP="00805DD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10667"/>
    <w:rsid w:val="001C500E"/>
    <w:rsid w:val="00227820"/>
    <w:rsid w:val="00304C3C"/>
    <w:rsid w:val="00486F81"/>
    <w:rsid w:val="00500EF2"/>
    <w:rsid w:val="00607FF8"/>
    <w:rsid w:val="00805DD4"/>
    <w:rsid w:val="00910667"/>
    <w:rsid w:val="00995940"/>
    <w:rsid w:val="009E6607"/>
    <w:rsid w:val="009F400D"/>
    <w:rsid w:val="00A37C22"/>
    <w:rsid w:val="00B43995"/>
    <w:rsid w:val="00B61E00"/>
    <w:rsid w:val="00F87E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DD4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5D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805DD4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805D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805DD4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5DD4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5DD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125</Words>
  <Characters>779</Characters>
  <Application>Microsoft Office Word</Application>
  <DocSecurity>0</DocSecurity>
  <Lines>23</Lines>
  <Paragraphs>4</Paragraphs>
  <ScaleCrop>false</ScaleCrop>
  <Company/>
  <LinksUpToDate>false</LinksUpToDate>
  <CharactersWithSpaces>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Elong</dc:creator>
  <cp:keywords/>
  <dc:description/>
  <cp:lastModifiedBy>0013359</cp:lastModifiedBy>
  <cp:revision>10</cp:revision>
  <dcterms:created xsi:type="dcterms:W3CDTF">2020-01-23T07:55:00Z</dcterms:created>
  <dcterms:modified xsi:type="dcterms:W3CDTF">2020-01-30T03:42:00Z</dcterms:modified>
</cp:coreProperties>
</file>