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B00" w:rsidRDefault="00593B00" w:rsidP="00593B00">
      <w:pPr>
        <w:rPr>
          <w:rFonts w:ascii="Times New Roman" w:eastAsia="SimSun" w:hAnsi="Times New Roman" w:cs="Times New Roman"/>
          <w:szCs w:val="21"/>
        </w:rPr>
      </w:pPr>
    </w:p>
    <w:p w:rsidR="00593B00" w:rsidRDefault="00593B00" w:rsidP="00593B00">
      <w:pPr>
        <w:rPr>
          <w:rFonts w:ascii="Times New Roman" w:eastAsia="SimSu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 w:val="24"/>
        </w:rPr>
        <w:t>Table S</w:t>
      </w:r>
    </w:p>
    <w:tbl>
      <w:tblPr>
        <w:tblStyle w:val="TableGrid"/>
        <w:tblpPr w:leftFromText="180" w:rightFromText="180" w:vertAnchor="text" w:horzAnchor="page" w:tblpXSpec="center" w:tblpY="321"/>
        <w:tblOverlap w:val="never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943"/>
        <w:gridCol w:w="2080"/>
        <w:gridCol w:w="1249"/>
        <w:gridCol w:w="1647"/>
        <w:gridCol w:w="1337"/>
      </w:tblGrid>
      <w:tr w:rsidR="00593B00" w:rsidTr="004F384D">
        <w:trPr>
          <w:trHeight w:val="624"/>
          <w:jc w:val="center"/>
        </w:trPr>
        <w:tc>
          <w:tcPr>
            <w:tcW w:w="0" w:type="auto"/>
            <w:vMerge w:val="restart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Location</w:t>
            </w:r>
          </w:p>
        </w:tc>
        <w:tc>
          <w:tcPr>
            <w:tcW w:w="0" w:type="auto"/>
            <w:vMerge w:val="restart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</w:t>
            </w:r>
          </w:p>
        </w:tc>
        <w:tc>
          <w:tcPr>
            <w:tcW w:w="0" w:type="auto"/>
            <w:vMerge w:val="restart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No. of samples</w:t>
            </w:r>
            <w:r>
              <w:rPr>
                <w:rFonts w:hint="eastAsia"/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 xml:space="preserve">No. of </w:t>
            </w:r>
            <w:r>
              <w:rPr>
                <w:rFonts w:hint="eastAsia"/>
                <w:color w:val="000000"/>
                <w:szCs w:val="21"/>
              </w:rPr>
              <w:t>p</w:t>
            </w:r>
            <w:r>
              <w:rPr>
                <w:color w:val="000000"/>
                <w:szCs w:val="21"/>
              </w:rPr>
              <w:t xml:space="preserve">ositive </w:t>
            </w:r>
            <w:r>
              <w:rPr>
                <w:rFonts w:hint="eastAsia"/>
                <w:color w:val="000000"/>
                <w:szCs w:val="21"/>
              </w:rPr>
              <w:t>samples (</w:t>
            </w:r>
            <w:r>
              <w:rPr>
                <w:color w:val="000000"/>
                <w:szCs w:val="21"/>
              </w:rPr>
              <w:t>%</w:t>
            </w:r>
            <w:r>
              <w:rPr>
                <w:rFonts w:hint="eastAsia"/>
                <w:color w:val="000000"/>
                <w:szCs w:val="21"/>
              </w:rPr>
              <w:t>)</w:t>
            </w:r>
          </w:p>
        </w:tc>
        <w:tc>
          <w:tcPr>
            <w:tcW w:w="0" w:type="auto"/>
            <w:gridSpan w:val="3"/>
            <w:tcBorders>
              <w:bottom w:val="single" w:sz="8" w:space="0" w:color="auto"/>
            </w:tcBorders>
            <w:shd w:val="clear" w:color="auto" w:fill="FFFFFF"/>
          </w:tcPr>
          <w:p w:rsidR="00593B00" w:rsidRPr="006E0599" w:rsidRDefault="00593B00" w:rsidP="004F384D">
            <w:pPr>
              <w:ind w:firstLineChars="1100" w:firstLine="2200"/>
              <w:jc w:val="left"/>
              <w:rPr>
                <w:color w:val="000000"/>
                <w:szCs w:val="21"/>
              </w:rPr>
            </w:pPr>
            <w:r w:rsidRPr="006E0599">
              <w:rPr>
                <w:i/>
                <w:color w:val="000000"/>
                <w:szCs w:val="21"/>
              </w:rPr>
              <w:t xml:space="preserve">Cryptosporidium </w:t>
            </w:r>
            <w:r w:rsidRPr="006E0599">
              <w:rPr>
                <w:color w:val="000000"/>
                <w:szCs w:val="21"/>
              </w:rPr>
              <w:t>species</w:t>
            </w:r>
          </w:p>
        </w:tc>
      </w:tr>
      <w:tr w:rsidR="00593B00" w:rsidTr="004F384D">
        <w:trPr>
          <w:trHeight w:val="624"/>
          <w:jc w:val="center"/>
        </w:trPr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</w:tcPr>
          <w:p w:rsidR="00593B00" w:rsidRPr="006E0599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i/>
                <w:iCs/>
                <w:color w:val="000000"/>
                <w:szCs w:val="21"/>
              </w:rPr>
              <w:t xml:space="preserve">C. baileyi </w:t>
            </w:r>
            <w:r>
              <w:rPr>
                <w:rFonts w:hint="eastAsia"/>
                <w:color w:val="000000"/>
                <w:szCs w:val="21"/>
              </w:rPr>
              <w:t>(</w:t>
            </w:r>
            <w:r>
              <w:rPr>
                <w:color w:val="000000"/>
                <w:szCs w:val="21"/>
              </w:rPr>
              <w:t>%</w:t>
            </w:r>
            <w:r>
              <w:rPr>
                <w:rFonts w:hint="eastAsia"/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i/>
                <w:iCs/>
                <w:color w:val="000000"/>
                <w:szCs w:val="21"/>
              </w:rPr>
            </w:pPr>
            <w:r>
              <w:rPr>
                <w:i/>
                <w:iCs/>
                <w:color w:val="000000"/>
                <w:szCs w:val="21"/>
              </w:rPr>
              <w:t xml:space="preserve">C. meleagridis </w:t>
            </w:r>
            <w:r>
              <w:rPr>
                <w:rFonts w:hint="eastAsia"/>
                <w:color w:val="000000"/>
                <w:szCs w:val="21"/>
              </w:rPr>
              <w:t>(</w:t>
            </w:r>
            <w:r>
              <w:rPr>
                <w:color w:val="000000"/>
                <w:szCs w:val="21"/>
              </w:rPr>
              <w:t>%</w:t>
            </w:r>
            <w:r>
              <w:rPr>
                <w:rFonts w:hint="eastAsia"/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i/>
                <w:iCs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Co-</w:t>
            </w:r>
            <w:r>
              <w:rPr>
                <w:color w:val="000000"/>
                <w:szCs w:val="21"/>
              </w:rPr>
              <w:t xml:space="preserve">infection </w:t>
            </w:r>
            <w:r>
              <w:rPr>
                <w:rFonts w:hint="eastAsia"/>
                <w:color w:val="000000"/>
                <w:szCs w:val="21"/>
              </w:rPr>
              <w:t>(</w:t>
            </w:r>
            <w:r>
              <w:rPr>
                <w:color w:val="000000"/>
                <w:szCs w:val="21"/>
              </w:rPr>
              <w:t>%</w:t>
            </w:r>
            <w:r>
              <w:rPr>
                <w:rFonts w:hint="eastAsia"/>
                <w:color w:val="000000"/>
                <w:szCs w:val="21"/>
              </w:rPr>
              <w:t>)</w:t>
            </w:r>
          </w:p>
        </w:tc>
      </w:tr>
      <w:tr w:rsidR="00593B00" w:rsidTr="004F384D">
        <w:trPr>
          <w:trHeight w:val="9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Qingyuan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1-1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6/</w:t>
            </w:r>
            <w:r>
              <w:rPr>
                <w:color w:val="000000"/>
                <w:szCs w:val="21"/>
              </w:rPr>
              <w:t>28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(21.4)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</w:t>
            </w:r>
            <w:r>
              <w:rPr>
                <w:rFonts w:hint="eastAsia"/>
                <w:color w:val="000000"/>
                <w:szCs w:val="21"/>
              </w:rPr>
              <w:t xml:space="preserve"> (21.4), 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1-2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17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1-3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17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1-4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6/</w:t>
            </w:r>
            <w:r>
              <w:rPr>
                <w:color w:val="000000"/>
                <w:szCs w:val="21"/>
              </w:rPr>
              <w:t>24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25.0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 (25.0)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trHeight w:val="90"/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1-5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33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trHeight w:val="90"/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1-6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6/</w:t>
            </w:r>
            <w:r>
              <w:rPr>
                <w:color w:val="000000"/>
                <w:szCs w:val="21"/>
              </w:rPr>
              <w:t>22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27.3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 (27.3)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1-7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22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trHeight w:val="90"/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1-8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25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1-9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10/</w:t>
            </w:r>
            <w:r>
              <w:rPr>
                <w:color w:val="000000"/>
                <w:szCs w:val="21"/>
              </w:rPr>
              <w:t>16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(62.5)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 xml:space="preserve"> (</w:t>
            </w:r>
            <w:r>
              <w:rPr>
                <w:color w:val="000000"/>
                <w:szCs w:val="21"/>
              </w:rPr>
              <w:t>62.5</w:t>
            </w:r>
            <w:r>
              <w:rPr>
                <w:rFonts w:hint="eastAsia"/>
                <w:color w:val="000000"/>
                <w:szCs w:val="21"/>
              </w:rPr>
              <w:t>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1-10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17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trHeight w:val="90"/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1-11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13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1-12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17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1-13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17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1-14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26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Su</w:t>
            </w:r>
            <w:r>
              <w:rPr>
                <w:rFonts w:hint="eastAsia"/>
                <w:color w:val="000000"/>
                <w:szCs w:val="21"/>
              </w:rPr>
              <w:t>btotal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28/</w:t>
            </w:r>
            <w:r>
              <w:rPr>
                <w:color w:val="000000"/>
                <w:szCs w:val="21"/>
              </w:rPr>
              <w:t>294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9.5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</w:t>
            </w:r>
            <w:r>
              <w:rPr>
                <w:rFonts w:hint="eastAsia"/>
                <w:color w:val="000000"/>
                <w:szCs w:val="21"/>
              </w:rPr>
              <w:t xml:space="preserve"> (3.4)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8 (6.1)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trHeight w:val="9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Maoming</w:t>
            </w:r>
          </w:p>
        </w:tc>
        <w:tc>
          <w:tcPr>
            <w:tcW w:w="0" w:type="auto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2-1</w:t>
            </w:r>
          </w:p>
        </w:tc>
        <w:tc>
          <w:tcPr>
            <w:tcW w:w="0" w:type="auto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11/</w:t>
            </w:r>
            <w:r>
              <w:rPr>
                <w:color w:val="000000"/>
                <w:szCs w:val="21"/>
              </w:rPr>
              <w:t>25</w:t>
            </w:r>
            <w:r>
              <w:rPr>
                <w:rFonts w:hint="eastAsia"/>
                <w:color w:val="000000"/>
                <w:szCs w:val="21"/>
              </w:rPr>
              <w:t xml:space="preserve"> (44.0)</w:t>
            </w:r>
          </w:p>
        </w:tc>
        <w:tc>
          <w:tcPr>
            <w:tcW w:w="0" w:type="auto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 (44.0)</w:t>
            </w:r>
          </w:p>
        </w:tc>
        <w:tc>
          <w:tcPr>
            <w:tcW w:w="0" w:type="auto"/>
            <w:tcBorders>
              <w:top w:val="single" w:sz="8" w:space="0" w:color="auto"/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1/</w:t>
            </w:r>
            <w:r>
              <w:rPr>
                <w:color w:val="000000"/>
                <w:szCs w:val="21"/>
              </w:rPr>
              <w:t>25</w:t>
            </w:r>
            <w:r>
              <w:rPr>
                <w:rFonts w:hint="eastAsia"/>
                <w:color w:val="000000"/>
                <w:szCs w:val="21"/>
              </w:rPr>
              <w:t xml:space="preserve"> (4.0)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 xml:space="preserve"> (4.0)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trHeight w:val="90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3/</w:t>
            </w:r>
            <w:r>
              <w:rPr>
                <w:color w:val="000000"/>
                <w:szCs w:val="21"/>
              </w:rPr>
              <w:t>24</w:t>
            </w:r>
            <w:r>
              <w:rPr>
                <w:rFonts w:hint="eastAsia"/>
                <w:color w:val="000000"/>
                <w:szCs w:val="21"/>
              </w:rPr>
              <w:t xml:space="preserve"> (12.5)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 (12.5)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11/</w:t>
            </w:r>
            <w:r>
              <w:rPr>
                <w:color w:val="000000"/>
                <w:szCs w:val="21"/>
              </w:rPr>
              <w:t>26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(42.3)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11</w:t>
            </w:r>
            <w:r>
              <w:rPr>
                <w:rFonts w:hint="eastAsia"/>
                <w:color w:val="000000"/>
                <w:szCs w:val="21"/>
              </w:rPr>
              <w:t xml:space="preserve"> (42.3)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28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2/</w:t>
            </w:r>
            <w:r>
              <w:rPr>
                <w:color w:val="000000"/>
                <w:szCs w:val="21"/>
              </w:rPr>
              <w:t>24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8.3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 (8.3)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7/</w:t>
            </w:r>
            <w:r>
              <w:rPr>
                <w:color w:val="000000"/>
                <w:szCs w:val="21"/>
              </w:rPr>
              <w:t>29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(24.1)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5 (17.2)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 xml:space="preserve"> (6.9) </w:t>
            </w: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4/50 (8.0)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 (2.0)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 (4.0)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 (2.0)</w:t>
            </w: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26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2-10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1/</w:t>
            </w:r>
            <w:r>
              <w:rPr>
                <w:color w:val="000000"/>
                <w:szCs w:val="21"/>
              </w:rPr>
              <w:t>26</w:t>
            </w:r>
            <w:r>
              <w:rPr>
                <w:rFonts w:hint="eastAsia"/>
                <w:color w:val="000000"/>
                <w:szCs w:val="21"/>
              </w:rPr>
              <w:t xml:space="preserve"> (3.8)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 (3.8)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trHeight w:val="333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Su</w:t>
            </w:r>
            <w:r>
              <w:rPr>
                <w:rFonts w:hint="eastAsia"/>
                <w:color w:val="000000"/>
                <w:szCs w:val="21"/>
              </w:rPr>
              <w:t>btotal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40/</w:t>
            </w:r>
            <w:r>
              <w:rPr>
                <w:color w:val="000000"/>
                <w:szCs w:val="21"/>
              </w:rPr>
              <w:t>28</w:t>
            </w:r>
            <w:r>
              <w:rPr>
                <w:rFonts w:hint="eastAsia"/>
                <w:color w:val="000000"/>
                <w:szCs w:val="21"/>
              </w:rPr>
              <w:t xml:space="preserve">3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14.1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 (2.1)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31 (11.0)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 (1.1)</w:t>
            </w:r>
          </w:p>
        </w:tc>
      </w:tr>
      <w:tr w:rsidR="00593B00" w:rsidTr="004F384D"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Huizhou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2/</w:t>
            </w:r>
            <w:r>
              <w:rPr>
                <w:color w:val="000000"/>
                <w:szCs w:val="21"/>
              </w:rPr>
              <w:t>15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(13.3)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 xml:space="preserve"> (13.3)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16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14/</w:t>
            </w:r>
            <w:r>
              <w:rPr>
                <w:color w:val="000000"/>
                <w:szCs w:val="21"/>
              </w:rPr>
              <w:t>31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(45.</w:t>
            </w:r>
            <w:r>
              <w:rPr>
                <w:rFonts w:hint="eastAsia"/>
                <w:color w:val="000000"/>
                <w:szCs w:val="21"/>
              </w:rPr>
              <w:t>1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13</w:t>
            </w:r>
            <w:r>
              <w:rPr>
                <w:rFonts w:hint="eastAsia"/>
                <w:color w:val="000000"/>
                <w:szCs w:val="21"/>
              </w:rPr>
              <w:t xml:space="preserve"> (41.9)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 xml:space="preserve"> (3.2)</w:t>
            </w: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16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15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1/</w:t>
            </w:r>
            <w:r>
              <w:rPr>
                <w:color w:val="000000"/>
                <w:szCs w:val="21"/>
              </w:rPr>
              <w:t>15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(6.7)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 xml:space="preserve"> (6.7)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3/</w:t>
            </w:r>
            <w:r>
              <w:rPr>
                <w:color w:val="000000"/>
                <w:szCs w:val="21"/>
              </w:rPr>
              <w:t>15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(20</w:t>
            </w:r>
            <w:r>
              <w:rPr>
                <w:rFonts w:hint="eastAsia"/>
                <w:color w:val="000000"/>
                <w:szCs w:val="21"/>
              </w:rPr>
              <w:t>.0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</w:t>
            </w:r>
            <w:r>
              <w:rPr>
                <w:rFonts w:hint="eastAsia"/>
                <w:color w:val="000000"/>
                <w:szCs w:val="21"/>
              </w:rPr>
              <w:t xml:space="preserve"> (20.0)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</w:t>
            </w:r>
            <w:r>
              <w:rPr>
                <w:color w:val="000000"/>
                <w:szCs w:val="21"/>
              </w:rPr>
              <w:t>15</w:t>
            </w:r>
            <w:r>
              <w:rPr>
                <w:rFonts w:hint="eastAsia"/>
                <w:color w:val="000000"/>
                <w:szCs w:val="21"/>
              </w:rPr>
              <w:t xml:space="preserve"> 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3-9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9/</w:t>
            </w:r>
            <w:r>
              <w:rPr>
                <w:color w:val="000000"/>
                <w:szCs w:val="21"/>
              </w:rPr>
              <w:t>89</w:t>
            </w:r>
            <w:r>
              <w:rPr>
                <w:rFonts w:hint="eastAsia"/>
                <w:color w:val="000000"/>
                <w:szCs w:val="21"/>
              </w:rPr>
              <w:t xml:space="preserve"> (10.1)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</w:t>
            </w:r>
            <w:r>
              <w:rPr>
                <w:rFonts w:hint="eastAsia"/>
                <w:color w:val="000000"/>
                <w:szCs w:val="21"/>
              </w:rPr>
              <w:t xml:space="preserve"> (6.7)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 (3.4)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trHeight w:val="90"/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Su</w:t>
            </w:r>
            <w:r>
              <w:rPr>
                <w:rFonts w:hint="eastAsia"/>
                <w:color w:val="000000"/>
                <w:szCs w:val="21"/>
              </w:rPr>
              <w:t>btotal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29/</w:t>
            </w:r>
            <w:r>
              <w:rPr>
                <w:color w:val="000000"/>
                <w:szCs w:val="21"/>
              </w:rPr>
              <w:t>227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12.8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23</w:t>
            </w:r>
            <w:r>
              <w:rPr>
                <w:rFonts w:hint="eastAsia"/>
                <w:color w:val="000000"/>
                <w:szCs w:val="21"/>
              </w:rPr>
              <w:t xml:space="preserve"> (10.1)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5 (2.2)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0.4</w:t>
            </w:r>
            <w:r>
              <w:rPr>
                <w:color w:val="000000"/>
                <w:szCs w:val="21"/>
              </w:rPr>
              <w:t>)</w:t>
            </w:r>
          </w:p>
        </w:tc>
      </w:tr>
      <w:tr w:rsidR="00593B00" w:rsidTr="004F384D">
        <w:trPr>
          <w:trHeight w:val="333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Yangjiang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4-1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6/</w:t>
            </w:r>
            <w:r>
              <w:rPr>
                <w:color w:val="000000"/>
                <w:szCs w:val="21"/>
              </w:rPr>
              <w:t>28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21.4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6 (21.4),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4-2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8/</w:t>
            </w:r>
            <w:r>
              <w:rPr>
                <w:color w:val="000000"/>
                <w:szCs w:val="21"/>
              </w:rPr>
              <w:t>27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29.6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8 (29.6)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4-3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11/</w:t>
            </w:r>
            <w:r>
              <w:rPr>
                <w:color w:val="000000"/>
                <w:szCs w:val="21"/>
              </w:rPr>
              <w:t>26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42.3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 (15.4)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5 (19.2)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Pr="00C66B3A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2 (7.7) </w:t>
            </w: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Farm 4-4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/</w:t>
            </w:r>
            <w:r>
              <w:rPr>
                <w:color w:val="000000"/>
                <w:szCs w:val="21"/>
              </w:rPr>
              <w:t>25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Pr="00C66B3A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Su</w:t>
            </w:r>
            <w:r>
              <w:rPr>
                <w:rFonts w:hint="eastAsia"/>
                <w:color w:val="000000"/>
                <w:szCs w:val="21"/>
              </w:rPr>
              <w:t>btotal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25/</w:t>
            </w:r>
            <w:r>
              <w:rPr>
                <w:color w:val="000000"/>
                <w:szCs w:val="21"/>
              </w:rPr>
              <w:t>106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23.6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 (3.8)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 xml:space="preserve">9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17.9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2 (1.9) </w:t>
            </w:r>
          </w:p>
        </w:tc>
      </w:tr>
      <w:tr w:rsidR="00593B00" w:rsidTr="004F384D"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Meizhou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Farm </w:t>
            </w:r>
            <w:r>
              <w:rPr>
                <w:rFonts w:hint="eastAsia"/>
                <w:color w:val="000000"/>
                <w:szCs w:val="21"/>
              </w:rPr>
              <w:t>5</w:t>
            </w:r>
            <w:r>
              <w:rPr>
                <w:color w:val="000000"/>
                <w:szCs w:val="21"/>
              </w:rPr>
              <w:t>-1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3/16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18.8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 (6.3)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 (12.5)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  <w:highlight w:val="yellow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Farm </w:t>
            </w:r>
            <w:r>
              <w:rPr>
                <w:rFonts w:hint="eastAsia"/>
                <w:color w:val="000000"/>
                <w:szCs w:val="21"/>
              </w:rPr>
              <w:t>5</w:t>
            </w:r>
            <w:r>
              <w:rPr>
                <w:color w:val="000000"/>
                <w:szCs w:val="21"/>
              </w:rPr>
              <w:t>-2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2/8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25.0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 (25.0)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Farm </w:t>
            </w:r>
            <w:r>
              <w:rPr>
                <w:rFonts w:hint="eastAsia"/>
                <w:color w:val="000000"/>
                <w:szCs w:val="21"/>
              </w:rPr>
              <w:t>5</w:t>
            </w:r>
            <w:r>
              <w:rPr>
                <w:color w:val="000000"/>
                <w:szCs w:val="21"/>
              </w:rPr>
              <w:t>-3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2/17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11.8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 (11.8)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Farm </w:t>
            </w:r>
            <w:r>
              <w:rPr>
                <w:rFonts w:hint="eastAsia"/>
                <w:color w:val="000000"/>
                <w:szCs w:val="21"/>
              </w:rPr>
              <w:t>5</w:t>
            </w:r>
            <w:r>
              <w:rPr>
                <w:color w:val="000000"/>
                <w:szCs w:val="21"/>
              </w:rPr>
              <w:t>-4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0/18 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Su</w:t>
            </w:r>
            <w:r>
              <w:rPr>
                <w:rFonts w:hint="eastAsia"/>
                <w:color w:val="000000"/>
                <w:szCs w:val="21"/>
              </w:rPr>
              <w:t>btotal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7/59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11.9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5 (8.5)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 (3.4)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Shanwei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Farm </w:t>
            </w:r>
            <w:r>
              <w:rPr>
                <w:rFonts w:hint="eastAsia"/>
                <w:color w:val="000000"/>
                <w:szCs w:val="21"/>
              </w:rPr>
              <w:t>6</w:t>
            </w:r>
            <w:r>
              <w:rPr>
                <w:color w:val="000000"/>
                <w:szCs w:val="21"/>
              </w:rPr>
              <w:t>-1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0/15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0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Farm </w:t>
            </w:r>
            <w:r>
              <w:rPr>
                <w:rFonts w:hint="eastAsia"/>
                <w:color w:val="000000"/>
                <w:szCs w:val="21"/>
              </w:rPr>
              <w:t>6</w:t>
            </w:r>
            <w:r>
              <w:rPr>
                <w:color w:val="000000"/>
                <w:szCs w:val="21"/>
              </w:rPr>
              <w:t>-2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3/1</w:t>
            </w:r>
            <w:r>
              <w:rPr>
                <w:color w:val="000000"/>
                <w:szCs w:val="21"/>
              </w:rPr>
              <w:t>7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17.6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 (17.6)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vMerge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Su</w:t>
            </w:r>
            <w:r>
              <w:rPr>
                <w:rFonts w:hint="eastAsia"/>
                <w:color w:val="000000"/>
                <w:szCs w:val="21"/>
              </w:rPr>
              <w:t>btotal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3/32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9.4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 (9.4)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</w:p>
        </w:tc>
      </w:tr>
      <w:tr w:rsidR="00593B00" w:rsidTr="004F384D"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Total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132/1001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13.2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 xml:space="preserve">8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4.8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78 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7.8</w:t>
            </w:r>
            <w:r>
              <w:rPr>
                <w:color w:val="000000"/>
                <w:szCs w:val="21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</w:tcPr>
          <w:p w:rsidR="00593B00" w:rsidRDefault="00593B00" w:rsidP="004F384D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 (0.7)</w:t>
            </w:r>
          </w:p>
        </w:tc>
      </w:tr>
    </w:tbl>
    <w:p w:rsidR="001F7C6C" w:rsidRDefault="001F7C6C" w:rsidP="00593B00">
      <w:bookmarkStart w:id="0" w:name="_GoBack"/>
      <w:bookmarkEnd w:id="0"/>
    </w:p>
    <w:sectPr w:rsidR="001F7C6C" w:rsidSect="000A51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C6C"/>
    <w:rsid w:val="000003A7"/>
    <w:rsid w:val="00036B34"/>
    <w:rsid w:val="0005446B"/>
    <w:rsid w:val="00055912"/>
    <w:rsid w:val="000665AE"/>
    <w:rsid w:val="00076BD8"/>
    <w:rsid w:val="0008049B"/>
    <w:rsid w:val="000958FB"/>
    <w:rsid w:val="000A04EB"/>
    <w:rsid w:val="000B372E"/>
    <w:rsid w:val="000C7628"/>
    <w:rsid w:val="000D3B9C"/>
    <w:rsid w:val="000D54DE"/>
    <w:rsid w:val="000E0FA5"/>
    <w:rsid w:val="001210E7"/>
    <w:rsid w:val="00143092"/>
    <w:rsid w:val="00157DF9"/>
    <w:rsid w:val="0017564D"/>
    <w:rsid w:val="00197C80"/>
    <w:rsid w:val="001F096F"/>
    <w:rsid w:val="001F7C6C"/>
    <w:rsid w:val="002400E1"/>
    <w:rsid w:val="00260739"/>
    <w:rsid w:val="0028073F"/>
    <w:rsid w:val="0028189C"/>
    <w:rsid w:val="00282089"/>
    <w:rsid w:val="002C04C2"/>
    <w:rsid w:val="002E00F4"/>
    <w:rsid w:val="00317217"/>
    <w:rsid w:val="00327A88"/>
    <w:rsid w:val="00343637"/>
    <w:rsid w:val="00363B53"/>
    <w:rsid w:val="0038074A"/>
    <w:rsid w:val="003812B5"/>
    <w:rsid w:val="003A3031"/>
    <w:rsid w:val="003A6345"/>
    <w:rsid w:val="003C6CC5"/>
    <w:rsid w:val="003D542C"/>
    <w:rsid w:val="00400B4B"/>
    <w:rsid w:val="004342AF"/>
    <w:rsid w:val="004522D2"/>
    <w:rsid w:val="004C1F0F"/>
    <w:rsid w:val="004C6FF7"/>
    <w:rsid w:val="004E1370"/>
    <w:rsid w:val="004E4178"/>
    <w:rsid w:val="004E4719"/>
    <w:rsid w:val="005003A2"/>
    <w:rsid w:val="00512DC2"/>
    <w:rsid w:val="00516317"/>
    <w:rsid w:val="00526A74"/>
    <w:rsid w:val="00541862"/>
    <w:rsid w:val="00556E87"/>
    <w:rsid w:val="005739E5"/>
    <w:rsid w:val="005743C1"/>
    <w:rsid w:val="00590353"/>
    <w:rsid w:val="00592EEA"/>
    <w:rsid w:val="00593B00"/>
    <w:rsid w:val="00597B89"/>
    <w:rsid w:val="005B144D"/>
    <w:rsid w:val="005B1658"/>
    <w:rsid w:val="005C3290"/>
    <w:rsid w:val="005D3E81"/>
    <w:rsid w:val="005F2225"/>
    <w:rsid w:val="00606DC7"/>
    <w:rsid w:val="006276A1"/>
    <w:rsid w:val="00661E60"/>
    <w:rsid w:val="00664193"/>
    <w:rsid w:val="00673AF1"/>
    <w:rsid w:val="00676FC3"/>
    <w:rsid w:val="006A1718"/>
    <w:rsid w:val="006A23BB"/>
    <w:rsid w:val="006B7F9F"/>
    <w:rsid w:val="006D2D35"/>
    <w:rsid w:val="006E5C7E"/>
    <w:rsid w:val="00711C5E"/>
    <w:rsid w:val="0072438A"/>
    <w:rsid w:val="00732279"/>
    <w:rsid w:val="00736511"/>
    <w:rsid w:val="007612EE"/>
    <w:rsid w:val="00761604"/>
    <w:rsid w:val="0076644F"/>
    <w:rsid w:val="00773169"/>
    <w:rsid w:val="007813A4"/>
    <w:rsid w:val="00784A8A"/>
    <w:rsid w:val="00797F90"/>
    <w:rsid w:val="007B137E"/>
    <w:rsid w:val="007B7B6A"/>
    <w:rsid w:val="007F522C"/>
    <w:rsid w:val="00823468"/>
    <w:rsid w:val="0087037A"/>
    <w:rsid w:val="00895396"/>
    <w:rsid w:val="008A661B"/>
    <w:rsid w:val="008B5F89"/>
    <w:rsid w:val="008C41C2"/>
    <w:rsid w:val="008D583B"/>
    <w:rsid w:val="008F76E4"/>
    <w:rsid w:val="009200BC"/>
    <w:rsid w:val="00921BD7"/>
    <w:rsid w:val="00925D66"/>
    <w:rsid w:val="0093344C"/>
    <w:rsid w:val="00940893"/>
    <w:rsid w:val="00984C15"/>
    <w:rsid w:val="00996A15"/>
    <w:rsid w:val="009A2A01"/>
    <w:rsid w:val="009B300D"/>
    <w:rsid w:val="009D0117"/>
    <w:rsid w:val="009E74AD"/>
    <w:rsid w:val="00A15598"/>
    <w:rsid w:val="00A25619"/>
    <w:rsid w:val="00A257F4"/>
    <w:rsid w:val="00A26804"/>
    <w:rsid w:val="00A513F8"/>
    <w:rsid w:val="00A873B3"/>
    <w:rsid w:val="00A95A51"/>
    <w:rsid w:val="00AC1DC6"/>
    <w:rsid w:val="00AC7F20"/>
    <w:rsid w:val="00AD79E7"/>
    <w:rsid w:val="00B13917"/>
    <w:rsid w:val="00B37AFC"/>
    <w:rsid w:val="00B413A3"/>
    <w:rsid w:val="00B43E31"/>
    <w:rsid w:val="00B55C8A"/>
    <w:rsid w:val="00B85533"/>
    <w:rsid w:val="00B96B29"/>
    <w:rsid w:val="00BA167A"/>
    <w:rsid w:val="00BB78F3"/>
    <w:rsid w:val="00BC1137"/>
    <w:rsid w:val="00BF0E2A"/>
    <w:rsid w:val="00BF203D"/>
    <w:rsid w:val="00BF39C1"/>
    <w:rsid w:val="00C34D9B"/>
    <w:rsid w:val="00C72949"/>
    <w:rsid w:val="00C74398"/>
    <w:rsid w:val="00C85928"/>
    <w:rsid w:val="00C942AD"/>
    <w:rsid w:val="00C950ED"/>
    <w:rsid w:val="00CA49FA"/>
    <w:rsid w:val="00CB73D3"/>
    <w:rsid w:val="00CD44F8"/>
    <w:rsid w:val="00CE0F8B"/>
    <w:rsid w:val="00CF487C"/>
    <w:rsid w:val="00D06259"/>
    <w:rsid w:val="00D135C5"/>
    <w:rsid w:val="00D417A7"/>
    <w:rsid w:val="00D61308"/>
    <w:rsid w:val="00D646C3"/>
    <w:rsid w:val="00D8368A"/>
    <w:rsid w:val="00D96D14"/>
    <w:rsid w:val="00DA31D4"/>
    <w:rsid w:val="00DA3413"/>
    <w:rsid w:val="00DC0C71"/>
    <w:rsid w:val="00DF0159"/>
    <w:rsid w:val="00E01527"/>
    <w:rsid w:val="00E14EC8"/>
    <w:rsid w:val="00E208E2"/>
    <w:rsid w:val="00E71105"/>
    <w:rsid w:val="00E7408E"/>
    <w:rsid w:val="00E812F4"/>
    <w:rsid w:val="00E8714A"/>
    <w:rsid w:val="00E967BD"/>
    <w:rsid w:val="00EA0E84"/>
    <w:rsid w:val="00EB78A7"/>
    <w:rsid w:val="00ED0BE7"/>
    <w:rsid w:val="00EF1E78"/>
    <w:rsid w:val="00EF5318"/>
    <w:rsid w:val="00F140E6"/>
    <w:rsid w:val="00F349A9"/>
    <w:rsid w:val="00F35B8D"/>
    <w:rsid w:val="00F54970"/>
    <w:rsid w:val="00F63744"/>
    <w:rsid w:val="00FA0D1C"/>
    <w:rsid w:val="00FB022B"/>
    <w:rsid w:val="00FD5745"/>
    <w:rsid w:val="00FF448C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33F386-A386-4F49-AEF0-18387728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593B0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Soundarya NR.</dc:creator>
  <cp:keywords/>
  <dc:description/>
  <cp:lastModifiedBy>Soundarya NR.</cp:lastModifiedBy>
  <cp:revision>1</cp:revision>
  <dcterms:created xsi:type="dcterms:W3CDTF">2022-04-02T04:46:00Z</dcterms:created>
  <dcterms:modified xsi:type="dcterms:W3CDTF">2022-04-02T06:16:00Z</dcterms:modified>
</cp:coreProperties>
</file>