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113" w:rsidRPr="00D97113" w:rsidRDefault="00D97113" w:rsidP="00694F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7113">
        <w:rPr>
          <w:rFonts w:ascii="Times New Roman" w:hAnsi="Times New Roman" w:cs="Times New Roman"/>
          <w:b/>
          <w:sz w:val="24"/>
          <w:szCs w:val="24"/>
        </w:rPr>
        <w:t>Supplementary Table S1</w:t>
      </w:r>
      <w:r>
        <w:rPr>
          <w:rFonts w:ascii="Times New Roman" w:hAnsi="Times New Roman" w:cs="Times New Roman"/>
          <w:sz w:val="24"/>
          <w:szCs w:val="24"/>
        </w:rPr>
        <w:t>. Time required for sample</w:t>
      </w:r>
      <w:r w:rsidR="00694F9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processing according to body part and homogenization mode.</w:t>
      </w:r>
    </w:p>
    <w:tbl>
      <w:tblPr>
        <w:tblW w:w="513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7"/>
        <w:gridCol w:w="1000"/>
        <w:gridCol w:w="1285"/>
        <w:gridCol w:w="1285"/>
        <w:gridCol w:w="1000"/>
        <w:gridCol w:w="1137"/>
        <w:gridCol w:w="1180"/>
        <w:gridCol w:w="712"/>
        <w:gridCol w:w="1003"/>
        <w:gridCol w:w="570"/>
        <w:gridCol w:w="1573"/>
        <w:gridCol w:w="1124"/>
        <w:gridCol w:w="425"/>
      </w:tblGrid>
      <w:tr w:rsidR="00694F93" w:rsidRPr="00D97113" w:rsidTr="00694F93">
        <w:trPr>
          <w:trHeight w:val="30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4573" w:type="pct"/>
            <w:gridSpan w:val="1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Homogenization time (min</w:t>
            </w:r>
            <w:r w:rsidRPr="00694F9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utes)</w:t>
            </w:r>
            <w:r w:rsidRPr="00694F9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</w:tr>
      <w:tr w:rsidR="00694F93" w:rsidRPr="00D97113" w:rsidTr="00694F93">
        <w:trPr>
          <w:trHeight w:val="30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MP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fr-FR"/>
              </w:rPr>
            </w:pP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PP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fr-FR"/>
              </w:rPr>
            </w:pP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TL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fr-FR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8860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Mean duration</w:t>
            </w:r>
            <w:r w:rsidR="008860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fr-FR" w:eastAsia="fr-FR"/>
              </w:rPr>
              <w:t>c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1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</w:p>
        </w:tc>
      </w:tr>
      <w:tr w:rsidR="00694F93" w:rsidRPr="00D97113" w:rsidTr="00694F93">
        <w:trPr>
          <w:trHeight w:val="30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fr-FR" w:eastAsia="fr-FR"/>
              </w:rPr>
            </w:pPr>
            <w:r w:rsidRPr="00D9711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fr-FR" w:eastAsia="fr-FR"/>
              </w:rPr>
              <w:t>Number of samples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val="fr-FR" w:eastAsia="fr-FR"/>
              </w:rPr>
              <w:t>a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Heads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Thoraxes</w:t>
            </w:r>
          </w:p>
        </w:tc>
        <w:tc>
          <w:tcPr>
            <w:tcW w:w="47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Legs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Heads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Thoraxes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fr-FR" w:eastAsia="fr-FR"/>
              </w:rPr>
              <w:t>Legs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Heads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Thoraxes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Legs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MP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PP</w:t>
            </w:r>
          </w:p>
        </w:tc>
        <w:tc>
          <w:tcPr>
            <w:tcW w:w="15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TL</w:t>
            </w:r>
          </w:p>
        </w:tc>
      </w:tr>
      <w:tr w:rsidR="00694F93" w:rsidRPr="00D97113" w:rsidTr="00694F93">
        <w:trPr>
          <w:trHeight w:val="300"/>
        </w:trPr>
        <w:tc>
          <w:tcPr>
            <w:tcW w:w="427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971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</w:p>
        </w:tc>
        <w:tc>
          <w:tcPr>
            <w:tcW w:w="478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</w:p>
        </w:tc>
        <w:tc>
          <w:tcPr>
            <w:tcW w:w="42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</w:p>
        </w:tc>
        <w:tc>
          <w:tcPr>
            <w:tcW w:w="43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37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212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</w:p>
        </w:tc>
        <w:tc>
          <w:tcPr>
            <w:tcW w:w="15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</w:tr>
      <w:tr w:rsidR="00694F93" w:rsidRPr="00D97113" w:rsidTr="00694F93">
        <w:trPr>
          <w:trHeight w:val="300"/>
        </w:trPr>
        <w:tc>
          <w:tcPr>
            <w:tcW w:w="427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971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372" w:type="pct"/>
            <w:tcBorders>
              <w:left w:val="single" w:sz="4" w:space="0" w:color="auto"/>
            </w:tcBorders>
            <w:vAlign w:val="bottom"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</w:p>
        </w:tc>
        <w:tc>
          <w:tcPr>
            <w:tcW w:w="478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372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265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373" w:type="pct"/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585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418" w:type="pct"/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158" w:type="pct"/>
            <w:shd w:val="clear" w:color="auto" w:fill="auto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</w:tr>
      <w:tr w:rsidR="00694F93" w:rsidRPr="00D97113" w:rsidTr="00694F93">
        <w:trPr>
          <w:trHeight w:val="300"/>
        </w:trPr>
        <w:tc>
          <w:tcPr>
            <w:tcW w:w="42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24</w:t>
            </w:r>
          </w:p>
        </w:tc>
        <w:tc>
          <w:tcPr>
            <w:tcW w:w="37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47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478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</w:p>
        </w:tc>
        <w:tc>
          <w:tcPr>
            <w:tcW w:w="372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423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</w:p>
        </w:tc>
        <w:tc>
          <w:tcPr>
            <w:tcW w:w="265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373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585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41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15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</w:tr>
      <w:tr w:rsidR="00694F93" w:rsidRPr="00D97113" w:rsidTr="00694F93">
        <w:trPr>
          <w:trHeight w:val="300"/>
        </w:trPr>
        <w:tc>
          <w:tcPr>
            <w:tcW w:w="42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48</w:t>
            </w:r>
          </w:p>
        </w:tc>
        <w:tc>
          <w:tcPr>
            <w:tcW w:w="37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47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478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372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423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bookmarkStart w:id="0" w:name="_GoBack"/>
            <w:bookmarkEnd w:id="0"/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</w:p>
        </w:tc>
        <w:tc>
          <w:tcPr>
            <w:tcW w:w="265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373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585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41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15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</w:tr>
      <w:tr w:rsidR="00694F93" w:rsidRPr="00D97113" w:rsidTr="00694F93">
        <w:trPr>
          <w:trHeight w:val="300"/>
        </w:trPr>
        <w:tc>
          <w:tcPr>
            <w:tcW w:w="42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72</w:t>
            </w:r>
          </w:p>
        </w:tc>
        <w:tc>
          <w:tcPr>
            <w:tcW w:w="37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70.4 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± </w:t>
            </w: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47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113.2 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± </w:t>
            </w: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478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76.1 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± </w:t>
            </w: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372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37.3 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± </w:t>
            </w: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423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69.6 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± </w:t>
            </w: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439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55.5 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± </w:t>
            </w: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265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373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212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  <w:tc>
          <w:tcPr>
            <w:tcW w:w="585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86.6 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± </w:t>
            </w: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41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54.1 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± </w:t>
            </w: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58" w:type="pct"/>
            <w:shd w:val="clear" w:color="auto" w:fill="F2F2F2" w:themeFill="background1" w:themeFillShade="F2"/>
            <w:noWrap/>
            <w:vAlign w:val="bottom"/>
            <w:hideMark/>
          </w:tcPr>
          <w:p w:rsidR="00694F93" w:rsidRPr="00D97113" w:rsidRDefault="00694F93" w:rsidP="00694F9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1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</w:t>
            </w:r>
          </w:p>
        </w:tc>
      </w:tr>
      <w:tr w:rsidR="00694F93" w:rsidRPr="00D97113" w:rsidTr="00694F93">
        <w:trPr>
          <w:trHeight w:val="300"/>
        </w:trPr>
        <w:tc>
          <w:tcPr>
            <w:tcW w:w="42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</w:pPr>
            <w:r w:rsidRPr="00D9711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fr-FR" w:eastAsia="fr-FR"/>
              </w:rPr>
              <w:t>96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150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47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101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49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8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13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</w:t>
            </w:r>
          </w:p>
        </w:tc>
        <w:tc>
          <w:tcPr>
            <w:tcW w:w="43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</w:p>
        </w:tc>
        <w:tc>
          <w:tcPr>
            <w:tcW w:w="265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585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115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 xml:space="preserve"> ± 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10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  <w:tc>
          <w:tcPr>
            <w:tcW w:w="158" w:type="pct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:rsidR="00694F93" w:rsidRPr="00DC452B" w:rsidRDefault="00694F93" w:rsidP="00694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</w:t>
            </w:r>
            <w:r w:rsidRPr="00D97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.</w:t>
            </w:r>
            <w:r w:rsidRPr="00DC45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</w:t>
            </w:r>
          </w:p>
        </w:tc>
      </w:tr>
    </w:tbl>
    <w:p w:rsidR="00694F93" w:rsidRDefault="00694F93" w:rsidP="00694F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F9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>Homogenization t</w:t>
      </w:r>
      <w:r w:rsidRPr="00694F93">
        <w:rPr>
          <w:rFonts w:ascii="Times New Roman" w:hAnsi="Times New Roman" w:cs="Times New Roman"/>
          <w:sz w:val="24"/>
          <w:szCs w:val="24"/>
        </w:rPr>
        <w:t>ime were measured for 1 and 5 samples, a</w:t>
      </w:r>
      <w:r>
        <w:rPr>
          <w:rFonts w:ascii="Times New Roman" w:hAnsi="Times New Roman" w:cs="Times New Roman"/>
          <w:sz w:val="24"/>
          <w:szCs w:val="24"/>
        </w:rPr>
        <w:t>nd estimated for the remaining (24 to 96).</w:t>
      </w:r>
    </w:p>
    <w:p w:rsidR="00694F93" w:rsidRDefault="00694F93" w:rsidP="00694F9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Duration in minutes are expressed by mean </w:t>
      </w:r>
      <w:r w:rsidRPr="00694F93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t xml:space="preserve">±  </w:t>
      </w:r>
      <w:r>
        <w:rPr>
          <w:rFonts w:ascii="Times New Roman" w:hAnsi="Times New Roman" w:cs="Times New Roman"/>
          <w:sz w:val="24"/>
          <w:szCs w:val="24"/>
        </w:rPr>
        <w:t>standard deviation.</w:t>
      </w:r>
    </w:p>
    <w:p w:rsidR="00694F93" w:rsidRPr="00694F93" w:rsidRDefault="00694F93" w:rsidP="00694F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F93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694F93">
        <w:rPr>
          <w:rFonts w:ascii="Times New Roman" w:hAnsi="Times New Roman" w:cs="Times New Roman"/>
          <w:sz w:val="24"/>
          <w:szCs w:val="24"/>
        </w:rPr>
        <w:t>Mean for the three body parts per homogenization mode.</w:t>
      </w:r>
    </w:p>
    <w:p w:rsidR="00694F93" w:rsidRDefault="00694F93" w:rsidP="00694F93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  <w:r w:rsidRPr="00694F93">
        <w:rPr>
          <w:rFonts w:ascii="Times New Roman" w:hAnsi="Times New Roman" w:cs="Times New Roman"/>
          <w:sz w:val="24"/>
          <w:szCs w:val="24"/>
          <w:lang w:val="fr-FR"/>
        </w:rPr>
        <w:t>MP, micropipettes; PP, pellet pestles; TL, tissue lyser.</w:t>
      </w:r>
    </w:p>
    <w:p w:rsidR="00694F93" w:rsidRPr="00694F93" w:rsidRDefault="00694F93" w:rsidP="00694F93">
      <w:pPr>
        <w:spacing w:after="0"/>
        <w:rPr>
          <w:rFonts w:ascii="Times New Roman" w:hAnsi="Times New Roman" w:cs="Times New Roman"/>
          <w:sz w:val="24"/>
          <w:szCs w:val="24"/>
          <w:lang w:val="fr-FR"/>
        </w:rPr>
      </w:pPr>
    </w:p>
    <w:sectPr w:rsidR="00694F93" w:rsidRPr="00694F93" w:rsidSect="00D9711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113"/>
    <w:rsid w:val="00694F93"/>
    <w:rsid w:val="007A7F11"/>
    <w:rsid w:val="00800739"/>
    <w:rsid w:val="0088601A"/>
    <w:rsid w:val="00AE3135"/>
    <w:rsid w:val="00BD56E1"/>
    <w:rsid w:val="00D9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692C40-B428-44E9-8F54-6C94FB05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1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A7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F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F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F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F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urmite</dc:creator>
  <cp:lastModifiedBy>urmite</cp:lastModifiedBy>
  <cp:revision>2</cp:revision>
  <dcterms:created xsi:type="dcterms:W3CDTF">2022-01-17T11:01:00Z</dcterms:created>
  <dcterms:modified xsi:type="dcterms:W3CDTF">2022-01-17T11:01:00Z</dcterms:modified>
</cp:coreProperties>
</file>