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334" w:rsidRDefault="00533C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</w:t>
      </w:r>
      <w:bookmarkStart w:id="0" w:name="_GoBack"/>
      <w:bookmarkEnd w:id="0"/>
      <w:r w:rsidR="00B832AC" w:rsidRPr="00866334">
        <w:rPr>
          <w:rFonts w:ascii="Times New Roman" w:hAnsi="Times New Roman" w:cs="Times New Roman"/>
          <w:b/>
          <w:sz w:val="24"/>
          <w:szCs w:val="24"/>
        </w:rPr>
        <w:t xml:space="preserve"> file S1</w:t>
      </w:r>
      <w:r w:rsidR="00866334">
        <w:rPr>
          <w:rFonts w:ascii="Times New Roman" w:hAnsi="Times New Roman" w:cs="Times New Roman"/>
          <w:sz w:val="24"/>
          <w:szCs w:val="24"/>
        </w:rPr>
        <w:t xml:space="preserve">. </w:t>
      </w:r>
      <w:r w:rsidR="00D7567D">
        <w:rPr>
          <w:rFonts w:ascii="Times New Roman" w:hAnsi="Times New Roman" w:cs="Times New Roman"/>
          <w:sz w:val="24"/>
          <w:szCs w:val="24"/>
        </w:rPr>
        <w:t xml:space="preserve">Location, coordinates, </w:t>
      </w:r>
      <w:r w:rsidR="00866334" w:rsidRPr="00866334">
        <w:rPr>
          <w:rFonts w:ascii="Times New Roman" w:hAnsi="Times New Roman" w:cs="Times New Roman"/>
          <w:sz w:val="24"/>
          <w:szCs w:val="24"/>
        </w:rPr>
        <w:t>regional or rural municipality</w:t>
      </w:r>
      <w:r w:rsidR="00866334">
        <w:rPr>
          <w:rFonts w:ascii="Times New Roman" w:hAnsi="Times New Roman" w:cs="Times New Roman"/>
          <w:sz w:val="24"/>
          <w:szCs w:val="24"/>
        </w:rPr>
        <w:t>,</w:t>
      </w:r>
      <w:r w:rsidR="00866334" w:rsidRPr="00866334">
        <w:rPr>
          <w:rFonts w:ascii="Times New Roman" w:hAnsi="Times New Roman" w:cs="Times New Roman"/>
          <w:sz w:val="24"/>
          <w:szCs w:val="24"/>
        </w:rPr>
        <w:t xml:space="preserve"> and population size for </w:t>
      </w:r>
      <w:r w:rsidR="00866334">
        <w:rPr>
          <w:rFonts w:ascii="Times New Roman" w:hAnsi="Times New Roman" w:cs="Times New Roman"/>
          <w:sz w:val="24"/>
          <w:szCs w:val="24"/>
        </w:rPr>
        <w:t xml:space="preserve">each Western (A) and Central/Eastern (B) </w:t>
      </w:r>
      <w:r w:rsidR="00AD598C">
        <w:rPr>
          <w:rFonts w:ascii="Times New Roman" w:hAnsi="Times New Roman" w:cs="Times New Roman"/>
          <w:sz w:val="24"/>
          <w:szCs w:val="24"/>
        </w:rPr>
        <w:t xml:space="preserve">Manitoba </w:t>
      </w:r>
      <w:r w:rsidR="00866334">
        <w:rPr>
          <w:rFonts w:ascii="Times New Roman" w:hAnsi="Times New Roman" w:cs="Times New Roman"/>
          <w:sz w:val="24"/>
          <w:szCs w:val="24"/>
        </w:rPr>
        <w:t>mosquito trapping location.</w:t>
      </w:r>
    </w:p>
    <w:p w:rsidR="00866334" w:rsidRPr="00866334" w:rsidRDefault="00866334" w:rsidP="00866334">
      <w:pPr>
        <w:pStyle w:val="Caption"/>
        <w:keepNext/>
        <w:ind w:left="0" w:firstLine="0"/>
        <w:rPr>
          <w:b/>
          <w:i w:val="0"/>
          <w:iCs w:val="0"/>
          <w:color w:val="auto"/>
          <w:sz w:val="28"/>
          <w:szCs w:val="28"/>
        </w:rPr>
      </w:pPr>
      <w:r w:rsidRPr="00866334">
        <w:rPr>
          <w:b/>
          <w:i w:val="0"/>
          <w:iCs w:val="0"/>
          <w:color w:val="auto"/>
          <w:sz w:val="28"/>
          <w:szCs w:val="28"/>
        </w:rPr>
        <w:t>(A)</w:t>
      </w:r>
    </w:p>
    <w:tbl>
      <w:tblPr>
        <w:tblStyle w:val="TableGrid"/>
        <w:tblW w:w="9352" w:type="dxa"/>
        <w:tblInd w:w="5" w:type="dxa"/>
        <w:tblCellMar>
          <w:top w:w="12" w:type="dxa"/>
          <w:left w:w="106" w:type="dxa"/>
          <w:right w:w="84" w:type="dxa"/>
        </w:tblCellMar>
        <w:tblLook w:val="04A0" w:firstRow="1" w:lastRow="0" w:firstColumn="1" w:lastColumn="0" w:noHBand="0" w:noVBand="1"/>
      </w:tblPr>
      <w:tblGrid>
        <w:gridCol w:w="2121"/>
        <w:gridCol w:w="2554"/>
        <w:gridCol w:w="2552"/>
        <w:gridCol w:w="2125"/>
      </w:tblGrid>
      <w:tr w:rsidR="00866334" w:rsidRPr="00866334" w:rsidTr="00DE670A">
        <w:trPr>
          <w:trHeight w:val="261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  <w:b/>
              </w:rPr>
              <w:t xml:space="preserve">Location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  <w:b/>
              </w:rPr>
              <w:t xml:space="preserve">Coordinates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  <w:b/>
              </w:rPr>
              <w:t xml:space="preserve">Municipality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</w:tr>
      <w:tr w:rsidR="00866334" w:rsidRPr="00866334" w:rsidTr="00DE670A">
        <w:trPr>
          <w:trHeight w:val="264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Boissevain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49°13′50″N 100°03′30″W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Boissevain-Morton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1,572 </w:t>
            </w:r>
          </w:p>
        </w:tc>
      </w:tr>
      <w:tr w:rsidR="00866334" w:rsidRPr="00866334" w:rsidTr="00DE670A">
        <w:trPr>
          <w:trHeight w:val="262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Brandon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49°50′54″N 099°57′00″W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Brandon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48,859 </w:t>
            </w:r>
          </w:p>
        </w:tc>
      </w:tr>
      <w:tr w:rsidR="00866334" w:rsidRPr="00866334" w:rsidTr="00DE670A">
        <w:trPr>
          <w:trHeight w:val="264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Carberry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49°52′08″N 99°21′34″W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North Cypress-Langford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1,738 </w:t>
            </w:r>
          </w:p>
        </w:tc>
      </w:tr>
      <w:tr w:rsidR="00866334" w:rsidRPr="00866334" w:rsidTr="00DE670A">
        <w:trPr>
          <w:trHeight w:val="264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Cypress River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49°33′22″N 99°27′12″W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Victoria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175 </w:t>
            </w:r>
          </w:p>
        </w:tc>
      </w:tr>
      <w:tr w:rsidR="00866334" w:rsidRPr="00866334" w:rsidTr="00DE670A">
        <w:trPr>
          <w:trHeight w:val="517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Killarney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49°11′00″N 99°39′46″W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 w:right="3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Killarney-Turtle Mountain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2,429 </w:t>
            </w:r>
          </w:p>
        </w:tc>
      </w:tr>
      <w:tr w:rsidR="00866334" w:rsidRPr="00866334" w:rsidTr="00DE670A">
        <w:trPr>
          <w:trHeight w:val="262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Shoal Lake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50°26′16″N 100°35′28″W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Yellowhead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714 </w:t>
            </w:r>
          </w:p>
        </w:tc>
      </w:tr>
      <w:tr w:rsidR="00866334" w:rsidRPr="00866334" w:rsidTr="00DE670A">
        <w:trPr>
          <w:trHeight w:val="264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Souris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49°37′15″N 100°15′29″W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Souris-Glenwood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1,867 </w:t>
            </w:r>
          </w:p>
        </w:tc>
      </w:tr>
      <w:tr w:rsidR="00866334" w:rsidRPr="00866334" w:rsidTr="00DE670A">
        <w:trPr>
          <w:trHeight w:val="262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Virden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49°51′03″N 100°55′54″W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Wallace-Woodworth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3,114 </w:t>
            </w:r>
          </w:p>
        </w:tc>
      </w:tr>
    </w:tbl>
    <w:p w:rsidR="00866334" w:rsidRDefault="00866334" w:rsidP="00866334">
      <w:pPr>
        <w:spacing w:after="0"/>
      </w:pPr>
      <w:r>
        <w:rPr>
          <w:sz w:val="18"/>
        </w:rPr>
        <w:t xml:space="preserve"> </w:t>
      </w:r>
    </w:p>
    <w:p w:rsidR="00866334" w:rsidRPr="00866334" w:rsidRDefault="00866334" w:rsidP="00866334">
      <w:pPr>
        <w:pStyle w:val="Caption"/>
        <w:keepNext/>
        <w:ind w:left="0" w:firstLine="0"/>
        <w:rPr>
          <w:b/>
          <w:i w:val="0"/>
          <w:iCs w:val="0"/>
          <w:color w:val="auto"/>
          <w:sz w:val="28"/>
          <w:szCs w:val="28"/>
        </w:rPr>
      </w:pPr>
      <w:r w:rsidRPr="00866334">
        <w:rPr>
          <w:b/>
          <w:i w:val="0"/>
          <w:iCs w:val="0"/>
          <w:color w:val="auto"/>
          <w:sz w:val="28"/>
          <w:szCs w:val="28"/>
        </w:rPr>
        <w:t>(</w:t>
      </w:r>
      <w:r>
        <w:rPr>
          <w:b/>
          <w:i w:val="0"/>
          <w:iCs w:val="0"/>
          <w:color w:val="auto"/>
          <w:sz w:val="28"/>
          <w:szCs w:val="28"/>
        </w:rPr>
        <w:t>B</w:t>
      </w:r>
      <w:r w:rsidRPr="00866334">
        <w:rPr>
          <w:b/>
          <w:i w:val="0"/>
          <w:iCs w:val="0"/>
          <w:color w:val="auto"/>
          <w:sz w:val="28"/>
          <w:szCs w:val="28"/>
        </w:rPr>
        <w:t>)</w:t>
      </w:r>
    </w:p>
    <w:tbl>
      <w:tblPr>
        <w:tblStyle w:val="TableGrid"/>
        <w:tblW w:w="9352" w:type="dxa"/>
        <w:tblInd w:w="5" w:type="dxa"/>
        <w:tblCellMar>
          <w:top w:w="12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2121"/>
        <w:gridCol w:w="2552"/>
        <w:gridCol w:w="2554"/>
        <w:gridCol w:w="2125"/>
      </w:tblGrid>
      <w:tr w:rsidR="00866334" w:rsidRPr="00866334" w:rsidTr="00DE670A">
        <w:trPr>
          <w:trHeight w:val="262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  <w:b/>
              </w:rPr>
              <w:t xml:space="preserve">Location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  <w:b/>
              </w:rPr>
              <w:t xml:space="preserve">Coordinates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  <w:b/>
              </w:rPr>
              <w:t xml:space="preserve">Municipality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</w:tr>
      <w:tr w:rsidR="00866334" w:rsidRPr="00866334" w:rsidTr="00DE670A">
        <w:trPr>
          <w:trHeight w:val="516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Winnipeg </w:t>
            </w:r>
          </w:p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Metropolitan region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49.88°N 97.13°W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Winnipeg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821,537 </w:t>
            </w:r>
          </w:p>
        </w:tc>
      </w:tr>
      <w:tr w:rsidR="00866334" w:rsidRPr="00866334" w:rsidTr="00DE670A">
        <w:trPr>
          <w:trHeight w:val="264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Gimli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50°38′01″N 96°59′24″W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Gimli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2,246 </w:t>
            </w:r>
          </w:p>
        </w:tc>
      </w:tr>
      <w:tr w:rsidR="00866334" w:rsidRPr="00866334" w:rsidTr="00DE670A">
        <w:trPr>
          <w:trHeight w:val="768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Winnipeg Beach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50°30′21″N 096°58′27″W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Bordered by R.M. of </w:t>
            </w:r>
          </w:p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Gimli, St. Andrews and Dunnottar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1,145 </w:t>
            </w:r>
          </w:p>
        </w:tc>
      </w:tr>
      <w:tr w:rsidR="00866334" w:rsidRPr="00866334" w:rsidTr="00DE670A">
        <w:trPr>
          <w:trHeight w:val="264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Ste. Anne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49°40′11″N 96°38′58″W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Ste. Anne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2,114 </w:t>
            </w:r>
          </w:p>
        </w:tc>
      </w:tr>
      <w:tr w:rsidR="00866334" w:rsidRPr="00866334" w:rsidTr="00DE670A">
        <w:trPr>
          <w:trHeight w:val="262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Portage la Prairie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49.9723° N, 98.2903° W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Portage la Prairie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13,304 </w:t>
            </w:r>
          </w:p>
        </w:tc>
      </w:tr>
      <w:tr w:rsidR="00866334" w:rsidRPr="00866334" w:rsidTr="00DE670A">
        <w:trPr>
          <w:trHeight w:val="264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Steinbach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49°31′33″N 96°41′02″W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Steinbach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15,829 </w:t>
            </w:r>
          </w:p>
        </w:tc>
      </w:tr>
      <w:tr w:rsidR="00866334" w:rsidRPr="00866334" w:rsidTr="00DE670A">
        <w:trPr>
          <w:trHeight w:val="264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Morris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49°21′18″N 97°21′54″W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Morris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1,916 </w:t>
            </w:r>
          </w:p>
        </w:tc>
      </w:tr>
      <w:tr w:rsidR="00866334" w:rsidRPr="00866334" w:rsidTr="00DE670A">
        <w:trPr>
          <w:trHeight w:val="262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Altona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49°06′16″N 97°33′45″W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Rhineland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4,212 </w:t>
            </w:r>
          </w:p>
        </w:tc>
      </w:tr>
      <w:tr w:rsidR="00866334" w:rsidRPr="00866334" w:rsidTr="00DE670A">
        <w:trPr>
          <w:trHeight w:val="264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Winkler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49°10′54″N 97°56′23″W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Stanley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334" w:rsidRPr="00866334" w:rsidRDefault="00866334" w:rsidP="00DE670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6334">
              <w:rPr>
                <w:rFonts w:ascii="Times New Roman" w:hAnsi="Times New Roman" w:cs="Times New Roman"/>
              </w:rPr>
              <w:t xml:space="preserve">12,660 </w:t>
            </w:r>
          </w:p>
        </w:tc>
      </w:tr>
    </w:tbl>
    <w:p w:rsidR="00866334" w:rsidRPr="00866334" w:rsidRDefault="00866334">
      <w:pPr>
        <w:rPr>
          <w:rFonts w:ascii="Times New Roman" w:hAnsi="Times New Roman" w:cs="Times New Roman"/>
          <w:sz w:val="24"/>
          <w:szCs w:val="24"/>
        </w:rPr>
      </w:pPr>
    </w:p>
    <w:sectPr w:rsidR="00866334" w:rsidRPr="00866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2AC"/>
    <w:rsid w:val="002B6649"/>
    <w:rsid w:val="00533C5D"/>
    <w:rsid w:val="006E7AFC"/>
    <w:rsid w:val="00866334"/>
    <w:rsid w:val="00AD598C"/>
    <w:rsid w:val="00B832AC"/>
    <w:rsid w:val="00D7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D55D82-550A-476B-BE8E-DC5642E6A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866334"/>
    <w:pPr>
      <w:spacing w:after="0" w:line="240" w:lineRule="auto"/>
    </w:pPr>
    <w:rPr>
      <w:rFonts w:eastAsiaTheme="minorEastAsia"/>
      <w:lang w:val="en-CA" w:eastAsia="en-C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866334"/>
    <w:pPr>
      <w:spacing w:after="200" w:line="240" w:lineRule="auto"/>
      <w:ind w:left="10" w:hanging="10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Brandon University</Company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Cassone</dc:creator>
  <cp:keywords/>
  <dc:description/>
  <cp:lastModifiedBy>Rajeshwari Arumugam</cp:lastModifiedBy>
  <cp:revision>5</cp:revision>
  <dcterms:created xsi:type="dcterms:W3CDTF">2022-11-11T21:36:00Z</dcterms:created>
  <dcterms:modified xsi:type="dcterms:W3CDTF">2023-03-30T14:41:00Z</dcterms:modified>
</cp:coreProperties>
</file>