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0ABC" w14:textId="77AE5C72" w:rsidR="001D5451" w:rsidRPr="009E7E45" w:rsidRDefault="00F62B67" w:rsidP="006F3C1D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E7E45">
        <w:rPr>
          <w:rFonts w:ascii="Times New Roman" w:hAnsi="Times New Roman" w:cs="Times New Roman"/>
          <w:b/>
          <w:bCs/>
          <w:sz w:val="36"/>
          <w:szCs w:val="36"/>
        </w:rPr>
        <w:t xml:space="preserve">Supplementary </w:t>
      </w:r>
      <w:r w:rsidR="00544D3C" w:rsidRPr="009E7E45">
        <w:rPr>
          <w:rFonts w:ascii="Times New Roman" w:hAnsi="Times New Roman" w:cs="Times New Roman"/>
          <w:b/>
          <w:bCs/>
          <w:sz w:val="36"/>
          <w:szCs w:val="36"/>
        </w:rPr>
        <w:t>Material</w:t>
      </w:r>
    </w:p>
    <w:p w14:paraId="771D6E6F" w14:textId="77777777" w:rsidR="001D5451" w:rsidRPr="009E7E45" w:rsidRDefault="001D5451" w:rsidP="006F3C1D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1FAEAB4" w14:textId="77777777" w:rsidR="006F3C1D" w:rsidRPr="009E7E45" w:rsidRDefault="006F3C1D" w:rsidP="006F3C1D">
      <w:pPr>
        <w:spacing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CA"/>
        </w:rPr>
      </w:pPr>
      <w:r w:rsidRPr="009E7E4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CA"/>
        </w:rPr>
        <w:t xml:space="preserve">Effects of a complex probiotic preparation, </w:t>
      </w:r>
      <w:proofErr w:type="spellStart"/>
      <w:r w:rsidRPr="009E7E4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CA"/>
        </w:rPr>
        <w:t>Fengqiang</w:t>
      </w:r>
      <w:proofErr w:type="spellEnd"/>
      <w:r w:rsidRPr="009E7E4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CA"/>
        </w:rPr>
        <w:t xml:space="preserve"> </w:t>
      </w:r>
      <w:proofErr w:type="spellStart"/>
      <w:r w:rsidRPr="009E7E4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CA"/>
        </w:rPr>
        <w:t>Shengtai</w:t>
      </w:r>
      <w:proofErr w:type="spellEnd"/>
      <w:r w:rsidRPr="009E7E4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CA"/>
        </w:rPr>
        <w:t xml:space="preserve"> and coccidiosis vaccine on performance and intestinal microbiota of broilers challenged with </w:t>
      </w:r>
      <w:r w:rsidRPr="009E7E45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val="en-CA"/>
        </w:rPr>
        <w:t>Eimeria</w:t>
      </w:r>
      <w:r w:rsidRPr="009E7E4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CA"/>
        </w:rPr>
        <w:t> spp.</w:t>
      </w:r>
    </w:p>
    <w:p w14:paraId="72B70D69" w14:textId="77777777" w:rsidR="009E2EB3" w:rsidRPr="009E7E45" w:rsidRDefault="009E2EB3" w:rsidP="006F3C1D">
      <w:pPr>
        <w:spacing w:line="360" w:lineRule="auto"/>
        <w:rPr>
          <w:rFonts w:ascii="Times New Roman" w:hAnsi="Times New Roman" w:cs="Times New Roman"/>
          <w:sz w:val="32"/>
          <w:szCs w:val="32"/>
          <w:lang w:val="en-CA"/>
        </w:rPr>
      </w:pPr>
    </w:p>
    <w:p w14:paraId="7252805C" w14:textId="77777777" w:rsidR="009939B2" w:rsidRPr="009E7E45" w:rsidRDefault="009939B2" w:rsidP="006F3C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7E45">
        <w:rPr>
          <w:rFonts w:ascii="Times New Roman" w:hAnsi="Times New Roman" w:cs="Times New Roman"/>
          <w:sz w:val="24"/>
          <w:szCs w:val="24"/>
        </w:rPr>
        <w:t>Haiming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Cai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Shengjun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Luo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Qihong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Liu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Qingfeng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zhou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Zhuanqiang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Yan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E7E45">
        <w:rPr>
          <w:rFonts w:ascii="Times New Roman" w:hAnsi="Times New Roman" w:cs="Times New Roman"/>
          <w:sz w:val="24"/>
          <w:szCs w:val="24"/>
        </w:rPr>
        <w:t>, Zhen Kang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Shenquan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Liao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E7E45">
        <w:rPr>
          <w:rFonts w:ascii="Times New Roman" w:hAnsi="Times New Roman" w:cs="Times New Roman"/>
          <w:sz w:val="24"/>
          <w:szCs w:val="24"/>
        </w:rPr>
        <w:t>, Juan Li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E7E45">
        <w:rPr>
          <w:rFonts w:ascii="Times New Roman" w:hAnsi="Times New Roman" w:cs="Times New Roman"/>
          <w:sz w:val="24"/>
          <w:szCs w:val="24"/>
        </w:rPr>
        <w:t>, Minna Lv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E7E45">
        <w:rPr>
          <w:rFonts w:ascii="Times New Roman" w:hAnsi="Times New Roman" w:cs="Times New Roman"/>
          <w:sz w:val="24"/>
          <w:szCs w:val="24"/>
        </w:rPr>
        <w:t>, Xuhui Lin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Junjing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Hu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Shuilan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Yu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Jianfei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Zhang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E7E45">
        <w:rPr>
          <w:rFonts w:ascii="Times New Roman" w:hAnsi="Times New Roman" w:cs="Times New Roman"/>
          <w:sz w:val="24"/>
          <w:szCs w:val="24"/>
        </w:rPr>
        <w:t>, Nanshan Qi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Mingfei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Sun</w:t>
      </w:r>
      <w:r w:rsidRPr="009E7E45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6213353E" w14:textId="77777777" w:rsidR="009939B2" w:rsidRPr="009E7E45" w:rsidRDefault="009939B2" w:rsidP="006F3C1D">
      <w:pPr>
        <w:tabs>
          <w:tab w:val="left" w:pos="584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u w:color="FA5050"/>
        </w:rPr>
      </w:pPr>
      <w:r w:rsidRPr="009E7E45">
        <w:rPr>
          <w:rFonts w:ascii="Times New Roman" w:hAnsi="Times New Roman" w:cs="Times New Roman"/>
          <w:sz w:val="24"/>
          <w:szCs w:val="24"/>
          <w:u w:color="FA5050"/>
        </w:rPr>
        <w:t xml:space="preserve">1 </w:t>
      </w:r>
      <w:proofErr w:type="spellStart"/>
      <w:r w:rsidRPr="009E7E45">
        <w:rPr>
          <w:rFonts w:ascii="Times New Roman" w:hAnsi="Times New Roman" w:cs="Times New Roman"/>
          <w:sz w:val="24"/>
          <w:szCs w:val="24"/>
          <w:u w:color="FA5050"/>
        </w:rPr>
        <w:t>Zhaoqing</w:t>
      </w:r>
      <w:proofErr w:type="spellEnd"/>
      <w:r w:rsidRPr="009E7E45">
        <w:rPr>
          <w:rFonts w:ascii="Times New Roman" w:hAnsi="Times New Roman" w:cs="Times New Roman"/>
          <w:sz w:val="24"/>
          <w:szCs w:val="24"/>
          <w:u w:color="FA5050"/>
        </w:rPr>
        <w:t>/Maoming Branch Center of Guangdong Laboratory for Lingnan Modern Agricultural Science and Technology; Key Laboratory of Livestock Disease Prevention of Guangdong Province; Key Laboratory of Avian Influenza and Other Major Poultry Diseases Prevention and Control, Ministry of Agriculture and Rural Affairs; Institute of Animal Health, Guangdong Academy of Agricultural Sciences, Guangzhou 510640, Guangdong, P. R. China.</w:t>
      </w:r>
    </w:p>
    <w:p w14:paraId="15EE740D" w14:textId="77777777" w:rsidR="009939B2" w:rsidRPr="009E7E45" w:rsidRDefault="009939B2" w:rsidP="006F3C1D">
      <w:pPr>
        <w:tabs>
          <w:tab w:val="left" w:pos="584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u w:color="FA5050"/>
        </w:rPr>
      </w:pPr>
      <w:r w:rsidRPr="009E7E45">
        <w:rPr>
          <w:rFonts w:ascii="Times New Roman" w:hAnsi="Times New Roman" w:cs="Times New Roman"/>
          <w:sz w:val="24"/>
          <w:szCs w:val="24"/>
          <w:u w:color="FA5050"/>
        </w:rPr>
        <w:t>2 Jiangsu HFQ Biotechnology Co., Ltd., Haimen, Jiangsu Province, People’s Republic of China.</w:t>
      </w:r>
    </w:p>
    <w:p w14:paraId="77E6D91B" w14:textId="77777777" w:rsidR="009939B2" w:rsidRPr="009E7E45" w:rsidRDefault="009939B2" w:rsidP="006F3C1D">
      <w:pPr>
        <w:tabs>
          <w:tab w:val="left" w:pos="584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u w:color="FA5050"/>
        </w:rPr>
      </w:pPr>
      <w:r w:rsidRPr="009E7E45">
        <w:rPr>
          <w:rFonts w:ascii="Times New Roman" w:hAnsi="Times New Roman" w:cs="Times New Roman"/>
          <w:sz w:val="24"/>
          <w:szCs w:val="24"/>
          <w:u w:color="FA5050"/>
        </w:rPr>
        <w:t xml:space="preserve">3 </w:t>
      </w:r>
      <w:bookmarkStart w:id="0" w:name="_Hlk97327907"/>
      <w:r w:rsidRPr="009E7E45">
        <w:rPr>
          <w:rFonts w:ascii="Times New Roman" w:hAnsi="Times New Roman" w:cs="Times New Roman"/>
          <w:sz w:val="24"/>
          <w:szCs w:val="24"/>
          <w:u w:color="FA5050"/>
        </w:rPr>
        <w:t xml:space="preserve">Wen's Group Academy, Wen's Foodstuffs Group Co., Ltd., </w:t>
      </w:r>
      <w:proofErr w:type="spellStart"/>
      <w:r w:rsidRPr="009E7E45">
        <w:rPr>
          <w:rFonts w:ascii="Times New Roman" w:hAnsi="Times New Roman" w:cs="Times New Roman"/>
          <w:sz w:val="24"/>
          <w:szCs w:val="24"/>
          <w:u w:color="FA5050"/>
        </w:rPr>
        <w:t>Xinxing</w:t>
      </w:r>
      <w:proofErr w:type="spellEnd"/>
      <w:r w:rsidRPr="009E7E45">
        <w:rPr>
          <w:rFonts w:ascii="Times New Roman" w:hAnsi="Times New Roman" w:cs="Times New Roman"/>
          <w:sz w:val="24"/>
          <w:szCs w:val="24"/>
          <w:u w:color="FA5050"/>
        </w:rPr>
        <w:t>, Guangdong 527400, China</w:t>
      </w:r>
      <w:bookmarkEnd w:id="0"/>
      <w:r w:rsidRPr="009E7E45">
        <w:rPr>
          <w:rFonts w:ascii="Times New Roman" w:hAnsi="Times New Roman" w:cs="Times New Roman"/>
          <w:sz w:val="24"/>
          <w:szCs w:val="24"/>
          <w:u w:color="FA5050"/>
        </w:rPr>
        <w:t>.</w:t>
      </w:r>
    </w:p>
    <w:p w14:paraId="6E23DE76" w14:textId="77777777" w:rsidR="009939B2" w:rsidRPr="009E7E45" w:rsidRDefault="009939B2" w:rsidP="006F3C1D">
      <w:pPr>
        <w:tabs>
          <w:tab w:val="left" w:pos="584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7E45">
        <w:rPr>
          <w:rFonts w:ascii="Times New Roman" w:hAnsi="Times New Roman" w:cs="Times New Roman"/>
          <w:sz w:val="24"/>
          <w:szCs w:val="24"/>
          <w:u w:color="FA5050"/>
        </w:rPr>
        <w:t xml:space="preserve">4 Qingdao </w:t>
      </w:r>
      <w:proofErr w:type="spellStart"/>
      <w:r w:rsidRPr="009E7E45">
        <w:rPr>
          <w:rFonts w:ascii="Times New Roman" w:hAnsi="Times New Roman" w:cs="Times New Roman"/>
          <w:sz w:val="24"/>
          <w:szCs w:val="24"/>
          <w:u w:color="FA5050"/>
        </w:rPr>
        <w:t>Vland</w:t>
      </w:r>
      <w:proofErr w:type="spellEnd"/>
      <w:r w:rsidRPr="009E7E45">
        <w:rPr>
          <w:rFonts w:ascii="Times New Roman" w:hAnsi="Times New Roman" w:cs="Times New Roman"/>
          <w:sz w:val="24"/>
          <w:szCs w:val="24"/>
          <w:u w:color="FA5050"/>
        </w:rPr>
        <w:t xml:space="preserve"> Biotech Group Co., Ltd., Shandong Province, People’s Republic of </w:t>
      </w:r>
      <w:r w:rsidRPr="009E7E45">
        <w:rPr>
          <w:rFonts w:ascii="Times New Roman" w:hAnsi="Times New Roman" w:cs="Times New Roman"/>
          <w:sz w:val="24"/>
          <w:szCs w:val="24"/>
        </w:rPr>
        <w:t>China.</w:t>
      </w:r>
    </w:p>
    <w:p w14:paraId="711A463B" w14:textId="77777777" w:rsidR="009939B2" w:rsidRPr="009E7E45" w:rsidRDefault="009939B2" w:rsidP="006F3C1D">
      <w:pPr>
        <w:tabs>
          <w:tab w:val="left" w:pos="584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7E45">
        <w:rPr>
          <w:rFonts w:ascii="Times New Roman" w:hAnsi="Times New Roman" w:cs="Times New Roman"/>
          <w:sz w:val="24"/>
          <w:szCs w:val="24"/>
        </w:rPr>
        <w:t># These authors contributed equally.</w:t>
      </w:r>
    </w:p>
    <w:p w14:paraId="18053EE5" w14:textId="77777777" w:rsidR="009939B2" w:rsidRPr="009E7E45" w:rsidRDefault="009939B2" w:rsidP="006F3C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7E45">
        <w:rPr>
          <w:rFonts w:ascii="Times New Roman" w:hAnsi="Times New Roman" w:cs="Times New Roman"/>
          <w:sz w:val="24"/>
          <w:szCs w:val="24"/>
        </w:rPr>
        <w:t xml:space="preserve">*Correspondence: Sun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Mingfei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9E7E45">
          <w:rPr>
            <w:rFonts w:ascii="Times New Roman" w:hAnsi="Times New Roman" w:cs="Times New Roman"/>
            <w:sz w:val="24"/>
            <w:szCs w:val="24"/>
          </w:rPr>
          <w:t>smf7810@126.com</w:t>
        </w:r>
      </w:hyperlink>
      <w:r w:rsidRPr="009E7E45">
        <w:rPr>
          <w:rFonts w:ascii="Times New Roman" w:hAnsi="Times New Roman" w:cs="Times New Roman"/>
          <w:sz w:val="24"/>
          <w:szCs w:val="24"/>
        </w:rPr>
        <w:t xml:space="preserve">; Qi Nanshan, </w:t>
      </w:r>
      <w:hyperlink r:id="rId8" w:history="1">
        <w:r w:rsidRPr="009E7E4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nanshanqi@163.com</w:t>
        </w:r>
      </w:hyperlink>
      <w:r w:rsidRPr="009E7E45">
        <w:rPr>
          <w:rFonts w:ascii="Times New Roman" w:hAnsi="Times New Roman" w:cs="Times New Roman"/>
          <w:sz w:val="24"/>
          <w:szCs w:val="24"/>
        </w:rPr>
        <w:t>.</w:t>
      </w:r>
    </w:p>
    <w:p w14:paraId="0CCE971F" w14:textId="77777777" w:rsidR="009E2EB3" w:rsidRPr="009E7E45" w:rsidRDefault="009E2EB3" w:rsidP="006F3C1D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43E245F9" w14:textId="6C883130" w:rsidR="00EB3DA6" w:rsidRPr="009E7E45" w:rsidRDefault="00EB3DA6" w:rsidP="006F3C1D">
      <w:pPr>
        <w:spacing w:line="360" w:lineRule="auto"/>
        <w:rPr>
          <w:rFonts w:ascii="Times New Roman" w:hAnsi="Times New Roman" w:cs="Times New Roman"/>
          <w:sz w:val="32"/>
          <w:szCs w:val="32"/>
        </w:rPr>
        <w:sectPr w:rsidR="00EB3DA6" w:rsidRPr="009E7E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D755CA" w14:textId="14326498" w:rsidR="009939B2" w:rsidRPr="009E7E45" w:rsidRDefault="009939B2" w:rsidP="006F3C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7E4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43D126" wp14:editId="2B02598E">
            <wp:extent cx="5274000" cy="42192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4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FD6EF" w14:textId="344A78F1" w:rsidR="009939B2" w:rsidRPr="009E7E45" w:rsidRDefault="009939B2" w:rsidP="006F3C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7E4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31FB" w:rsidRPr="009E7E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7E45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9E7E45">
        <w:rPr>
          <w:rFonts w:ascii="Times New Roman" w:hAnsi="Times New Roman" w:cs="Times New Roman"/>
          <w:sz w:val="24"/>
          <w:szCs w:val="24"/>
        </w:rPr>
        <w:t xml:space="preserve">. Rarefaction curves and alpha diversity plots of each sample group. (A) Rarefaction curve constructed based on observed ASVs. </w:t>
      </w:r>
      <w:r w:rsidR="00C3387E" w:rsidRPr="009E7E45">
        <w:rPr>
          <w:rFonts w:ascii="Times New Roman" w:hAnsi="Times New Roman" w:cs="Times New Roman"/>
          <w:sz w:val="24"/>
          <w:szCs w:val="24"/>
        </w:rPr>
        <w:t xml:space="preserve">The curve analyzed by </w:t>
      </w:r>
      <w:proofErr w:type="spellStart"/>
      <w:r w:rsidR="00C3387E" w:rsidRPr="009E7E45">
        <w:rPr>
          <w:rFonts w:ascii="Times New Roman" w:hAnsi="Times New Roman" w:cs="Times New Roman"/>
          <w:sz w:val="24"/>
          <w:szCs w:val="24"/>
        </w:rPr>
        <w:t>get_rarecurve</w:t>
      </w:r>
      <w:proofErr w:type="spell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 function in R package </w:t>
      </w:r>
      <w:proofErr w:type="spellStart"/>
      <w:r w:rsidR="00C3387E" w:rsidRPr="009E7E45">
        <w:rPr>
          <w:rFonts w:ascii="Times New Roman" w:hAnsi="Times New Roman" w:cs="Times New Roman"/>
          <w:sz w:val="24"/>
          <w:szCs w:val="24"/>
        </w:rPr>
        <w:t>MicrobiotaProcess</w:t>
      </w:r>
      <w:proofErr w:type="spell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 (v.3.6.0). </w:t>
      </w:r>
      <w:r w:rsidRPr="009E7E45">
        <w:rPr>
          <w:rFonts w:ascii="Times New Roman" w:hAnsi="Times New Roman" w:cs="Times New Roman"/>
          <w:sz w:val="24"/>
          <w:szCs w:val="24"/>
        </w:rPr>
        <w:t xml:space="preserve">(B)-(D) Box plot of Chao index, Shannon index and Simpson index for each group in day-8, day-15 and day-32. </w:t>
      </w:r>
      <w:r w:rsidR="00C3387E" w:rsidRPr="009E7E45">
        <w:rPr>
          <w:rFonts w:ascii="Times New Roman" w:hAnsi="Times New Roman" w:cs="Times New Roman"/>
          <w:sz w:val="24"/>
          <w:szCs w:val="24"/>
        </w:rPr>
        <w:t xml:space="preserve">The alpha diversity index </w:t>
      </w:r>
      <w:proofErr w:type="gramStart"/>
      <w:r w:rsidR="00C3387E" w:rsidRPr="009E7E45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 calculated by </w:t>
      </w:r>
      <w:proofErr w:type="spellStart"/>
      <w:r w:rsidR="00C3387E" w:rsidRPr="009E7E45">
        <w:rPr>
          <w:rFonts w:ascii="Times New Roman" w:hAnsi="Times New Roman" w:cs="Times New Roman"/>
          <w:sz w:val="24"/>
          <w:szCs w:val="24"/>
        </w:rPr>
        <w:t>get_alphaindex</w:t>
      </w:r>
      <w:proofErr w:type="spell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 function.</w:t>
      </w:r>
    </w:p>
    <w:p w14:paraId="08F626C1" w14:textId="77777777" w:rsidR="00C3387E" w:rsidRPr="009E7E45" w:rsidRDefault="00C3387E" w:rsidP="006F3C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09461" w14:textId="77777777" w:rsidR="00C3387E" w:rsidRPr="009E7E45" w:rsidRDefault="00C3387E" w:rsidP="006F3C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B6BD8" w14:textId="77777777" w:rsidR="00C3387E" w:rsidRPr="009E7E45" w:rsidRDefault="00C3387E" w:rsidP="006F3C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4160E" w14:textId="77777777" w:rsidR="00C3387E" w:rsidRPr="009E7E45" w:rsidRDefault="00C3387E" w:rsidP="006F3C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83FC6" w14:textId="79251F06" w:rsidR="00C3387E" w:rsidRPr="009E7E45" w:rsidRDefault="00C3387E" w:rsidP="006F3C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C3387E" w:rsidRPr="009E7E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1F21416" w14:textId="07DA585B" w:rsidR="009939B2" w:rsidRPr="009E7E45" w:rsidRDefault="009939B2" w:rsidP="006F3C1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4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C77EBB" wp14:editId="40B6CE70">
            <wp:extent cx="5073086" cy="659674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23" cy="660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A5574" w14:textId="77777777" w:rsidR="003C57C4" w:rsidRPr="009E7E45" w:rsidRDefault="009939B2" w:rsidP="006F3C1D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C57C4" w:rsidRPr="009E7E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E7E4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31FB" w:rsidRPr="009E7E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7E45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Pr="009E7E45">
        <w:rPr>
          <w:rFonts w:ascii="Times New Roman" w:hAnsi="Times New Roman" w:cs="Times New Roman"/>
          <w:sz w:val="24"/>
          <w:szCs w:val="24"/>
        </w:rPr>
        <w:t>. Beta diversity shown by principal coordinates analysis (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>) of bray-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curtis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(left) and Euclidean distances (right)</w:t>
      </w:r>
      <w:r w:rsidR="00C3387E" w:rsidRPr="009E7E45">
        <w:rPr>
          <w:rFonts w:ascii="Times New Roman" w:hAnsi="Times New Roman" w:cs="Times New Roman"/>
          <w:sz w:val="24"/>
          <w:szCs w:val="24"/>
        </w:rPr>
        <w:t xml:space="preserve"> by using </w:t>
      </w:r>
      <w:proofErr w:type="spellStart"/>
      <w:r w:rsidR="00C3387E" w:rsidRPr="009E7E45">
        <w:rPr>
          <w:rFonts w:ascii="Times New Roman" w:hAnsi="Times New Roman" w:cs="Times New Roman"/>
          <w:sz w:val="24"/>
          <w:szCs w:val="24"/>
        </w:rPr>
        <w:t>get_pcoa</w:t>
      </w:r>
      <w:proofErr w:type="spell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 function in </w:t>
      </w:r>
      <w:proofErr w:type="spellStart"/>
      <w:r w:rsidR="00C3387E" w:rsidRPr="009E7E45">
        <w:rPr>
          <w:rFonts w:ascii="Times New Roman" w:hAnsi="Times New Roman" w:cs="Times New Roman"/>
          <w:sz w:val="24"/>
          <w:szCs w:val="24"/>
        </w:rPr>
        <w:t>MicrobiotaProcess</w:t>
      </w:r>
      <w:proofErr w:type="spell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 package</w:t>
      </w:r>
      <w:r w:rsidRPr="009E7E45">
        <w:rPr>
          <w:rFonts w:ascii="Times New Roman" w:hAnsi="Times New Roman" w:cs="Times New Roman"/>
          <w:sz w:val="24"/>
          <w:szCs w:val="24"/>
        </w:rPr>
        <w:t>.</w:t>
      </w:r>
      <w:r w:rsidRPr="009E7E45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 xml:space="preserve"> </w:t>
      </w:r>
      <w:r w:rsidRPr="009E7E45">
        <w:rPr>
          <w:rFonts w:ascii="Times New Roman" w:hAnsi="Times New Roman" w:cs="Times New Roman"/>
          <w:sz w:val="24"/>
          <w:szCs w:val="24"/>
        </w:rPr>
        <w:t xml:space="preserve">(A)-(C) represented the </w:t>
      </w:r>
      <w:proofErr w:type="spellStart"/>
      <w:r w:rsidRPr="009E7E45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9E7E45">
        <w:rPr>
          <w:rFonts w:ascii="Times New Roman" w:hAnsi="Times New Roman" w:cs="Times New Roman"/>
          <w:sz w:val="24"/>
          <w:szCs w:val="24"/>
        </w:rPr>
        <w:t xml:space="preserve"> results for the treatment groups at different ages. Biplots display the taxonomy of the ASVs with the top 5 effects on the community composition as can be identified with the position of the arrow, which indicated the direction of the effect.</w:t>
      </w:r>
      <w:r w:rsidR="00C3387E" w:rsidRPr="009E7E45">
        <w:rPr>
          <w:rFonts w:ascii="Times New Roman" w:hAnsi="Times New Roman" w:cs="Times New Roman"/>
          <w:sz w:val="24"/>
          <w:szCs w:val="24"/>
        </w:rPr>
        <w:t xml:space="preserve"> The Principal Coordinate Analysis (</w:t>
      </w:r>
      <w:proofErr w:type="spellStart"/>
      <w:r w:rsidR="00C3387E" w:rsidRPr="009E7E45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) plot built by using </w:t>
      </w:r>
      <w:proofErr w:type="spellStart"/>
      <w:r w:rsidR="00C3387E" w:rsidRPr="009E7E45">
        <w:rPr>
          <w:rFonts w:ascii="Times New Roman" w:hAnsi="Times New Roman" w:cs="Times New Roman"/>
          <w:sz w:val="24"/>
          <w:szCs w:val="24"/>
        </w:rPr>
        <w:t>ggordpoint</w:t>
      </w:r>
      <w:proofErr w:type="spell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3387E" w:rsidRPr="009E7E45">
        <w:rPr>
          <w:rFonts w:ascii="Times New Roman" w:hAnsi="Times New Roman" w:cs="Times New Roman"/>
          <w:sz w:val="24"/>
          <w:szCs w:val="24"/>
        </w:rPr>
        <w:t>MicrobiotaProcess</w:t>
      </w:r>
      <w:proofErr w:type="spellEnd"/>
      <w:r w:rsidR="00C3387E" w:rsidRPr="009E7E45">
        <w:rPr>
          <w:rFonts w:ascii="Times New Roman" w:hAnsi="Times New Roman" w:cs="Times New Roman"/>
          <w:sz w:val="24"/>
          <w:szCs w:val="24"/>
        </w:rPr>
        <w:t xml:space="preserve"> package.</w:t>
      </w:r>
    </w:p>
    <w:p w14:paraId="4C6D077A" w14:textId="5D40480F" w:rsidR="003C57C4" w:rsidRPr="009E7E45" w:rsidRDefault="003C57C4" w:rsidP="003C57C4">
      <w:pPr>
        <w:rPr>
          <w:rFonts w:ascii="Times New Roman" w:hAnsi="Times New Roman" w:cs="Times New Roman"/>
        </w:rPr>
      </w:pPr>
      <w:r w:rsidRPr="009E7E45">
        <w:rPr>
          <w:rFonts w:ascii="Times New Roman" w:hAnsi="Times New Roman" w:cs="Times New Roman"/>
          <w:b/>
          <w:bCs/>
        </w:rPr>
        <w:lastRenderedPageBreak/>
        <w:t>Table S1</w:t>
      </w:r>
      <w:r w:rsidRPr="009E7E45">
        <w:rPr>
          <w:rFonts w:ascii="Times New Roman" w:hAnsi="Times New Roman" w:cs="Times New Roman"/>
        </w:rPr>
        <w:t xml:space="preserve">. Tests of </w:t>
      </w:r>
      <w:r w:rsidR="00CC0858" w:rsidRPr="009E7E45">
        <w:rPr>
          <w:rFonts w:ascii="Times New Roman" w:hAnsi="Times New Roman" w:cs="Times New Roman"/>
        </w:rPr>
        <w:t>b</w:t>
      </w:r>
      <w:r w:rsidRPr="009E7E45">
        <w:rPr>
          <w:rFonts w:ascii="Times New Roman" w:hAnsi="Times New Roman" w:cs="Times New Roman"/>
        </w:rPr>
        <w:t>etween-</w:t>
      </w:r>
      <w:r w:rsidR="00CC0858" w:rsidRPr="009E7E45">
        <w:rPr>
          <w:rFonts w:ascii="Times New Roman" w:hAnsi="Times New Roman" w:cs="Times New Roman"/>
        </w:rPr>
        <w:t>s</w:t>
      </w:r>
      <w:r w:rsidRPr="009E7E45">
        <w:rPr>
          <w:rFonts w:ascii="Times New Roman" w:hAnsi="Times New Roman" w:cs="Times New Roman"/>
        </w:rPr>
        <w:t xml:space="preserve">ubjects </w:t>
      </w:r>
      <w:r w:rsidR="00CC0858" w:rsidRPr="009E7E45">
        <w:rPr>
          <w:rFonts w:ascii="Times New Roman" w:hAnsi="Times New Roman" w:cs="Times New Roman"/>
        </w:rPr>
        <w:t>e</w:t>
      </w:r>
      <w:r w:rsidRPr="009E7E45">
        <w:rPr>
          <w:rFonts w:ascii="Times New Roman" w:hAnsi="Times New Roman" w:cs="Times New Roman"/>
        </w:rPr>
        <w:t xml:space="preserve">ffects in </w:t>
      </w:r>
      <w:proofErr w:type="spellStart"/>
      <w:r w:rsidRPr="009E7E45">
        <w:rPr>
          <w:rFonts w:ascii="Times New Roman" w:eastAsia="微软雅黑" w:hAnsi="Times New Roman" w:cs="Times New Roman"/>
        </w:rPr>
        <w:t>Fengqiang</w:t>
      </w:r>
      <w:proofErr w:type="spellEnd"/>
      <w:r w:rsidRPr="009E7E45">
        <w:rPr>
          <w:rFonts w:ascii="Times New Roman" w:eastAsia="微软雅黑" w:hAnsi="Times New Roman" w:cs="Times New Roman"/>
        </w:rPr>
        <w:t xml:space="preserve"> </w:t>
      </w:r>
      <w:proofErr w:type="spellStart"/>
      <w:r w:rsidRPr="009E7E45">
        <w:rPr>
          <w:rFonts w:ascii="Times New Roman" w:eastAsia="微软雅黑" w:hAnsi="Times New Roman" w:cs="Times New Roman"/>
        </w:rPr>
        <w:t>Shengtai</w:t>
      </w:r>
      <w:proofErr w:type="spellEnd"/>
      <w:r w:rsidRPr="009E7E45">
        <w:rPr>
          <w:rFonts w:ascii="Times New Roman" w:eastAsia="微软雅黑" w:hAnsi="Times New Roman" w:cs="Times New Roman"/>
        </w:rPr>
        <w:t xml:space="preserve"> feed additive (BLES)</w:t>
      </w:r>
      <w:r w:rsidRPr="009E7E45">
        <w:rPr>
          <w:rFonts w:ascii="Times New Roman" w:hAnsi="Times New Roman" w:cs="Times New Roman"/>
        </w:rPr>
        <w:t xml:space="preserve"> and </w:t>
      </w:r>
      <w:bookmarkStart w:id="1" w:name="_Hlk137387457"/>
      <w:r w:rsidRPr="009E7E45">
        <w:rPr>
          <w:rFonts w:ascii="Times New Roman" w:eastAsia="微软雅黑" w:hAnsi="Times New Roman" w:cs="Times New Roman"/>
        </w:rPr>
        <w:t>tetravalent live vaccine</w:t>
      </w:r>
      <w:bookmarkEnd w:id="1"/>
      <w:r w:rsidRPr="009E7E45">
        <w:rPr>
          <w:rFonts w:ascii="Times New Roman" w:hAnsi="Times New Roman" w:cs="Times New Roman"/>
        </w:rPr>
        <w:t xml:space="preserve"> (Vac) for Performance indicators</w:t>
      </w:r>
    </w:p>
    <w:tbl>
      <w:tblPr>
        <w:tblStyle w:val="ab"/>
        <w:tblW w:w="525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2"/>
        <w:gridCol w:w="926"/>
        <w:gridCol w:w="705"/>
        <w:gridCol w:w="835"/>
        <w:gridCol w:w="815"/>
        <w:gridCol w:w="705"/>
        <w:gridCol w:w="788"/>
        <w:gridCol w:w="815"/>
        <w:gridCol w:w="705"/>
        <w:gridCol w:w="955"/>
      </w:tblGrid>
      <w:tr w:rsidR="003C57C4" w:rsidRPr="009E7E45" w14:paraId="029D1B3B" w14:textId="77777777" w:rsidTr="003C57C4">
        <w:trPr>
          <w:jc w:val="center"/>
        </w:trPr>
        <w:tc>
          <w:tcPr>
            <w:tcW w:w="848" w:type="pct"/>
            <w:tcBorders>
              <w:top w:val="single" w:sz="12" w:space="0" w:color="auto"/>
            </w:tcBorders>
          </w:tcPr>
          <w:p w14:paraId="0DC49FFA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4B39E654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2" w:name="_Hlk137387611"/>
            <w:r w:rsidRPr="009E7E45">
              <w:rPr>
                <w:rFonts w:ascii="Times New Roman" w:hAnsi="Times New Roman" w:cs="Times New Roman"/>
              </w:rPr>
              <w:t>Body weight gain</w:t>
            </w:r>
            <w:bookmarkEnd w:id="2"/>
          </w:p>
        </w:tc>
        <w:tc>
          <w:tcPr>
            <w:tcW w:w="1322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0745FA50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Feed intake</w:t>
            </w:r>
          </w:p>
        </w:tc>
        <w:tc>
          <w:tcPr>
            <w:tcW w:w="1418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2A081B7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Feed conversion ratio</w:t>
            </w:r>
          </w:p>
        </w:tc>
      </w:tr>
      <w:tr w:rsidR="003C57C4" w:rsidRPr="009E7E45" w14:paraId="44F36CC8" w14:textId="77777777" w:rsidTr="003C57C4">
        <w:trPr>
          <w:jc w:val="center"/>
        </w:trPr>
        <w:tc>
          <w:tcPr>
            <w:tcW w:w="848" w:type="pct"/>
            <w:tcBorders>
              <w:bottom w:val="single" w:sz="4" w:space="0" w:color="auto"/>
            </w:tcBorders>
          </w:tcPr>
          <w:p w14:paraId="602A606D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54C22611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373B3D4F" w14:textId="0241BABB" w:rsidR="003C57C4" w:rsidRPr="009E7E45" w:rsidRDefault="00CC0858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Sig.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</w:tcPr>
          <w:p w14:paraId="76ABBF16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partial η2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35CEA275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14:paraId="533B38E5" w14:textId="7DF95758" w:rsidR="003C57C4" w:rsidRPr="009E7E45" w:rsidRDefault="00CC0858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Sig.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22029397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partial η2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57E4DEFF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14:paraId="024BBFFF" w14:textId="3DC867F5" w:rsidR="003C57C4" w:rsidRPr="009E7E45" w:rsidRDefault="00CC0858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Sig.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2F114792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partial η2</w:t>
            </w:r>
          </w:p>
        </w:tc>
      </w:tr>
      <w:tr w:rsidR="003C57C4" w:rsidRPr="009E7E45" w14:paraId="1E920599" w14:textId="77777777" w:rsidTr="003C57C4">
        <w:trPr>
          <w:jc w:val="center"/>
        </w:trPr>
        <w:tc>
          <w:tcPr>
            <w:tcW w:w="848" w:type="pct"/>
            <w:tcBorders>
              <w:top w:val="single" w:sz="4" w:space="0" w:color="auto"/>
            </w:tcBorders>
          </w:tcPr>
          <w:p w14:paraId="49A0FCBD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BLES</w:t>
            </w:r>
          </w:p>
        </w:tc>
        <w:tc>
          <w:tcPr>
            <w:tcW w:w="530" w:type="pct"/>
            <w:tcBorders>
              <w:top w:val="single" w:sz="4" w:space="0" w:color="auto"/>
            </w:tcBorders>
          </w:tcPr>
          <w:p w14:paraId="400CAE76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1.840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418DA980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0.228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72AC7C06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0.345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5E1EDAEE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7.595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60C1B3E7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021F7DC9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0.859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0D294BD5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17.076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044EEC9F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62D849BF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0.932</w:t>
            </w:r>
          </w:p>
        </w:tc>
      </w:tr>
      <w:tr w:rsidR="003C57C4" w:rsidRPr="009E7E45" w14:paraId="5EB17617" w14:textId="77777777" w:rsidTr="003C57C4">
        <w:trPr>
          <w:jc w:val="center"/>
        </w:trPr>
        <w:tc>
          <w:tcPr>
            <w:tcW w:w="848" w:type="pct"/>
          </w:tcPr>
          <w:p w14:paraId="62ED9007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Vac</w:t>
            </w:r>
          </w:p>
        </w:tc>
        <w:tc>
          <w:tcPr>
            <w:tcW w:w="530" w:type="pct"/>
          </w:tcPr>
          <w:p w14:paraId="4EBB4764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233.720</w:t>
            </w:r>
          </w:p>
        </w:tc>
        <w:tc>
          <w:tcPr>
            <w:tcW w:w="404" w:type="pct"/>
          </w:tcPr>
          <w:p w14:paraId="01AEA1EC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478" w:type="pct"/>
          </w:tcPr>
          <w:p w14:paraId="23867F00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467" w:type="pct"/>
          </w:tcPr>
          <w:p w14:paraId="79C2F98B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22.664</w:t>
            </w:r>
          </w:p>
        </w:tc>
        <w:tc>
          <w:tcPr>
            <w:tcW w:w="404" w:type="pct"/>
          </w:tcPr>
          <w:p w14:paraId="47EC3278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451" w:type="pct"/>
          </w:tcPr>
          <w:p w14:paraId="4B5911DD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0.948</w:t>
            </w:r>
          </w:p>
        </w:tc>
        <w:tc>
          <w:tcPr>
            <w:tcW w:w="467" w:type="pct"/>
          </w:tcPr>
          <w:p w14:paraId="330F372F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78.240</w:t>
            </w:r>
          </w:p>
        </w:tc>
        <w:tc>
          <w:tcPr>
            <w:tcW w:w="404" w:type="pct"/>
          </w:tcPr>
          <w:p w14:paraId="69C4CF21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547" w:type="pct"/>
          </w:tcPr>
          <w:p w14:paraId="3E4B02A6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0.984</w:t>
            </w:r>
          </w:p>
        </w:tc>
      </w:tr>
      <w:tr w:rsidR="003C57C4" w:rsidRPr="009E7E45" w14:paraId="3A09AA8A" w14:textId="77777777" w:rsidTr="003C57C4">
        <w:trPr>
          <w:jc w:val="center"/>
        </w:trPr>
        <w:tc>
          <w:tcPr>
            <w:tcW w:w="848" w:type="pct"/>
            <w:tcBorders>
              <w:bottom w:val="single" w:sz="12" w:space="0" w:color="auto"/>
            </w:tcBorders>
          </w:tcPr>
          <w:p w14:paraId="590C3DC0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BLES + Vac</w:t>
            </w:r>
          </w:p>
        </w:tc>
        <w:tc>
          <w:tcPr>
            <w:tcW w:w="530" w:type="pct"/>
            <w:tcBorders>
              <w:bottom w:val="single" w:sz="12" w:space="0" w:color="auto"/>
            </w:tcBorders>
          </w:tcPr>
          <w:p w14:paraId="45A9D015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266.260</w:t>
            </w:r>
          </w:p>
        </w:tc>
        <w:tc>
          <w:tcPr>
            <w:tcW w:w="404" w:type="pct"/>
            <w:tcBorders>
              <w:bottom w:val="single" w:sz="12" w:space="0" w:color="auto"/>
            </w:tcBorders>
          </w:tcPr>
          <w:p w14:paraId="1EA08D99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478" w:type="pct"/>
            <w:tcBorders>
              <w:bottom w:val="single" w:sz="12" w:space="0" w:color="auto"/>
            </w:tcBorders>
          </w:tcPr>
          <w:p w14:paraId="1064E381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0.987</w:t>
            </w:r>
          </w:p>
        </w:tc>
        <w:tc>
          <w:tcPr>
            <w:tcW w:w="467" w:type="pct"/>
            <w:tcBorders>
              <w:bottom w:val="single" w:sz="12" w:space="0" w:color="auto"/>
            </w:tcBorders>
          </w:tcPr>
          <w:p w14:paraId="097872D4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13.167</w:t>
            </w:r>
          </w:p>
        </w:tc>
        <w:tc>
          <w:tcPr>
            <w:tcW w:w="404" w:type="pct"/>
            <w:tcBorders>
              <w:bottom w:val="single" w:sz="12" w:space="0" w:color="auto"/>
            </w:tcBorders>
          </w:tcPr>
          <w:p w14:paraId="6CD9F3DF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451" w:type="pct"/>
            <w:tcBorders>
              <w:bottom w:val="single" w:sz="12" w:space="0" w:color="auto"/>
            </w:tcBorders>
          </w:tcPr>
          <w:p w14:paraId="006DAF72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0.913</w:t>
            </w:r>
          </w:p>
        </w:tc>
        <w:tc>
          <w:tcPr>
            <w:tcW w:w="467" w:type="pct"/>
            <w:tcBorders>
              <w:bottom w:val="single" w:sz="12" w:space="0" w:color="auto"/>
            </w:tcBorders>
          </w:tcPr>
          <w:p w14:paraId="0AF05E97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30.849</w:t>
            </w:r>
          </w:p>
        </w:tc>
        <w:tc>
          <w:tcPr>
            <w:tcW w:w="404" w:type="pct"/>
            <w:tcBorders>
              <w:bottom w:val="single" w:sz="12" w:space="0" w:color="auto"/>
            </w:tcBorders>
          </w:tcPr>
          <w:p w14:paraId="426986D8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47" w:type="pct"/>
            <w:tcBorders>
              <w:bottom w:val="single" w:sz="12" w:space="0" w:color="auto"/>
            </w:tcBorders>
          </w:tcPr>
          <w:p w14:paraId="6566F674" w14:textId="77777777" w:rsidR="003C57C4" w:rsidRPr="009E7E45" w:rsidRDefault="003C57C4" w:rsidP="009704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7E45">
              <w:rPr>
                <w:rFonts w:ascii="Times New Roman" w:hAnsi="Times New Roman" w:cs="Times New Roman"/>
              </w:rPr>
              <w:t>0.961</w:t>
            </w:r>
          </w:p>
        </w:tc>
      </w:tr>
    </w:tbl>
    <w:p w14:paraId="1FE04747" w14:textId="77777777" w:rsidR="003C57C4" w:rsidRPr="009E7E45" w:rsidRDefault="003C57C4" w:rsidP="003C57C4">
      <w:pPr>
        <w:rPr>
          <w:rFonts w:ascii="Times New Roman" w:hAnsi="Times New Roman" w:cs="Times New Roman"/>
        </w:rPr>
      </w:pPr>
    </w:p>
    <w:p w14:paraId="1425B285" w14:textId="525D7877" w:rsidR="008F072A" w:rsidRPr="009E7E45" w:rsidRDefault="008F072A" w:rsidP="006F3C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F072A" w:rsidRPr="009E7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B284" w14:textId="77777777" w:rsidR="007206F8" w:rsidRDefault="007206F8" w:rsidP="009E2EB3">
      <w:r>
        <w:separator/>
      </w:r>
    </w:p>
  </w:endnote>
  <w:endnote w:type="continuationSeparator" w:id="0">
    <w:p w14:paraId="255C731C" w14:textId="77777777" w:rsidR="007206F8" w:rsidRDefault="007206F8" w:rsidP="009E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6643" w14:textId="77777777" w:rsidR="007206F8" w:rsidRDefault="007206F8" w:rsidP="009E2EB3">
      <w:r>
        <w:separator/>
      </w:r>
    </w:p>
  </w:footnote>
  <w:footnote w:type="continuationSeparator" w:id="0">
    <w:p w14:paraId="616B6A5B" w14:textId="77777777" w:rsidR="007206F8" w:rsidRDefault="007206F8" w:rsidP="009E2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E3"/>
    <w:rsid w:val="00037DFF"/>
    <w:rsid w:val="00121D9D"/>
    <w:rsid w:val="001B4B99"/>
    <w:rsid w:val="001D1691"/>
    <w:rsid w:val="001D5451"/>
    <w:rsid w:val="002A6324"/>
    <w:rsid w:val="002D0DAE"/>
    <w:rsid w:val="00327E2B"/>
    <w:rsid w:val="00370392"/>
    <w:rsid w:val="003B0535"/>
    <w:rsid w:val="003C57C4"/>
    <w:rsid w:val="0040166A"/>
    <w:rsid w:val="00450C7B"/>
    <w:rsid w:val="00513F1A"/>
    <w:rsid w:val="00544D3C"/>
    <w:rsid w:val="00591A25"/>
    <w:rsid w:val="005A0BE3"/>
    <w:rsid w:val="006932E4"/>
    <w:rsid w:val="006F3C1D"/>
    <w:rsid w:val="007206F8"/>
    <w:rsid w:val="007D20FF"/>
    <w:rsid w:val="007D6C1B"/>
    <w:rsid w:val="00801781"/>
    <w:rsid w:val="0084596F"/>
    <w:rsid w:val="0084652E"/>
    <w:rsid w:val="008855C9"/>
    <w:rsid w:val="008E639B"/>
    <w:rsid w:val="008F072A"/>
    <w:rsid w:val="0091619D"/>
    <w:rsid w:val="009939B2"/>
    <w:rsid w:val="009A5B3D"/>
    <w:rsid w:val="009D721C"/>
    <w:rsid w:val="009E2EB3"/>
    <w:rsid w:val="009E7E45"/>
    <w:rsid w:val="00AA31FB"/>
    <w:rsid w:val="00AE04CA"/>
    <w:rsid w:val="00AF2897"/>
    <w:rsid w:val="00C04A38"/>
    <w:rsid w:val="00C30506"/>
    <w:rsid w:val="00C32845"/>
    <w:rsid w:val="00C3387E"/>
    <w:rsid w:val="00CC0858"/>
    <w:rsid w:val="00D32449"/>
    <w:rsid w:val="00D3552D"/>
    <w:rsid w:val="00D65D72"/>
    <w:rsid w:val="00E117E0"/>
    <w:rsid w:val="00EB3DA6"/>
    <w:rsid w:val="00ED1364"/>
    <w:rsid w:val="00F07BF6"/>
    <w:rsid w:val="00F35529"/>
    <w:rsid w:val="00F358C2"/>
    <w:rsid w:val="00F62B67"/>
    <w:rsid w:val="00FD4CDF"/>
    <w:rsid w:val="00FD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133E4"/>
  <w15:chartTrackingRefBased/>
  <w15:docId w15:val="{04391D98-2DE6-49FA-B523-87C9A50E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E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2E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E2E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E2EB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D4CDF"/>
    <w:rPr>
      <w:color w:val="0000FF"/>
      <w:u w:val="single"/>
    </w:rPr>
  </w:style>
  <w:style w:type="paragraph" w:styleId="a8">
    <w:name w:val="Normal (Web)"/>
    <w:basedOn w:val="a"/>
    <w:qFormat/>
    <w:rsid w:val="001D169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9939B2"/>
    <w:rPr>
      <w:b/>
      <w:bCs/>
    </w:rPr>
  </w:style>
  <w:style w:type="character" w:styleId="aa">
    <w:name w:val="Emphasis"/>
    <w:basedOn w:val="a0"/>
    <w:uiPriority w:val="20"/>
    <w:qFormat/>
    <w:rsid w:val="009939B2"/>
    <w:rPr>
      <w:i/>
      <w:iCs/>
    </w:rPr>
  </w:style>
  <w:style w:type="table" w:styleId="ab">
    <w:name w:val="Table Grid"/>
    <w:basedOn w:val="a1"/>
    <w:uiPriority w:val="59"/>
    <w:rsid w:val="003C5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shanqi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f7810@126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10BCA-7A84-4FC3-BDAE-6BE92EB9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4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Haiming</dc:creator>
  <cp:keywords/>
  <dc:description/>
  <cp:lastModifiedBy>Nanshan QI</cp:lastModifiedBy>
  <cp:revision>32</cp:revision>
  <dcterms:created xsi:type="dcterms:W3CDTF">2021-10-08T07:28:00Z</dcterms:created>
  <dcterms:modified xsi:type="dcterms:W3CDTF">2023-06-11T13:29:00Z</dcterms:modified>
</cp:coreProperties>
</file>