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2803A0" w14:textId="30F69C78" w:rsidR="00E73A4D" w:rsidRDefault="00E73A4D" w:rsidP="00A35F9B">
      <w:pPr>
        <w:pStyle w:val="Title"/>
      </w:pPr>
      <w:bookmarkStart w:id="0" w:name="_Toc108813322"/>
      <w:bookmarkStart w:id="1" w:name="_Toc109024954"/>
      <w:bookmarkStart w:id="2" w:name="_Toc118888248"/>
      <w:bookmarkStart w:id="3" w:name="_Toc119224697"/>
      <w:bookmarkStart w:id="4" w:name="_Toc119942707"/>
      <w:bookmarkStart w:id="5" w:name="_Toc107512423"/>
      <w:bookmarkStart w:id="6" w:name="_Toc107599225"/>
      <w:r>
        <w:t xml:space="preserve">Additional </w:t>
      </w:r>
      <w:r w:rsidR="00603CBB">
        <w:t>f</w:t>
      </w:r>
      <w:r w:rsidR="00603CBB">
        <w:t xml:space="preserve">ile </w:t>
      </w:r>
      <w:r>
        <w:t>1</w:t>
      </w:r>
      <w:bookmarkEnd w:id="0"/>
      <w:bookmarkEnd w:id="1"/>
      <w:bookmarkEnd w:id="2"/>
      <w:bookmarkEnd w:id="3"/>
      <w:bookmarkEnd w:id="4"/>
    </w:p>
    <w:p w14:paraId="7BD9BCAC" w14:textId="77777777" w:rsidR="00E73A4D" w:rsidRDefault="00E73A4D" w:rsidP="00E73A4D"/>
    <w:p w14:paraId="6CE8C941" w14:textId="24AA02FE" w:rsidR="000910C2" w:rsidRPr="00B076B2" w:rsidRDefault="000910C2" w:rsidP="001768B1">
      <w:pPr>
        <w:pStyle w:val="Title"/>
      </w:pPr>
      <w:bookmarkStart w:id="7" w:name="_Toc119224698"/>
      <w:bookmarkStart w:id="8" w:name="_Toc119942708"/>
      <w:r w:rsidRPr="00B076B2">
        <w:t xml:space="preserve">The pipeline for drugs for control and elimination of Neglected Tropical Diseases: 2. </w:t>
      </w:r>
      <w:r w:rsidR="00F361D5">
        <w:t>Oral a</w:t>
      </w:r>
      <w:r w:rsidRPr="00B076B2">
        <w:t>nti-infective drugs and drug combinations for off-label use</w:t>
      </w:r>
      <w:bookmarkEnd w:id="5"/>
      <w:bookmarkEnd w:id="6"/>
      <w:bookmarkEnd w:id="7"/>
      <w:bookmarkEnd w:id="8"/>
    </w:p>
    <w:p w14:paraId="08A23676" w14:textId="52100164" w:rsidR="000910C2" w:rsidRPr="00F935B4" w:rsidRDefault="000910C2" w:rsidP="001768B1"/>
    <w:p w14:paraId="63914C7E" w14:textId="77777777" w:rsidR="004F049D" w:rsidRPr="00F935B4" w:rsidRDefault="004F049D" w:rsidP="004F049D">
      <w:pPr>
        <w:pStyle w:val="NormalBold"/>
        <w:rPr>
          <w:vertAlign w:val="superscript"/>
        </w:rPr>
      </w:pPr>
      <w:bookmarkStart w:id="9" w:name="_Hlk108089059"/>
      <w:r w:rsidRPr="00F935B4">
        <w:t>Kenneth M. Pfarr</w:t>
      </w:r>
      <w:r w:rsidRPr="00F935B4">
        <w:rPr>
          <w:vertAlign w:val="superscript"/>
        </w:rPr>
        <w:t>1</w:t>
      </w:r>
      <w:r>
        <w:rPr>
          <w:vertAlign w:val="superscript"/>
        </w:rPr>
        <w:t>,2</w:t>
      </w:r>
      <w:r w:rsidRPr="00F935B4">
        <w:t xml:space="preserve">, Anna K. </w:t>
      </w:r>
      <w:r>
        <w:t>Krome</w:t>
      </w:r>
      <w:r w:rsidRPr="73B67904">
        <w:rPr>
          <w:vertAlign w:val="superscript"/>
        </w:rPr>
        <w:t>1,2,3</w:t>
      </w:r>
      <w:r w:rsidRPr="00F935B4">
        <w:t>, Issraa Al-Obaidi</w:t>
      </w:r>
      <w:r>
        <w:rPr>
          <w:vertAlign w:val="superscript"/>
        </w:rPr>
        <w:t>4</w:t>
      </w:r>
      <w:r w:rsidRPr="00F935B4">
        <w:t>, Hannah Batchelor</w:t>
      </w:r>
      <w:r>
        <w:rPr>
          <w:vertAlign w:val="superscript"/>
        </w:rPr>
        <w:t>4</w:t>
      </w:r>
      <w:r w:rsidRPr="00F935B4">
        <w:t>, Michel Vaillant</w:t>
      </w:r>
      <w:r>
        <w:rPr>
          <w:vertAlign w:val="superscript"/>
        </w:rPr>
        <w:t>5</w:t>
      </w:r>
      <w:r w:rsidRPr="00F935B4">
        <w:t>, Achim Hoerauf</w:t>
      </w:r>
      <w:r w:rsidRPr="00F935B4">
        <w:rPr>
          <w:vertAlign w:val="superscript"/>
        </w:rPr>
        <w:t>1</w:t>
      </w:r>
      <w:r>
        <w:rPr>
          <w:vertAlign w:val="superscript"/>
        </w:rPr>
        <w:t>,2</w:t>
      </w:r>
      <w:r w:rsidRPr="00F935B4">
        <w:t>, Nicholas O. Opoku</w:t>
      </w:r>
      <w:r>
        <w:rPr>
          <w:vertAlign w:val="superscript"/>
        </w:rPr>
        <w:t>6</w:t>
      </w:r>
      <w:r w:rsidRPr="00F935B4">
        <w:t xml:space="preserve"> and Annette C. Kuesel</w:t>
      </w:r>
      <w:r>
        <w:rPr>
          <w:vertAlign w:val="superscript"/>
        </w:rPr>
        <w:t>7</w:t>
      </w:r>
      <w:r w:rsidRPr="00F935B4">
        <w:t>*</w:t>
      </w:r>
    </w:p>
    <w:p w14:paraId="58306CE4" w14:textId="77777777" w:rsidR="004F049D" w:rsidRPr="00F935B4" w:rsidRDefault="004F049D" w:rsidP="004F049D">
      <w:pPr>
        <w:rPr>
          <w:vertAlign w:val="superscript"/>
        </w:rPr>
      </w:pPr>
    </w:p>
    <w:p w14:paraId="54CE4EFA" w14:textId="77777777" w:rsidR="004F049D" w:rsidRDefault="004F049D" w:rsidP="004F049D">
      <w:pPr>
        <w:rPr>
          <w:lang w:val="en-GB"/>
        </w:rPr>
      </w:pPr>
      <w:r w:rsidRPr="00A1682D">
        <w:rPr>
          <w:vertAlign w:val="superscript"/>
          <w:lang w:val="en-GB"/>
        </w:rPr>
        <w:t xml:space="preserve">1 </w:t>
      </w:r>
      <w:r w:rsidRPr="00A1682D">
        <w:rPr>
          <w:lang w:val="en-GB"/>
        </w:rPr>
        <w:t>Institute of Medical Microbiology, Immunology and Parasitology, University Hospital Bonn, Bonn, Germany</w:t>
      </w:r>
      <w:r>
        <w:rPr>
          <w:lang w:val="en-GB"/>
        </w:rPr>
        <w:t xml:space="preserve">, </w:t>
      </w:r>
    </w:p>
    <w:p w14:paraId="09B8B918" w14:textId="77777777" w:rsidR="004F049D" w:rsidRPr="00A1682D" w:rsidRDefault="004F049D" w:rsidP="004F049D">
      <w:pPr>
        <w:rPr>
          <w:lang w:val="en-GB"/>
        </w:rPr>
      </w:pPr>
      <w:r w:rsidRPr="007B441E">
        <w:rPr>
          <w:vertAlign w:val="superscript"/>
          <w:lang w:val="en-GB"/>
        </w:rPr>
        <w:t>2</w:t>
      </w:r>
      <w:r>
        <w:rPr>
          <w:lang w:val="en-GB"/>
        </w:rPr>
        <w:t xml:space="preserve"> German Center for Infection Research (DZIF), Partner Site Bonn-Cologne, Bonn, Germany</w:t>
      </w:r>
    </w:p>
    <w:p w14:paraId="0EA19341" w14:textId="77777777" w:rsidR="004F049D" w:rsidRPr="00A1682D" w:rsidRDefault="004F049D" w:rsidP="004F049D">
      <w:pPr>
        <w:rPr>
          <w:lang w:val="en-GB"/>
        </w:rPr>
      </w:pPr>
      <w:r>
        <w:rPr>
          <w:vertAlign w:val="superscript"/>
          <w:lang w:val="en-GB"/>
        </w:rPr>
        <w:t>3</w:t>
      </w:r>
      <w:r w:rsidRPr="00A1682D">
        <w:rPr>
          <w:vertAlign w:val="superscript"/>
          <w:lang w:val="en-GB"/>
        </w:rPr>
        <w:t xml:space="preserve"> </w:t>
      </w:r>
      <w:r w:rsidRPr="00A1682D">
        <w:rPr>
          <w:lang w:val="en-GB"/>
        </w:rPr>
        <w:t>Department of Pharmaceutical Technology and Biopharmaceutics, University of Bonn, Bonn, Germany</w:t>
      </w:r>
    </w:p>
    <w:p w14:paraId="679AEDAB" w14:textId="77777777" w:rsidR="004F049D" w:rsidRPr="00A1682D" w:rsidRDefault="004F049D" w:rsidP="004F049D">
      <w:pPr>
        <w:rPr>
          <w:lang w:val="en-GB"/>
        </w:rPr>
      </w:pPr>
      <w:r>
        <w:rPr>
          <w:vertAlign w:val="superscript"/>
          <w:lang w:val="en-GB"/>
        </w:rPr>
        <w:t>4</w:t>
      </w:r>
      <w:r w:rsidRPr="00A1682D">
        <w:rPr>
          <w:vertAlign w:val="superscript"/>
          <w:lang w:val="en-GB"/>
        </w:rPr>
        <w:t xml:space="preserve"> </w:t>
      </w:r>
      <w:r w:rsidRPr="00A1682D">
        <w:rPr>
          <w:lang w:val="en-GB"/>
        </w:rPr>
        <w:t>Strathclyde Institute of Pharmacy and Biomedical Sciences, University of Strathclyde, UK</w:t>
      </w:r>
    </w:p>
    <w:p w14:paraId="3D9C96C8" w14:textId="77777777" w:rsidR="004F049D" w:rsidRPr="00A1682D" w:rsidRDefault="004F049D" w:rsidP="004F049D">
      <w:pPr>
        <w:rPr>
          <w:lang w:val="en-GB"/>
        </w:rPr>
      </w:pPr>
      <w:r>
        <w:rPr>
          <w:vertAlign w:val="superscript"/>
          <w:lang w:val="en-GB"/>
        </w:rPr>
        <w:t>5</w:t>
      </w:r>
      <w:r w:rsidRPr="00A1682D">
        <w:rPr>
          <w:vertAlign w:val="superscript"/>
          <w:lang w:val="en-GB"/>
        </w:rPr>
        <w:t xml:space="preserve"> </w:t>
      </w:r>
      <w:r w:rsidRPr="00A1682D">
        <w:rPr>
          <w:lang w:val="en-GB"/>
        </w:rPr>
        <w:t>Competence Center for Methodology and Statistics, Luxembourg Institute of Health, Strassen, Grand Duchy of Luxembourg</w:t>
      </w:r>
    </w:p>
    <w:p w14:paraId="3B515272" w14:textId="77777777" w:rsidR="004F049D" w:rsidRPr="00A1682D" w:rsidRDefault="004F049D" w:rsidP="004F049D">
      <w:pPr>
        <w:rPr>
          <w:lang w:val="en-GB"/>
        </w:rPr>
      </w:pPr>
      <w:r>
        <w:rPr>
          <w:vertAlign w:val="superscript"/>
          <w:lang w:val="en-GB"/>
        </w:rPr>
        <w:t>6</w:t>
      </w:r>
      <w:r w:rsidRPr="00A1682D">
        <w:rPr>
          <w:lang w:val="en-GB"/>
        </w:rPr>
        <w:t xml:space="preserve"> Department of Epidemiology and Biostatistics School of Public Health, University of Health and Allied Sciences, Hohoe, Ghana</w:t>
      </w:r>
    </w:p>
    <w:p w14:paraId="39D4A672" w14:textId="77777777" w:rsidR="004F049D" w:rsidRDefault="004F049D" w:rsidP="004F049D">
      <w:pPr>
        <w:rPr>
          <w:lang w:val="en-GB"/>
        </w:rPr>
      </w:pPr>
      <w:r>
        <w:rPr>
          <w:vertAlign w:val="superscript"/>
          <w:lang w:val="en-GB"/>
        </w:rPr>
        <w:t>7</w:t>
      </w:r>
      <w:r w:rsidRPr="00A1682D">
        <w:rPr>
          <w:lang w:val="en-GB"/>
        </w:rPr>
        <w:t xml:space="preserve"> UNICEF/UNDP/World Bank/WHO Special Progra</w:t>
      </w:r>
      <w:bookmarkStart w:id="10" w:name="_GoBack"/>
      <w:bookmarkEnd w:id="10"/>
      <w:r w:rsidRPr="00A1682D">
        <w:rPr>
          <w:lang w:val="en-GB"/>
        </w:rPr>
        <w:t>mme for Research and Training in Tropical Diseases (WHO/TDR), World Health Organization, Geneva, Switzerland</w:t>
      </w:r>
      <w:r>
        <w:rPr>
          <w:lang w:val="en-GB"/>
        </w:rPr>
        <w:t xml:space="preserve"> (retired)</w:t>
      </w:r>
      <w:r w:rsidRPr="00A1682D">
        <w:rPr>
          <w:lang w:val="en-GB"/>
        </w:rPr>
        <w:t>.</w:t>
      </w:r>
    </w:p>
    <w:bookmarkEnd w:id="9"/>
    <w:p w14:paraId="0DF2654F" w14:textId="77777777" w:rsidR="0074613B" w:rsidRDefault="0074613B" w:rsidP="0074613B">
      <w:pPr>
        <w:rPr>
          <w:lang w:val="en-GB"/>
        </w:rPr>
      </w:pPr>
    </w:p>
    <w:p w14:paraId="68B9AAD9" w14:textId="59246714" w:rsidR="000910C2" w:rsidRPr="00EA4E83" w:rsidRDefault="000910C2" w:rsidP="001768B1">
      <w:pPr>
        <w:rPr>
          <w:lang w:val="en-GB"/>
        </w:rPr>
      </w:pPr>
      <w:r w:rsidRPr="00EA4E83">
        <w:rPr>
          <w:lang w:val="en-GB"/>
        </w:rPr>
        <w:t xml:space="preserve">* Correspondence: </w:t>
      </w:r>
      <w:hyperlink r:id="rId12" w:history="1">
        <w:r w:rsidR="004F049D" w:rsidRPr="00EA4E83">
          <w:rPr>
            <w:rStyle w:val="Hyperlink"/>
            <w:lang w:val="en-GB"/>
          </w:rPr>
          <w:t>kuesela@who.int</w:t>
        </w:r>
      </w:hyperlink>
      <w:r w:rsidR="004F049D" w:rsidRPr="00EA4E83">
        <w:rPr>
          <w:lang w:val="en-GB"/>
        </w:rPr>
        <w:t xml:space="preserve">, </w:t>
      </w:r>
      <w:hyperlink r:id="rId13" w:history="1">
        <w:r w:rsidR="004F049D" w:rsidRPr="00EA4E83">
          <w:rPr>
            <w:rStyle w:val="Hyperlink"/>
            <w:lang w:val="en-GB"/>
          </w:rPr>
          <w:t>annette.kuesel@mailbox.org</w:t>
        </w:r>
      </w:hyperlink>
      <w:r w:rsidR="004F049D" w:rsidRPr="00EA4E83">
        <w:rPr>
          <w:lang w:val="en-GB"/>
        </w:rPr>
        <w:t xml:space="preserve"> </w:t>
      </w:r>
    </w:p>
    <w:p w14:paraId="35DC429D" w14:textId="77777777" w:rsidR="000910C2" w:rsidRPr="00EA4E83" w:rsidRDefault="000910C2" w:rsidP="001768B1">
      <w:pPr>
        <w:rPr>
          <w:lang w:val="en-GB"/>
        </w:rPr>
      </w:pPr>
    </w:p>
    <w:p w14:paraId="30CE2AD0" w14:textId="77777777" w:rsidR="000910C2" w:rsidRDefault="000910C2" w:rsidP="001768B1">
      <w:pPr>
        <w:rPr>
          <w:lang w:val="en-GB"/>
        </w:rPr>
      </w:pPr>
      <w:r>
        <w:rPr>
          <w:lang w:val="en-GB"/>
        </w:rPr>
        <w:t>E-mail addresses</w:t>
      </w:r>
    </w:p>
    <w:p w14:paraId="704D4946" w14:textId="649350FE" w:rsidR="000910C2" w:rsidRPr="00EA4E83" w:rsidRDefault="000910C2" w:rsidP="001768B1">
      <w:pPr>
        <w:rPr>
          <w:lang w:val="en-GB"/>
        </w:rPr>
      </w:pPr>
      <w:r w:rsidRPr="00EA4E83">
        <w:rPr>
          <w:lang w:val="en-GB"/>
        </w:rPr>
        <w:t xml:space="preserve">KMP: </w:t>
      </w:r>
      <w:hyperlink r:id="rId14" w:history="1">
        <w:r w:rsidR="0074613B" w:rsidRPr="00EA4E83">
          <w:rPr>
            <w:rStyle w:val="Hyperlink"/>
            <w:lang w:val="en-GB"/>
          </w:rPr>
          <w:t>Kenneth.pfarr@ukbonn.de</w:t>
        </w:r>
      </w:hyperlink>
      <w:r w:rsidR="0074613B" w:rsidRPr="00EA4E83">
        <w:rPr>
          <w:lang w:val="en-GB"/>
        </w:rPr>
        <w:t xml:space="preserve"> </w:t>
      </w:r>
      <w:r w:rsidR="00CC0E2E" w:rsidRPr="00EA4E83">
        <w:rPr>
          <w:lang w:val="en-GB"/>
        </w:rPr>
        <w:t xml:space="preserve"> </w:t>
      </w:r>
    </w:p>
    <w:p w14:paraId="6000FFDC" w14:textId="0296FB3E" w:rsidR="000910C2" w:rsidRPr="00EA4E83" w:rsidRDefault="000910C2" w:rsidP="001768B1">
      <w:pPr>
        <w:rPr>
          <w:lang w:val="en-GB"/>
        </w:rPr>
      </w:pPr>
      <w:r w:rsidRPr="00EA4E83">
        <w:rPr>
          <w:lang w:val="en-GB"/>
        </w:rPr>
        <w:t xml:space="preserve">AKK: </w:t>
      </w:r>
      <w:hyperlink r:id="rId15" w:history="1">
        <w:r w:rsidRPr="00EA4E83">
          <w:rPr>
            <w:rStyle w:val="Hyperlink"/>
            <w:lang w:val="en-GB"/>
          </w:rPr>
          <w:t>Krome@uni-bonn.de</w:t>
        </w:r>
      </w:hyperlink>
    </w:p>
    <w:p w14:paraId="21647776" w14:textId="75311A44" w:rsidR="000910C2" w:rsidRPr="00AF187D" w:rsidRDefault="000910C2" w:rsidP="001768B1">
      <w:r w:rsidRPr="00AF187D">
        <w:t xml:space="preserve">IAO: </w:t>
      </w:r>
      <w:hyperlink r:id="rId16" w:history="1">
        <w:r w:rsidRPr="00AF187D">
          <w:rPr>
            <w:rStyle w:val="Hyperlink"/>
          </w:rPr>
          <w:t>issraa.al-obaidi@strath.ac.uk</w:t>
        </w:r>
      </w:hyperlink>
    </w:p>
    <w:p w14:paraId="264C150C" w14:textId="77C98B01" w:rsidR="000910C2" w:rsidRPr="0074613B" w:rsidRDefault="000910C2" w:rsidP="001768B1">
      <w:r w:rsidRPr="0074613B">
        <w:t xml:space="preserve">HB: </w:t>
      </w:r>
      <w:hyperlink r:id="rId17" w:history="1">
        <w:r w:rsidRPr="0074613B">
          <w:rPr>
            <w:rStyle w:val="Hyperlink"/>
            <w:rFonts w:eastAsia="SimSun"/>
          </w:rPr>
          <w:t>hannah.batchelor@strath.ac.uk</w:t>
        </w:r>
      </w:hyperlink>
    </w:p>
    <w:p w14:paraId="4FD022B5" w14:textId="09E6904A" w:rsidR="000910C2" w:rsidRPr="0074613B" w:rsidRDefault="000910C2" w:rsidP="001768B1">
      <w:r w:rsidRPr="0074613B">
        <w:t xml:space="preserve">MV: </w:t>
      </w:r>
      <w:hyperlink r:id="rId18" w:history="1">
        <w:r w:rsidRPr="0074613B">
          <w:rPr>
            <w:rStyle w:val="Hyperlink"/>
          </w:rPr>
          <w:t>Michel.Vaillant@lih.lu</w:t>
        </w:r>
      </w:hyperlink>
    </w:p>
    <w:p w14:paraId="7ED0602D" w14:textId="6D3A2226" w:rsidR="000910C2" w:rsidRPr="0074613B" w:rsidRDefault="000910C2" w:rsidP="001768B1">
      <w:r w:rsidRPr="0074613B">
        <w:t xml:space="preserve">AH: </w:t>
      </w:r>
      <w:hyperlink r:id="rId19" w:history="1">
        <w:r w:rsidRPr="0074613B">
          <w:rPr>
            <w:rStyle w:val="Hyperlink"/>
          </w:rPr>
          <w:t>Achim.Hoerauf@ukbonn.de</w:t>
        </w:r>
      </w:hyperlink>
    </w:p>
    <w:p w14:paraId="1B06AA2B" w14:textId="6A3CFFA4" w:rsidR="000910C2" w:rsidRPr="00EA1E06" w:rsidRDefault="000910C2" w:rsidP="001768B1">
      <w:r w:rsidRPr="00EA1E06">
        <w:t xml:space="preserve">NOO: </w:t>
      </w:r>
      <w:hyperlink r:id="rId20" w:history="1">
        <w:r w:rsidRPr="00EA1E06">
          <w:rPr>
            <w:rStyle w:val="Hyperlink"/>
          </w:rPr>
          <w:t>noopoku@uhas.edu.gh</w:t>
        </w:r>
      </w:hyperlink>
    </w:p>
    <w:p w14:paraId="69BAE4FF" w14:textId="3DC1F43A" w:rsidR="000910C2" w:rsidRPr="00991F50" w:rsidRDefault="000910C2" w:rsidP="001768B1">
      <w:r w:rsidRPr="00991F50">
        <w:t xml:space="preserve">ACK: </w:t>
      </w:r>
      <w:hyperlink r:id="rId21" w:history="1">
        <w:r w:rsidRPr="00991F50">
          <w:rPr>
            <w:rStyle w:val="Hyperlink"/>
          </w:rPr>
          <w:t>kuesela@who.int</w:t>
        </w:r>
      </w:hyperlink>
      <w:r w:rsidRPr="00991F50">
        <w:t xml:space="preserve"> </w:t>
      </w:r>
      <w:r w:rsidR="00991F50" w:rsidRPr="00991F50">
        <w:t xml:space="preserve">, </w:t>
      </w:r>
      <w:hyperlink r:id="rId22" w:history="1">
        <w:r w:rsidR="00991F50" w:rsidRPr="00CA4041">
          <w:rPr>
            <w:rStyle w:val="Hyperlink"/>
          </w:rPr>
          <w:t>annette.kuesel@mailbox.org</w:t>
        </w:r>
      </w:hyperlink>
      <w:r w:rsidR="00991F50">
        <w:t xml:space="preserve"> </w:t>
      </w:r>
    </w:p>
    <w:p w14:paraId="41EFFF60" w14:textId="77777777" w:rsidR="000910C2" w:rsidRPr="00991F50" w:rsidRDefault="000910C2" w:rsidP="001768B1"/>
    <w:p w14:paraId="6439994E" w14:textId="09FE5138" w:rsidR="0001349C" w:rsidRDefault="0001349C" w:rsidP="0001349C">
      <w:pPr>
        <w:pStyle w:val="Title"/>
      </w:pPr>
      <w:bookmarkStart w:id="11" w:name="_Toc119942709"/>
      <w:r>
        <w:t>Table of Contents</w:t>
      </w:r>
      <w:bookmarkEnd w:id="11"/>
    </w:p>
    <w:p w14:paraId="0743813F" w14:textId="3E5DC46A" w:rsidR="004F049D" w:rsidRDefault="0001349C">
      <w:pPr>
        <w:pStyle w:val="TOC1"/>
        <w:rPr>
          <w:rFonts w:asciiTheme="minorHAnsi" w:eastAsiaTheme="minorEastAsia" w:hAnsiTheme="minorHAnsi" w:cstheme="minorBidi"/>
          <w:color w:val="auto"/>
          <w:sz w:val="22"/>
          <w:lang w:eastAsia="en-US"/>
        </w:rPr>
      </w:pPr>
      <w:r>
        <w:rPr>
          <w:lang w:eastAsia="zh-CN"/>
        </w:rPr>
        <w:fldChar w:fldCharType="begin"/>
      </w:r>
      <w:r>
        <w:rPr>
          <w:lang w:eastAsia="zh-CN"/>
        </w:rPr>
        <w:instrText xml:space="preserve"> TOC \o "3-4" \h \z \t "Heading 1,1,Heading 2,2,Caption,1,Caption Table,1" </w:instrText>
      </w:r>
      <w:r>
        <w:rPr>
          <w:lang w:eastAsia="zh-CN"/>
        </w:rPr>
        <w:fldChar w:fldCharType="separate"/>
      </w:r>
      <w:hyperlink w:anchor="_Toc130630750" w:history="1">
        <w:r w:rsidR="004F049D" w:rsidRPr="00653701">
          <w:rPr>
            <w:rStyle w:val="Hyperlink"/>
            <w:rFonts w:eastAsia="SimSun"/>
          </w:rPr>
          <w:t>Table S 1: Source registries and last data file import into the WHO Clinical Trials Registry Platform as of 8 February 2023</w:t>
        </w:r>
        <w:r w:rsidR="004F049D">
          <w:rPr>
            <w:webHidden/>
          </w:rPr>
          <w:tab/>
        </w:r>
        <w:r w:rsidR="004F049D">
          <w:rPr>
            <w:webHidden/>
          </w:rPr>
          <w:fldChar w:fldCharType="begin"/>
        </w:r>
        <w:r w:rsidR="004F049D">
          <w:rPr>
            <w:webHidden/>
          </w:rPr>
          <w:instrText xml:space="preserve"> PAGEREF _Toc130630750 \h </w:instrText>
        </w:r>
        <w:r w:rsidR="004F049D">
          <w:rPr>
            <w:webHidden/>
          </w:rPr>
        </w:r>
        <w:r w:rsidR="004F049D">
          <w:rPr>
            <w:webHidden/>
          </w:rPr>
          <w:fldChar w:fldCharType="separate"/>
        </w:r>
        <w:r w:rsidR="004F049D">
          <w:rPr>
            <w:webHidden/>
          </w:rPr>
          <w:t>2</w:t>
        </w:r>
        <w:r w:rsidR="004F049D">
          <w:rPr>
            <w:webHidden/>
          </w:rPr>
          <w:fldChar w:fldCharType="end"/>
        </w:r>
      </w:hyperlink>
    </w:p>
    <w:p w14:paraId="43C2076F" w14:textId="48E2E074" w:rsidR="004F049D" w:rsidRDefault="00603CBB">
      <w:pPr>
        <w:pStyle w:val="TOC1"/>
        <w:rPr>
          <w:rFonts w:asciiTheme="minorHAnsi" w:eastAsiaTheme="minorEastAsia" w:hAnsiTheme="minorHAnsi" w:cstheme="minorBidi"/>
          <w:color w:val="auto"/>
          <w:sz w:val="22"/>
          <w:lang w:eastAsia="en-US"/>
        </w:rPr>
      </w:pPr>
      <w:hyperlink w:anchor="_Toc130630751" w:history="1">
        <w:r w:rsidR="004F049D" w:rsidRPr="00653701">
          <w:rPr>
            <w:rStyle w:val="Hyperlink"/>
            <w:rFonts w:eastAsia="SimSun"/>
          </w:rPr>
          <w:t>Table S 2: Cure and egg reduction rates in studies of the efficacy of tribendimidine alone and in combination and in comparator treatment arms against intestinal helminths</w:t>
        </w:r>
        <w:r w:rsidR="004F049D">
          <w:rPr>
            <w:webHidden/>
          </w:rPr>
          <w:tab/>
        </w:r>
        <w:r w:rsidR="004F049D">
          <w:rPr>
            <w:webHidden/>
          </w:rPr>
          <w:fldChar w:fldCharType="begin"/>
        </w:r>
        <w:r w:rsidR="004F049D">
          <w:rPr>
            <w:webHidden/>
          </w:rPr>
          <w:instrText xml:space="preserve"> PAGEREF _Toc130630751 \h </w:instrText>
        </w:r>
        <w:r w:rsidR="004F049D">
          <w:rPr>
            <w:webHidden/>
          </w:rPr>
        </w:r>
        <w:r w:rsidR="004F049D">
          <w:rPr>
            <w:webHidden/>
          </w:rPr>
          <w:fldChar w:fldCharType="separate"/>
        </w:r>
        <w:r w:rsidR="004F049D">
          <w:rPr>
            <w:webHidden/>
          </w:rPr>
          <w:t>2</w:t>
        </w:r>
        <w:r w:rsidR="004F049D">
          <w:rPr>
            <w:webHidden/>
          </w:rPr>
          <w:fldChar w:fldCharType="end"/>
        </w:r>
      </w:hyperlink>
    </w:p>
    <w:p w14:paraId="05A3F3FC" w14:textId="5E52C086" w:rsidR="004F049D" w:rsidRDefault="00603CBB">
      <w:pPr>
        <w:pStyle w:val="TOC1"/>
        <w:rPr>
          <w:rFonts w:asciiTheme="minorHAnsi" w:eastAsiaTheme="minorEastAsia" w:hAnsiTheme="minorHAnsi" w:cstheme="minorBidi"/>
          <w:color w:val="auto"/>
          <w:sz w:val="22"/>
          <w:lang w:eastAsia="en-US"/>
        </w:rPr>
      </w:pPr>
      <w:hyperlink w:anchor="_Toc130630752" w:history="1">
        <w:r w:rsidR="004F049D" w:rsidRPr="00653701">
          <w:rPr>
            <w:rStyle w:val="Hyperlink"/>
            <w:rFonts w:eastAsia="SimSun"/>
          </w:rPr>
          <w:t>Background information on traditional medicines evaluated for Dengue</w:t>
        </w:r>
        <w:r w:rsidR="004F049D">
          <w:rPr>
            <w:webHidden/>
          </w:rPr>
          <w:tab/>
        </w:r>
        <w:r w:rsidR="004F049D">
          <w:rPr>
            <w:webHidden/>
          </w:rPr>
          <w:fldChar w:fldCharType="begin"/>
        </w:r>
        <w:r w:rsidR="004F049D">
          <w:rPr>
            <w:webHidden/>
          </w:rPr>
          <w:instrText xml:space="preserve"> PAGEREF _Toc130630752 \h </w:instrText>
        </w:r>
        <w:r w:rsidR="004F049D">
          <w:rPr>
            <w:webHidden/>
          </w:rPr>
        </w:r>
        <w:r w:rsidR="004F049D">
          <w:rPr>
            <w:webHidden/>
          </w:rPr>
          <w:fldChar w:fldCharType="separate"/>
        </w:r>
        <w:r w:rsidR="004F049D">
          <w:rPr>
            <w:webHidden/>
          </w:rPr>
          <w:t>4</w:t>
        </w:r>
        <w:r w:rsidR="004F049D">
          <w:rPr>
            <w:webHidden/>
          </w:rPr>
          <w:fldChar w:fldCharType="end"/>
        </w:r>
      </w:hyperlink>
    </w:p>
    <w:p w14:paraId="7DD3C909" w14:textId="31E5C10F" w:rsidR="004F049D" w:rsidRDefault="00603CBB">
      <w:pPr>
        <w:pStyle w:val="TOC1"/>
        <w:rPr>
          <w:rFonts w:asciiTheme="minorHAnsi" w:eastAsiaTheme="minorEastAsia" w:hAnsiTheme="minorHAnsi" w:cstheme="minorBidi"/>
          <w:color w:val="auto"/>
          <w:sz w:val="22"/>
          <w:lang w:eastAsia="en-US"/>
        </w:rPr>
      </w:pPr>
      <w:hyperlink w:anchor="_Toc130630753" w:history="1">
        <w:r w:rsidR="004F049D" w:rsidRPr="00653701">
          <w:rPr>
            <w:rStyle w:val="Hyperlink"/>
            <w:rFonts w:eastAsia="SimSun"/>
          </w:rPr>
          <w:t>Background information on traditional medicines evaluated for cutaneous leishmaniasis</w:t>
        </w:r>
        <w:r w:rsidR="004F049D">
          <w:rPr>
            <w:webHidden/>
          </w:rPr>
          <w:tab/>
        </w:r>
        <w:r w:rsidR="004F049D">
          <w:rPr>
            <w:webHidden/>
          </w:rPr>
          <w:fldChar w:fldCharType="begin"/>
        </w:r>
        <w:r w:rsidR="004F049D">
          <w:rPr>
            <w:webHidden/>
          </w:rPr>
          <w:instrText xml:space="preserve"> PAGEREF _Toc130630753 \h </w:instrText>
        </w:r>
        <w:r w:rsidR="004F049D">
          <w:rPr>
            <w:webHidden/>
          </w:rPr>
        </w:r>
        <w:r w:rsidR="004F049D">
          <w:rPr>
            <w:webHidden/>
          </w:rPr>
          <w:fldChar w:fldCharType="separate"/>
        </w:r>
        <w:r w:rsidR="004F049D">
          <w:rPr>
            <w:webHidden/>
          </w:rPr>
          <w:t>6</w:t>
        </w:r>
        <w:r w:rsidR="004F049D">
          <w:rPr>
            <w:webHidden/>
          </w:rPr>
          <w:fldChar w:fldCharType="end"/>
        </w:r>
      </w:hyperlink>
    </w:p>
    <w:p w14:paraId="40D44AD7" w14:textId="02917F54" w:rsidR="004F049D" w:rsidRDefault="00603CBB">
      <w:pPr>
        <w:pStyle w:val="TOC1"/>
        <w:rPr>
          <w:rFonts w:asciiTheme="minorHAnsi" w:eastAsiaTheme="minorEastAsia" w:hAnsiTheme="minorHAnsi" w:cstheme="minorBidi"/>
          <w:color w:val="auto"/>
          <w:sz w:val="22"/>
          <w:lang w:eastAsia="en-US"/>
        </w:rPr>
      </w:pPr>
      <w:hyperlink w:anchor="_Toc130630754" w:history="1">
        <w:r w:rsidR="004F049D" w:rsidRPr="00653701">
          <w:rPr>
            <w:rStyle w:val="Hyperlink"/>
            <w:rFonts w:eastAsia="SimSun"/>
          </w:rPr>
          <w:t>Table S 3: Resources on CURE ID</w:t>
        </w:r>
        <w:r w:rsidR="004F049D">
          <w:rPr>
            <w:webHidden/>
          </w:rPr>
          <w:tab/>
        </w:r>
        <w:r w:rsidR="004F049D">
          <w:rPr>
            <w:webHidden/>
          </w:rPr>
          <w:fldChar w:fldCharType="begin"/>
        </w:r>
        <w:r w:rsidR="004F049D">
          <w:rPr>
            <w:webHidden/>
          </w:rPr>
          <w:instrText xml:space="preserve"> PAGEREF _Toc130630754 \h </w:instrText>
        </w:r>
        <w:r w:rsidR="004F049D">
          <w:rPr>
            <w:webHidden/>
          </w:rPr>
        </w:r>
        <w:r w:rsidR="004F049D">
          <w:rPr>
            <w:webHidden/>
          </w:rPr>
          <w:fldChar w:fldCharType="separate"/>
        </w:r>
        <w:r w:rsidR="004F049D">
          <w:rPr>
            <w:webHidden/>
          </w:rPr>
          <w:t>7</w:t>
        </w:r>
        <w:r w:rsidR="004F049D">
          <w:rPr>
            <w:webHidden/>
          </w:rPr>
          <w:fldChar w:fldCharType="end"/>
        </w:r>
      </w:hyperlink>
    </w:p>
    <w:p w14:paraId="2B47FB97" w14:textId="25F0B0D7" w:rsidR="004F049D" w:rsidRDefault="00603CBB">
      <w:pPr>
        <w:pStyle w:val="TOC1"/>
        <w:rPr>
          <w:rFonts w:asciiTheme="minorHAnsi" w:eastAsiaTheme="minorEastAsia" w:hAnsiTheme="minorHAnsi" w:cstheme="minorBidi"/>
          <w:color w:val="auto"/>
          <w:sz w:val="22"/>
          <w:lang w:eastAsia="en-US"/>
        </w:rPr>
      </w:pPr>
      <w:hyperlink w:anchor="_Toc130630755" w:history="1">
        <w:r w:rsidR="004F049D" w:rsidRPr="00653701">
          <w:rPr>
            <w:rStyle w:val="Hyperlink"/>
            <w:rFonts w:eastAsia="SimSun"/>
          </w:rPr>
          <w:t>References</w:t>
        </w:r>
        <w:r w:rsidR="004F049D">
          <w:rPr>
            <w:webHidden/>
          </w:rPr>
          <w:tab/>
        </w:r>
        <w:r w:rsidR="004F049D">
          <w:rPr>
            <w:webHidden/>
          </w:rPr>
          <w:fldChar w:fldCharType="begin"/>
        </w:r>
        <w:r w:rsidR="004F049D">
          <w:rPr>
            <w:webHidden/>
          </w:rPr>
          <w:instrText xml:space="preserve"> PAGEREF _Toc130630755 \h </w:instrText>
        </w:r>
        <w:r w:rsidR="004F049D">
          <w:rPr>
            <w:webHidden/>
          </w:rPr>
        </w:r>
        <w:r w:rsidR="004F049D">
          <w:rPr>
            <w:webHidden/>
          </w:rPr>
          <w:fldChar w:fldCharType="separate"/>
        </w:r>
        <w:r w:rsidR="004F049D">
          <w:rPr>
            <w:webHidden/>
          </w:rPr>
          <w:t>8</w:t>
        </w:r>
        <w:r w:rsidR="004F049D">
          <w:rPr>
            <w:webHidden/>
          </w:rPr>
          <w:fldChar w:fldCharType="end"/>
        </w:r>
      </w:hyperlink>
    </w:p>
    <w:p w14:paraId="1A897E29" w14:textId="06CABDFD" w:rsidR="00651919" w:rsidRPr="004B4F56" w:rsidRDefault="0001349C" w:rsidP="00991F50">
      <w:pPr>
        <w:pStyle w:val="TOC1"/>
        <w:rPr>
          <w:lang w:eastAsia="zh-CN"/>
        </w:rPr>
      </w:pPr>
      <w:r>
        <w:rPr>
          <w:lang w:eastAsia="zh-CN"/>
        </w:rPr>
        <w:fldChar w:fldCharType="end"/>
      </w:r>
    </w:p>
    <w:p w14:paraId="27B9A604" w14:textId="6B3663F6" w:rsidR="00651919" w:rsidRDefault="00651919" w:rsidP="00651919">
      <w:pPr>
        <w:pStyle w:val="Caption"/>
      </w:pPr>
      <w:bookmarkStart w:id="12" w:name="_Toc108813323"/>
      <w:bookmarkStart w:id="13" w:name="_Toc109024955"/>
      <w:bookmarkStart w:id="14" w:name="_Toc118888250"/>
      <w:bookmarkStart w:id="15" w:name="_Toc119224860"/>
      <w:bookmarkStart w:id="16" w:name="_Toc130630750"/>
      <w:r w:rsidRPr="008C1D56">
        <w:t xml:space="preserve">Table S </w:t>
      </w:r>
      <w:r>
        <w:fldChar w:fldCharType="begin"/>
      </w:r>
      <w:r w:rsidRPr="008C1D56">
        <w:instrText xml:space="preserve"> SEQ Table_S \* ARABIC </w:instrText>
      </w:r>
      <w:r>
        <w:fldChar w:fldCharType="separate"/>
      </w:r>
      <w:r w:rsidR="004F049D">
        <w:rPr>
          <w:noProof/>
        </w:rPr>
        <w:t>1</w:t>
      </w:r>
      <w:r>
        <w:fldChar w:fldCharType="end"/>
      </w:r>
      <w:r w:rsidRPr="008C1D56">
        <w:t>: Source registries and l</w:t>
      </w:r>
      <w:r>
        <w:t xml:space="preserve">ast data file import into the WHO Clinical Trials Registry Platform as of </w:t>
      </w:r>
      <w:bookmarkEnd w:id="12"/>
      <w:bookmarkEnd w:id="13"/>
      <w:bookmarkEnd w:id="14"/>
      <w:bookmarkEnd w:id="15"/>
      <w:r w:rsidR="00BD1B1D">
        <w:t>8 February 2023</w:t>
      </w:r>
      <w:bookmarkEnd w:id="16"/>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541C99" w:rsidRPr="00E42729" w14:paraId="046D3951" w14:textId="77777777" w:rsidTr="00B32748">
        <w:trPr>
          <w:trHeight w:val="300"/>
        </w:trPr>
        <w:tc>
          <w:tcPr>
            <w:tcW w:w="9351" w:type="dxa"/>
            <w:shd w:val="clear" w:color="auto" w:fill="auto"/>
            <w:hideMark/>
          </w:tcPr>
          <w:p w14:paraId="1822A6FF" w14:textId="01F97480" w:rsidR="00541C99" w:rsidRPr="008C1D56" w:rsidRDefault="00541C99" w:rsidP="00541C99">
            <w:pPr>
              <w:pStyle w:val="Table10"/>
              <w:rPr>
                <w:lang w:eastAsia="en-US"/>
              </w:rPr>
            </w:pPr>
            <w:r w:rsidRPr="001E3EB6">
              <w:rPr>
                <w:lang w:eastAsia="en-US"/>
              </w:rPr>
              <w:t xml:space="preserve">Australian New Zealand Clinical Trials Registry, last data file imported on </w:t>
            </w:r>
            <w:r w:rsidRPr="001E3EB6">
              <w:rPr>
                <w:b/>
                <w:bCs/>
                <w:lang w:eastAsia="en-US"/>
              </w:rPr>
              <w:t>30 January 2023</w:t>
            </w:r>
          </w:p>
        </w:tc>
      </w:tr>
      <w:tr w:rsidR="00541C99" w:rsidRPr="00E42729" w14:paraId="450CA2E5" w14:textId="77777777" w:rsidTr="00B32748">
        <w:trPr>
          <w:trHeight w:val="300"/>
        </w:trPr>
        <w:tc>
          <w:tcPr>
            <w:tcW w:w="9351" w:type="dxa"/>
            <w:shd w:val="clear" w:color="auto" w:fill="auto"/>
            <w:hideMark/>
          </w:tcPr>
          <w:p w14:paraId="6D3C8023" w14:textId="73C723D6" w:rsidR="00541C99" w:rsidRPr="008C1D56" w:rsidRDefault="00541C99" w:rsidP="00541C99">
            <w:pPr>
              <w:pStyle w:val="Table10"/>
              <w:rPr>
                <w:lang w:eastAsia="en-US"/>
              </w:rPr>
            </w:pPr>
            <w:r w:rsidRPr="001E3EB6">
              <w:rPr>
                <w:lang w:eastAsia="en-US"/>
              </w:rPr>
              <w:t xml:space="preserve">Chinese Clinical Trial Registry, last data file imported on </w:t>
            </w:r>
            <w:r w:rsidRPr="001E3EB6">
              <w:rPr>
                <w:b/>
                <w:bCs/>
                <w:lang w:eastAsia="en-US"/>
              </w:rPr>
              <w:t>30 January 2023</w:t>
            </w:r>
          </w:p>
        </w:tc>
      </w:tr>
      <w:tr w:rsidR="00541C99" w:rsidRPr="00E42729" w14:paraId="63431F25" w14:textId="77777777" w:rsidTr="00B32748">
        <w:trPr>
          <w:trHeight w:val="300"/>
        </w:trPr>
        <w:tc>
          <w:tcPr>
            <w:tcW w:w="9351" w:type="dxa"/>
            <w:shd w:val="clear" w:color="auto" w:fill="auto"/>
            <w:hideMark/>
          </w:tcPr>
          <w:p w14:paraId="10D1FF7D" w14:textId="3553118F" w:rsidR="00541C99" w:rsidRPr="008C1D56" w:rsidRDefault="00541C99" w:rsidP="00541C99">
            <w:pPr>
              <w:pStyle w:val="Table10"/>
              <w:rPr>
                <w:lang w:eastAsia="en-US"/>
              </w:rPr>
            </w:pPr>
            <w:r w:rsidRPr="001E3EB6">
              <w:rPr>
                <w:lang w:eastAsia="en-US"/>
              </w:rPr>
              <w:t xml:space="preserve">ClinicalTrials.gov, last data file imported on </w:t>
            </w:r>
            <w:r w:rsidRPr="001E3EB6">
              <w:rPr>
                <w:b/>
                <w:bCs/>
                <w:lang w:eastAsia="en-US"/>
              </w:rPr>
              <w:t>30 January 2023</w:t>
            </w:r>
          </w:p>
        </w:tc>
      </w:tr>
      <w:tr w:rsidR="00541C99" w:rsidRPr="008C1D56" w14:paraId="4FBE65C0" w14:textId="77777777" w:rsidTr="00B32748">
        <w:trPr>
          <w:trHeight w:val="300"/>
        </w:trPr>
        <w:tc>
          <w:tcPr>
            <w:tcW w:w="9351" w:type="dxa"/>
            <w:shd w:val="clear" w:color="auto" w:fill="auto"/>
            <w:hideMark/>
          </w:tcPr>
          <w:p w14:paraId="210ECC40" w14:textId="6DEB5B2E" w:rsidR="00541C99" w:rsidRPr="008C1D56" w:rsidRDefault="00541C99" w:rsidP="00541C99">
            <w:pPr>
              <w:pStyle w:val="Table10"/>
              <w:rPr>
                <w:lang w:eastAsia="en-US"/>
              </w:rPr>
            </w:pPr>
            <w:r w:rsidRPr="001E3EB6">
              <w:rPr>
                <w:lang w:eastAsia="en-US"/>
              </w:rPr>
              <w:t xml:space="preserve">EU Clinical Trials Register (EU-CTR), last data file imported on </w:t>
            </w:r>
            <w:r w:rsidRPr="001E3EB6">
              <w:rPr>
                <w:b/>
                <w:bCs/>
                <w:lang w:eastAsia="en-US"/>
              </w:rPr>
              <w:t>30 January 2023</w:t>
            </w:r>
            <w:r w:rsidRPr="001E3EB6">
              <w:rPr>
                <w:lang w:eastAsia="en-US"/>
              </w:rPr>
              <w:t xml:space="preserve"> </w:t>
            </w:r>
          </w:p>
        </w:tc>
      </w:tr>
      <w:tr w:rsidR="00541C99" w:rsidRPr="00E42729" w14:paraId="315D2656" w14:textId="77777777" w:rsidTr="00B32748">
        <w:trPr>
          <w:trHeight w:val="300"/>
        </w:trPr>
        <w:tc>
          <w:tcPr>
            <w:tcW w:w="9351" w:type="dxa"/>
            <w:shd w:val="clear" w:color="auto" w:fill="auto"/>
            <w:hideMark/>
          </w:tcPr>
          <w:p w14:paraId="565260EC" w14:textId="5AC80357" w:rsidR="00541C99" w:rsidRPr="008C1D56" w:rsidRDefault="00541C99" w:rsidP="00541C99">
            <w:pPr>
              <w:pStyle w:val="Table10"/>
              <w:rPr>
                <w:lang w:eastAsia="en-US"/>
              </w:rPr>
            </w:pPr>
            <w:r w:rsidRPr="001E3EB6">
              <w:rPr>
                <w:lang w:eastAsia="en-US"/>
              </w:rPr>
              <w:t xml:space="preserve">ISRCTN, last data file imported on </w:t>
            </w:r>
            <w:r w:rsidRPr="001E3EB6">
              <w:rPr>
                <w:b/>
                <w:bCs/>
                <w:lang w:eastAsia="en-US"/>
              </w:rPr>
              <w:t>30 January 2023</w:t>
            </w:r>
            <w:r w:rsidRPr="001E3EB6">
              <w:rPr>
                <w:lang w:eastAsia="en-US"/>
              </w:rPr>
              <w:t xml:space="preserve"> </w:t>
            </w:r>
          </w:p>
        </w:tc>
      </w:tr>
      <w:tr w:rsidR="00541C99" w:rsidRPr="00E42729" w14:paraId="243012C1" w14:textId="77777777" w:rsidTr="00B32748">
        <w:trPr>
          <w:trHeight w:val="300"/>
        </w:trPr>
        <w:tc>
          <w:tcPr>
            <w:tcW w:w="9351" w:type="dxa"/>
            <w:shd w:val="clear" w:color="auto" w:fill="auto"/>
            <w:hideMark/>
          </w:tcPr>
          <w:p w14:paraId="5D947A98" w14:textId="7DA608F9" w:rsidR="00541C99" w:rsidRPr="008C1D56" w:rsidRDefault="00541C99" w:rsidP="00541C99">
            <w:pPr>
              <w:pStyle w:val="Table10"/>
              <w:rPr>
                <w:lang w:eastAsia="en-US"/>
              </w:rPr>
            </w:pPr>
            <w:r w:rsidRPr="001E3EB6">
              <w:rPr>
                <w:lang w:eastAsia="en-US"/>
              </w:rPr>
              <w:t xml:space="preserve">The Netherlands National Trial Register, last data file imported on </w:t>
            </w:r>
            <w:r w:rsidRPr="001E3EB6">
              <w:rPr>
                <w:b/>
                <w:bCs/>
                <w:lang w:eastAsia="en-US"/>
              </w:rPr>
              <w:t>30 May 2022</w:t>
            </w:r>
            <w:r w:rsidRPr="001E3EB6">
              <w:rPr>
                <w:lang w:eastAsia="en-US"/>
              </w:rPr>
              <w:t xml:space="preserve"> </w:t>
            </w:r>
          </w:p>
        </w:tc>
      </w:tr>
      <w:tr w:rsidR="00541C99" w:rsidRPr="00E42729" w14:paraId="7F766E66" w14:textId="77777777" w:rsidTr="00B32748">
        <w:trPr>
          <w:trHeight w:val="300"/>
        </w:trPr>
        <w:tc>
          <w:tcPr>
            <w:tcW w:w="9351" w:type="dxa"/>
            <w:shd w:val="clear" w:color="auto" w:fill="auto"/>
            <w:hideMark/>
          </w:tcPr>
          <w:p w14:paraId="634C416A" w14:textId="27B9BB55" w:rsidR="00541C99" w:rsidRPr="008C1D56" w:rsidRDefault="00541C99" w:rsidP="00541C99">
            <w:pPr>
              <w:pStyle w:val="Table10"/>
              <w:rPr>
                <w:lang w:eastAsia="en-US"/>
              </w:rPr>
            </w:pPr>
            <w:r w:rsidRPr="001E3EB6">
              <w:rPr>
                <w:lang w:eastAsia="en-US"/>
              </w:rPr>
              <w:t xml:space="preserve">Brazilian Clinical Trials Registry (ReBec), last data file imported on </w:t>
            </w:r>
            <w:r w:rsidRPr="001E3EB6">
              <w:rPr>
                <w:b/>
                <w:bCs/>
                <w:lang w:eastAsia="en-US"/>
              </w:rPr>
              <w:t>9 January 2023</w:t>
            </w:r>
            <w:r w:rsidRPr="001E3EB6">
              <w:rPr>
                <w:lang w:eastAsia="en-US"/>
              </w:rPr>
              <w:t xml:space="preserve"> </w:t>
            </w:r>
          </w:p>
        </w:tc>
      </w:tr>
      <w:tr w:rsidR="00541C99" w:rsidRPr="00E42729" w14:paraId="3B68A41B" w14:textId="77777777" w:rsidTr="00B32748">
        <w:trPr>
          <w:trHeight w:val="300"/>
        </w:trPr>
        <w:tc>
          <w:tcPr>
            <w:tcW w:w="9351" w:type="dxa"/>
            <w:shd w:val="clear" w:color="auto" w:fill="auto"/>
            <w:hideMark/>
          </w:tcPr>
          <w:p w14:paraId="7D7638A9" w14:textId="508D6ED6" w:rsidR="00541C99" w:rsidRPr="008C1D56" w:rsidRDefault="00541C99" w:rsidP="00541C99">
            <w:pPr>
              <w:pStyle w:val="Table10"/>
              <w:rPr>
                <w:lang w:eastAsia="en-US"/>
              </w:rPr>
            </w:pPr>
            <w:r w:rsidRPr="001E3EB6">
              <w:rPr>
                <w:lang w:eastAsia="en-US"/>
              </w:rPr>
              <w:t xml:space="preserve">Clinical Trials Registry </w:t>
            </w:r>
            <w:r w:rsidR="00B65623">
              <w:rPr>
                <w:lang w:eastAsia="en-US"/>
              </w:rPr>
              <w:t>–</w:t>
            </w:r>
            <w:r w:rsidRPr="001E3EB6">
              <w:rPr>
                <w:lang w:eastAsia="en-US"/>
              </w:rPr>
              <w:t xml:space="preserve"> I</w:t>
            </w:r>
            <w:r w:rsidR="00B65623">
              <w:rPr>
                <w:lang w:eastAsia="en-US"/>
              </w:rPr>
              <w:t xml:space="preserve">  OR </w:t>
            </w:r>
            <w:r w:rsidRPr="001E3EB6">
              <w:rPr>
                <w:lang w:eastAsia="en-US"/>
              </w:rPr>
              <w:t xml:space="preserve">ndia, last data file imported on </w:t>
            </w:r>
            <w:r w:rsidRPr="001E3EB6">
              <w:rPr>
                <w:b/>
                <w:bCs/>
                <w:lang w:eastAsia="en-US"/>
              </w:rPr>
              <w:t>9 January 2023</w:t>
            </w:r>
          </w:p>
        </w:tc>
      </w:tr>
      <w:tr w:rsidR="00541C99" w:rsidRPr="00E42729" w14:paraId="325BBFCF" w14:textId="77777777" w:rsidTr="00B32748">
        <w:trPr>
          <w:trHeight w:val="300"/>
        </w:trPr>
        <w:tc>
          <w:tcPr>
            <w:tcW w:w="9351" w:type="dxa"/>
            <w:shd w:val="clear" w:color="auto" w:fill="auto"/>
            <w:hideMark/>
          </w:tcPr>
          <w:p w14:paraId="386C6B43" w14:textId="09FA0586" w:rsidR="00541C99" w:rsidRPr="008C1D56" w:rsidRDefault="00541C99" w:rsidP="00541C99">
            <w:pPr>
              <w:pStyle w:val="Table10"/>
              <w:rPr>
                <w:lang w:eastAsia="en-US"/>
              </w:rPr>
            </w:pPr>
            <w:r w:rsidRPr="001E3EB6">
              <w:rPr>
                <w:lang w:eastAsia="en-US"/>
              </w:rPr>
              <w:t xml:space="preserve">Clinical Research Information Service - Republic of Korea, last data file imported on </w:t>
            </w:r>
            <w:r w:rsidRPr="001E3EB6">
              <w:rPr>
                <w:b/>
                <w:bCs/>
                <w:lang w:eastAsia="en-US"/>
              </w:rPr>
              <w:t>9 January 2023</w:t>
            </w:r>
            <w:r w:rsidRPr="001E3EB6">
              <w:rPr>
                <w:lang w:eastAsia="en-US"/>
              </w:rPr>
              <w:t xml:space="preserve"> </w:t>
            </w:r>
          </w:p>
        </w:tc>
      </w:tr>
      <w:tr w:rsidR="00541C99" w:rsidRPr="00E42729" w14:paraId="41EB24E9" w14:textId="77777777" w:rsidTr="00B32748">
        <w:trPr>
          <w:trHeight w:val="300"/>
        </w:trPr>
        <w:tc>
          <w:tcPr>
            <w:tcW w:w="9351" w:type="dxa"/>
            <w:shd w:val="clear" w:color="auto" w:fill="auto"/>
            <w:hideMark/>
          </w:tcPr>
          <w:p w14:paraId="04DA3335" w14:textId="7B902F58" w:rsidR="00541C99" w:rsidRPr="008C1D56" w:rsidRDefault="00541C99" w:rsidP="00541C99">
            <w:pPr>
              <w:pStyle w:val="Table10"/>
              <w:rPr>
                <w:lang w:eastAsia="en-US"/>
              </w:rPr>
            </w:pPr>
            <w:r w:rsidRPr="001E3EB6">
              <w:rPr>
                <w:lang w:eastAsia="en-US"/>
              </w:rPr>
              <w:t xml:space="preserve">Cuban Public Registry of Clinical Trials, last data file imported on </w:t>
            </w:r>
            <w:r w:rsidRPr="001E3EB6">
              <w:rPr>
                <w:b/>
                <w:bCs/>
                <w:lang w:eastAsia="en-US"/>
              </w:rPr>
              <w:t>9 January 2023</w:t>
            </w:r>
            <w:r w:rsidRPr="001E3EB6">
              <w:rPr>
                <w:lang w:eastAsia="en-US"/>
              </w:rPr>
              <w:t xml:space="preserve"> </w:t>
            </w:r>
          </w:p>
        </w:tc>
      </w:tr>
      <w:tr w:rsidR="00541C99" w:rsidRPr="00E42729" w14:paraId="4B404DA6" w14:textId="77777777" w:rsidTr="00B32748">
        <w:trPr>
          <w:trHeight w:val="300"/>
        </w:trPr>
        <w:tc>
          <w:tcPr>
            <w:tcW w:w="9351" w:type="dxa"/>
            <w:shd w:val="clear" w:color="auto" w:fill="auto"/>
            <w:hideMark/>
          </w:tcPr>
          <w:p w14:paraId="74F3E25F" w14:textId="5DAA6BCC" w:rsidR="00541C99" w:rsidRPr="008C1D56" w:rsidRDefault="00541C99" w:rsidP="00541C99">
            <w:pPr>
              <w:pStyle w:val="Table10"/>
              <w:rPr>
                <w:lang w:eastAsia="en-US"/>
              </w:rPr>
            </w:pPr>
            <w:r w:rsidRPr="001E3EB6">
              <w:rPr>
                <w:lang w:eastAsia="en-US"/>
              </w:rPr>
              <w:t xml:space="preserve">German Clinical Trials Register, last data file imported on </w:t>
            </w:r>
            <w:r w:rsidRPr="001E3EB6">
              <w:rPr>
                <w:b/>
                <w:bCs/>
                <w:lang w:eastAsia="en-US"/>
              </w:rPr>
              <w:t>14 November 2022</w:t>
            </w:r>
            <w:r w:rsidRPr="001E3EB6">
              <w:rPr>
                <w:lang w:eastAsia="en-US"/>
              </w:rPr>
              <w:t xml:space="preserve"> </w:t>
            </w:r>
          </w:p>
        </w:tc>
      </w:tr>
      <w:tr w:rsidR="00541C99" w:rsidRPr="00E42729" w14:paraId="11A47088" w14:textId="77777777" w:rsidTr="00B32748">
        <w:trPr>
          <w:trHeight w:val="300"/>
        </w:trPr>
        <w:tc>
          <w:tcPr>
            <w:tcW w:w="9351" w:type="dxa"/>
            <w:shd w:val="clear" w:color="auto" w:fill="auto"/>
            <w:hideMark/>
          </w:tcPr>
          <w:p w14:paraId="7CEFABF2" w14:textId="1F6C1E02" w:rsidR="00541C99" w:rsidRPr="008C1D56" w:rsidRDefault="00541C99" w:rsidP="00541C99">
            <w:pPr>
              <w:pStyle w:val="Table10"/>
              <w:rPr>
                <w:lang w:eastAsia="en-US"/>
              </w:rPr>
            </w:pPr>
            <w:r w:rsidRPr="001E3EB6">
              <w:rPr>
                <w:lang w:eastAsia="en-US"/>
              </w:rPr>
              <w:t xml:space="preserve">Iranian Registry of Clinical Trials, last data file imported on </w:t>
            </w:r>
            <w:r w:rsidRPr="001E3EB6">
              <w:rPr>
                <w:b/>
                <w:bCs/>
                <w:lang w:eastAsia="en-US"/>
              </w:rPr>
              <w:t>22 November 2022</w:t>
            </w:r>
            <w:r w:rsidRPr="001E3EB6">
              <w:rPr>
                <w:lang w:eastAsia="en-US"/>
              </w:rPr>
              <w:t xml:space="preserve"> </w:t>
            </w:r>
          </w:p>
        </w:tc>
      </w:tr>
      <w:tr w:rsidR="00541C99" w:rsidRPr="00E42729" w14:paraId="31B74F9A" w14:textId="77777777" w:rsidTr="00B32748">
        <w:trPr>
          <w:trHeight w:val="300"/>
        </w:trPr>
        <w:tc>
          <w:tcPr>
            <w:tcW w:w="9351" w:type="dxa"/>
            <w:shd w:val="clear" w:color="auto" w:fill="auto"/>
            <w:hideMark/>
          </w:tcPr>
          <w:p w14:paraId="6C7DD092" w14:textId="3F77CC4D" w:rsidR="00541C99" w:rsidRPr="008C1D56" w:rsidRDefault="00541C99" w:rsidP="00541C99">
            <w:pPr>
              <w:pStyle w:val="Table10"/>
              <w:rPr>
                <w:lang w:eastAsia="en-US"/>
              </w:rPr>
            </w:pPr>
            <w:r w:rsidRPr="001E3EB6">
              <w:rPr>
                <w:lang w:eastAsia="en-US"/>
              </w:rPr>
              <w:t xml:space="preserve">Japan Registry of Clinical Trials (jRCT), last data file imported on </w:t>
            </w:r>
            <w:r w:rsidRPr="001E3EB6">
              <w:rPr>
                <w:b/>
                <w:bCs/>
                <w:lang w:eastAsia="en-US"/>
              </w:rPr>
              <w:t>9 January 2023</w:t>
            </w:r>
            <w:r w:rsidRPr="001E3EB6">
              <w:rPr>
                <w:lang w:eastAsia="en-US"/>
              </w:rPr>
              <w:t xml:space="preserve"> </w:t>
            </w:r>
          </w:p>
        </w:tc>
      </w:tr>
      <w:tr w:rsidR="00541C99" w:rsidRPr="00E42729" w14:paraId="173F4364" w14:textId="77777777" w:rsidTr="00B32748">
        <w:trPr>
          <w:trHeight w:val="300"/>
        </w:trPr>
        <w:tc>
          <w:tcPr>
            <w:tcW w:w="9351" w:type="dxa"/>
            <w:shd w:val="clear" w:color="auto" w:fill="auto"/>
            <w:hideMark/>
          </w:tcPr>
          <w:p w14:paraId="60758369" w14:textId="0B8AAA11" w:rsidR="00541C99" w:rsidRPr="008C1D56" w:rsidRDefault="00541C99" w:rsidP="00541C99">
            <w:pPr>
              <w:pStyle w:val="Table10"/>
              <w:rPr>
                <w:lang w:eastAsia="en-US"/>
              </w:rPr>
            </w:pPr>
            <w:r w:rsidRPr="001E3EB6">
              <w:rPr>
                <w:lang w:eastAsia="en-US"/>
              </w:rPr>
              <w:t xml:space="preserve">Pan African Clinical Trial Registry, last data file imported on </w:t>
            </w:r>
            <w:r w:rsidRPr="001E3EB6">
              <w:rPr>
                <w:b/>
                <w:bCs/>
                <w:lang w:eastAsia="en-US"/>
              </w:rPr>
              <w:t>9 January 2023</w:t>
            </w:r>
            <w:r w:rsidRPr="001E3EB6">
              <w:rPr>
                <w:lang w:eastAsia="en-US"/>
              </w:rPr>
              <w:t xml:space="preserve"> </w:t>
            </w:r>
          </w:p>
        </w:tc>
      </w:tr>
      <w:tr w:rsidR="00541C99" w:rsidRPr="00E42729" w14:paraId="02E6980C" w14:textId="77777777" w:rsidTr="00B32748">
        <w:trPr>
          <w:trHeight w:val="300"/>
        </w:trPr>
        <w:tc>
          <w:tcPr>
            <w:tcW w:w="9351" w:type="dxa"/>
            <w:shd w:val="clear" w:color="auto" w:fill="auto"/>
            <w:hideMark/>
          </w:tcPr>
          <w:p w14:paraId="71090A8C" w14:textId="79512AFE" w:rsidR="00541C99" w:rsidRPr="008C1D56" w:rsidRDefault="00541C99" w:rsidP="00541C99">
            <w:pPr>
              <w:pStyle w:val="Table10"/>
              <w:rPr>
                <w:lang w:eastAsia="en-US"/>
              </w:rPr>
            </w:pPr>
            <w:r w:rsidRPr="001E3EB6">
              <w:rPr>
                <w:lang w:eastAsia="en-US"/>
              </w:rPr>
              <w:t xml:space="preserve">Sri Lanka Clinical Trials Registry, last data file imported on </w:t>
            </w:r>
            <w:r w:rsidRPr="001E3EB6">
              <w:rPr>
                <w:b/>
                <w:bCs/>
                <w:lang w:eastAsia="en-US"/>
              </w:rPr>
              <w:t>9 January 2023</w:t>
            </w:r>
            <w:r w:rsidRPr="001E3EB6">
              <w:rPr>
                <w:lang w:eastAsia="en-US"/>
              </w:rPr>
              <w:t xml:space="preserve"> </w:t>
            </w:r>
          </w:p>
        </w:tc>
      </w:tr>
      <w:tr w:rsidR="00541C99" w:rsidRPr="00E42729" w14:paraId="015CF7C5" w14:textId="77777777" w:rsidTr="00B32748">
        <w:trPr>
          <w:trHeight w:val="300"/>
        </w:trPr>
        <w:tc>
          <w:tcPr>
            <w:tcW w:w="9351" w:type="dxa"/>
            <w:shd w:val="clear" w:color="auto" w:fill="auto"/>
            <w:hideMark/>
          </w:tcPr>
          <w:p w14:paraId="6363A926" w14:textId="104CCC29" w:rsidR="00541C99" w:rsidRPr="008C1D56" w:rsidRDefault="00541C99" w:rsidP="00541C99">
            <w:pPr>
              <w:pStyle w:val="Table10"/>
              <w:rPr>
                <w:lang w:eastAsia="en-US"/>
              </w:rPr>
            </w:pPr>
            <w:r w:rsidRPr="001E3EB6">
              <w:rPr>
                <w:lang w:eastAsia="en-US"/>
              </w:rPr>
              <w:t xml:space="preserve">Thai Clinical Trials Registry (TCTR), last data file imported on </w:t>
            </w:r>
            <w:r w:rsidRPr="001E3EB6">
              <w:rPr>
                <w:b/>
                <w:bCs/>
                <w:lang w:eastAsia="en-US"/>
              </w:rPr>
              <w:t>11 January 2023</w:t>
            </w:r>
            <w:r w:rsidRPr="001E3EB6">
              <w:rPr>
                <w:lang w:eastAsia="en-US"/>
              </w:rPr>
              <w:t xml:space="preserve"> </w:t>
            </w:r>
          </w:p>
        </w:tc>
      </w:tr>
      <w:tr w:rsidR="00541C99" w:rsidRPr="00E42729" w14:paraId="39261356" w14:textId="77777777" w:rsidTr="00B32748">
        <w:trPr>
          <w:trHeight w:val="300"/>
        </w:trPr>
        <w:tc>
          <w:tcPr>
            <w:tcW w:w="9351" w:type="dxa"/>
            <w:shd w:val="clear" w:color="auto" w:fill="auto"/>
            <w:hideMark/>
          </w:tcPr>
          <w:p w14:paraId="6699E654" w14:textId="72A07303" w:rsidR="00541C99" w:rsidRPr="008C1D56" w:rsidRDefault="00541C99" w:rsidP="00541C99">
            <w:pPr>
              <w:pStyle w:val="Table10"/>
              <w:rPr>
                <w:lang w:eastAsia="en-US"/>
              </w:rPr>
            </w:pPr>
            <w:r w:rsidRPr="001E3EB6">
              <w:rPr>
                <w:lang w:eastAsia="en-US"/>
              </w:rPr>
              <w:t xml:space="preserve">Peruvian Clinical Trials Registry (REPEC), last data file imported on </w:t>
            </w:r>
            <w:r w:rsidRPr="001E3EB6">
              <w:rPr>
                <w:b/>
                <w:bCs/>
                <w:lang w:eastAsia="en-US"/>
              </w:rPr>
              <w:t>24 October 2022</w:t>
            </w:r>
            <w:r w:rsidRPr="001E3EB6">
              <w:rPr>
                <w:lang w:eastAsia="en-US"/>
              </w:rPr>
              <w:t xml:space="preserve"> </w:t>
            </w:r>
          </w:p>
        </w:tc>
      </w:tr>
      <w:tr w:rsidR="00541C99" w:rsidRPr="00E42729" w14:paraId="6D130EEB" w14:textId="77777777" w:rsidTr="00B32748">
        <w:trPr>
          <w:trHeight w:val="300"/>
        </w:trPr>
        <w:tc>
          <w:tcPr>
            <w:tcW w:w="9351" w:type="dxa"/>
            <w:shd w:val="clear" w:color="auto" w:fill="auto"/>
            <w:hideMark/>
          </w:tcPr>
          <w:p w14:paraId="04C0A1FD" w14:textId="30839A45" w:rsidR="00541C99" w:rsidRPr="008C1D56" w:rsidRDefault="00541C99" w:rsidP="00541C99">
            <w:pPr>
              <w:pStyle w:val="Table10"/>
              <w:rPr>
                <w:lang w:eastAsia="en-US"/>
              </w:rPr>
            </w:pPr>
            <w:r w:rsidRPr="001E3EB6">
              <w:rPr>
                <w:lang w:eastAsia="en-US"/>
              </w:rPr>
              <w:t xml:space="preserve">Lebanese Clinical Trials Registry (LBCTR), last data file imported on </w:t>
            </w:r>
            <w:r w:rsidRPr="001E3EB6">
              <w:rPr>
                <w:b/>
                <w:bCs/>
                <w:lang w:eastAsia="en-US"/>
              </w:rPr>
              <w:t>9 January 2023</w:t>
            </w:r>
            <w:r w:rsidRPr="001E3EB6">
              <w:rPr>
                <w:lang w:eastAsia="en-US"/>
              </w:rPr>
              <w:t xml:space="preserve"> </w:t>
            </w:r>
          </w:p>
        </w:tc>
      </w:tr>
    </w:tbl>
    <w:p w14:paraId="46854CFE" w14:textId="02E79254" w:rsidR="00332342" w:rsidRDefault="00332342" w:rsidP="00332342"/>
    <w:p w14:paraId="16CAD6DD" w14:textId="04F49806" w:rsidR="006743A5" w:rsidRDefault="006743A5" w:rsidP="006743A5">
      <w:pPr>
        <w:pStyle w:val="Caption"/>
      </w:pPr>
      <w:bookmarkStart w:id="17" w:name="_Toc130630751"/>
      <w:r w:rsidRPr="008C1D56">
        <w:t xml:space="preserve">Table S </w:t>
      </w:r>
      <w:r>
        <w:fldChar w:fldCharType="begin"/>
      </w:r>
      <w:r w:rsidRPr="008C1D56">
        <w:instrText xml:space="preserve"> SEQ Table_S \* ARABIC </w:instrText>
      </w:r>
      <w:r>
        <w:fldChar w:fldCharType="separate"/>
      </w:r>
      <w:r w:rsidR="004F049D">
        <w:rPr>
          <w:noProof/>
        </w:rPr>
        <w:t>2</w:t>
      </w:r>
      <w:r>
        <w:fldChar w:fldCharType="end"/>
      </w:r>
      <w:r w:rsidRPr="008C1D56">
        <w:t xml:space="preserve">: </w:t>
      </w:r>
      <w:r>
        <w:t>Cure and egg reduction rates in studies of the efficacy of tribendimidine alone and in combination</w:t>
      </w:r>
      <w:r w:rsidR="001A4E4D">
        <w:t xml:space="preserve"> </w:t>
      </w:r>
      <w:r w:rsidR="0088627E">
        <w:t xml:space="preserve">and in comparator treatment arms </w:t>
      </w:r>
      <w:r w:rsidR="001A4E4D">
        <w:t>against intestinal helminths</w:t>
      </w:r>
      <w:bookmarkEnd w:id="17"/>
    </w:p>
    <w:tbl>
      <w:tblPr>
        <w:tblStyle w:val="TableGrid"/>
        <w:tblW w:w="9158" w:type="dxa"/>
        <w:tblLook w:val="04A0" w:firstRow="1" w:lastRow="0" w:firstColumn="1" w:lastColumn="0" w:noHBand="0" w:noVBand="1"/>
      </w:tblPr>
      <w:tblGrid>
        <w:gridCol w:w="1271"/>
        <w:gridCol w:w="2693"/>
        <w:gridCol w:w="1276"/>
        <w:gridCol w:w="1418"/>
        <w:gridCol w:w="2500"/>
      </w:tblGrid>
      <w:tr w:rsidR="006743A5" w:rsidRPr="00F346CE" w14:paraId="204EC59F" w14:textId="77777777" w:rsidTr="00861DE0">
        <w:tc>
          <w:tcPr>
            <w:tcW w:w="1271" w:type="dxa"/>
          </w:tcPr>
          <w:p w14:paraId="3C339FAA" w14:textId="77777777" w:rsidR="006743A5" w:rsidRPr="00F346CE" w:rsidRDefault="006743A5" w:rsidP="00861DE0">
            <w:pPr>
              <w:pStyle w:val="Table10bold"/>
            </w:pPr>
            <w:r>
              <w:t>Helminth</w:t>
            </w:r>
          </w:p>
        </w:tc>
        <w:tc>
          <w:tcPr>
            <w:tcW w:w="2693" w:type="dxa"/>
          </w:tcPr>
          <w:p w14:paraId="238112ED" w14:textId="77777777" w:rsidR="006743A5" w:rsidRPr="00F346CE" w:rsidRDefault="006743A5" w:rsidP="00861DE0">
            <w:pPr>
              <w:pStyle w:val="Table10bold"/>
            </w:pPr>
            <w:r w:rsidRPr="00F346CE">
              <w:t>Treatment</w:t>
            </w:r>
            <w:r>
              <w:t xml:space="preserve"> (n analyzed)</w:t>
            </w:r>
          </w:p>
        </w:tc>
        <w:tc>
          <w:tcPr>
            <w:tcW w:w="1276" w:type="dxa"/>
          </w:tcPr>
          <w:p w14:paraId="29BFE398" w14:textId="77777777" w:rsidR="006743A5" w:rsidRDefault="006743A5" w:rsidP="00861DE0">
            <w:pPr>
              <w:pStyle w:val="Table10bold"/>
            </w:pPr>
            <w:r>
              <w:t>CR (%)</w:t>
            </w:r>
          </w:p>
          <w:p w14:paraId="418AFB5C" w14:textId="77777777" w:rsidR="006743A5" w:rsidRPr="00F346CE" w:rsidRDefault="006743A5" w:rsidP="00861DE0">
            <w:pPr>
              <w:pStyle w:val="Table10bold"/>
            </w:pPr>
            <w:r>
              <w:t>(95% CI)</w:t>
            </w:r>
          </w:p>
        </w:tc>
        <w:tc>
          <w:tcPr>
            <w:tcW w:w="1418" w:type="dxa"/>
          </w:tcPr>
          <w:p w14:paraId="0BD9DAA8" w14:textId="77777777" w:rsidR="006743A5" w:rsidRDefault="006743A5" w:rsidP="00861DE0">
            <w:pPr>
              <w:pStyle w:val="Table10bold"/>
            </w:pPr>
            <w:r>
              <w:t>GM ERR (%)</w:t>
            </w:r>
          </w:p>
          <w:p w14:paraId="3FA61787" w14:textId="77777777" w:rsidR="006743A5" w:rsidRPr="00F346CE" w:rsidRDefault="006743A5" w:rsidP="00861DE0">
            <w:pPr>
              <w:pStyle w:val="Table10bold"/>
            </w:pPr>
            <w:r>
              <w:t>(95% CI)</w:t>
            </w:r>
          </w:p>
        </w:tc>
        <w:tc>
          <w:tcPr>
            <w:tcW w:w="2500" w:type="dxa"/>
          </w:tcPr>
          <w:p w14:paraId="61E16E3B" w14:textId="77777777" w:rsidR="006743A5" w:rsidRPr="00F346CE" w:rsidRDefault="006743A5" w:rsidP="00861DE0">
            <w:pPr>
              <w:pStyle w:val="Table10bold"/>
            </w:pPr>
            <w:r>
              <w:t>Additional information</w:t>
            </w:r>
          </w:p>
        </w:tc>
      </w:tr>
      <w:tr w:rsidR="006743A5" w:rsidRPr="00F346CE" w14:paraId="229C3CA4" w14:textId="77777777" w:rsidTr="00861DE0">
        <w:tc>
          <w:tcPr>
            <w:tcW w:w="1271" w:type="dxa"/>
          </w:tcPr>
          <w:p w14:paraId="090025BA" w14:textId="77777777" w:rsidR="006743A5" w:rsidRPr="00A770C3" w:rsidRDefault="006743A5" w:rsidP="00861DE0">
            <w:pPr>
              <w:pStyle w:val="Table100"/>
              <w:rPr>
                <w:i/>
                <w:iCs/>
              </w:rPr>
            </w:pPr>
            <w:r>
              <w:t>Hookworm</w:t>
            </w:r>
          </w:p>
        </w:tc>
        <w:tc>
          <w:tcPr>
            <w:tcW w:w="2693" w:type="dxa"/>
          </w:tcPr>
          <w:p w14:paraId="65B4168D" w14:textId="77777777" w:rsidR="006743A5" w:rsidRPr="00F346CE" w:rsidRDefault="006743A5" w:rsidP="00861DE0">
            <w:pPr>
              <w:pStyle w:val="Table100"/>
            </w:pPr>
            <w:r w:rsidRPr="00C27EDD">
              <w:rPr>
                <w:b/>
                <w:bCs/>
                <w:lang w:val="en-AU"/>
              </w:rPr>
              <w:t>Tri Single dose 400 mg</w:t>
            </w:r>
            <w:r w:rsidRPr="00A73796">
              <w:rPr>
                <w:lang w:val="en-AU"/>
              </w:rPr>
              <w:t xml:space="preserve"> </w:t>
            </w:r>
            <w:r>
              <w:rPr>
                <w:lang w:val="en-AU"/>
              </w:rPr>
              <w:t>(34)</w:t>
            </w:r>
          </w:p>
        </w:tc>
        <w:tc>
          <w:tcPr>
            <w:tcW w:w="1276" w:type="dxa"/>
          </w:tcPr>
          <w:p w14:paraId="48D21216" w14:textId="77777777" w:rsidR="006743A5" w:rsidRPr="00F346CE" w:rsidRDefault="006743A5" w:rsidP="00861DE0">
            <w:pPr>
              <w:pStyle w:val="Table100"/>
            </w:pPr>
            <w:r w:rsidRPr="00A73796">
              <w:rPr>
                <w:lang w:val="en-AU"/>
              </w:rPr>
              <w:t>63.6</w:t>
            </w:r>
          </w:p>
        </w:tc>
        <w:tc>
          <w:tcPr>
            <w:tcW w:w="1418" w:type="dxa"/>
          </w:tcPr>
          <w:p w14:paraId="3E0CC14A" w14:textId="77777777" w:rsidR="006743A5" w:rsidRPr="00F346CE" w:rsidRDefault="006743A5" w:rsidP="00861DE0">
            <w:pPr>
              <w:pStyle w:val="Table100"/>
            </w:pPr>
            <w:r w:rsidRPr="00A73796">
              <w:rPr>
                <w:lang w:val="en-AU"/>
              </w:rPr>
              <w:t>77.8</w:t>
            </w:r>
          </w:p>
        </w:tc>
        <w:tc>
          <w:tcPr>
            <w:tcW w:w="2500" w:type="dxa"/>
            <w:tcBorders>
              <w:bottom w:val="nil"/>
            </w:tcBorders>
          </w:tcPr>
          <w:p w14:paraId="0A6011EC" w14:textId="77777777" w:rsidR="006743A5" w:rsidRPr="00DF491A" w:rsidRDefault="006743A5" w:rsidP="00861DE0">
            <w:pPr>
              <w:pStyle w:val="Table100"/>
            </w:pPr>
            <w:r w:rsidRPr="00A770C3">
              <w:t>People’s Republic of China</w:t>
            </w:r>
          </w:p>
        </w:tc>
      </w:tr>
      <w:tr w:rsidR="006743A5" w:rsidRPr="00DF491A" w14:paraId="40FB3847" w14:textId="77777777" w:rsidTr="00861DE0">
        <w:tc>
          <w:tcPr>
            <w:tcW w:w="1271" w:type="dxa"/>
          </w:tcPr>
          <w:p w14:paraId="5ECF1201" w14:textId="77777777" w:rsidR="006743A5" w:rsidRPr="00F346CE" w:rsidRDefault="006743A5" w:rsidP="00861DE0">
            <w:pPr>
              <w:pStyle w:val="Table100"/>
              <w:rPr>
                <w:i/>
                <w:iCs/>
              </w:rPr>
            </w:pPr>
            <w:r>
              <w:t>Hookworm</w:t>
            </w:r>
          </w:p>
        </w:tc>
        <w:tc>
          <w:tcPr>
            <w:tcW w:w="2693" w:type="dxa"/>
          </w:tcPr>
          <w:p w14:paraId="48F29391" w14:textId="77777777" w:rsidR="006743A5" w:rsidRPr="00A73796" w:rsidRDefault="006743A5" w:rsidP="00861DE0">
            <w:pPr>
              <w:pStyle w:val="Table100"/>
              <w:rPr>
                <w:lang w:val="en-AU"/>
              </w:rPr>
            </w:pPr>
            <w:r w:rsidRPr="00C27EDD">
              <w:rPr>
                <w:b/>
                <w:bCs/>
                <w:lang w:val="en-AU"/>
              </w:rPr>
              <w:t>Tri 200 mg twice</w:t>
            </w:r>
            <w:r>
              <w:rPr>
                <w:lang w:val="en-AU"/>
              </w:rPr>
              <w:t>, separated by 6 hours (33)</w:t>
            </w:r>
          </w:p>
        </w:tc>
        <w:tc>
          <w:tcPr>
            <w:tcW w:w="1276" w:type="dxa"/>
          </w:tcPr>
          <w:p w14:paraId="1D140E66" w14:textId="77777777" w:rsidR="006743A5" w:rsidRPr="00F346CE" w:rsidRDefault="006743A5" w:rsidP="00861DE0">
            <w:pPr>
              <w:pStyle w:val="Table100"/>
            </w:pPr>
            <w:r w:rsidRPr="00A73796">
              <w:rPr>
                <w:lang w:val="en-AU"/>
              </w:rPr>
              <w:t>47.8</w:t>
            </w:r>
          </w:p>
        </w:tc>
        <w:tc>
          <w:tcPr>
            <w:tcW w:w="1418" w:type="dxa"/>
          </w:tcPr>
          <w:p w14:paraId="25792809" w14:textId="77777777" w:rsidR="006743A5" w:rsidRPr="00F346CE" w:rsidRDefault="006743A5" w:rsidP="00861DE0">
            <w:pPr>
              <w:pStyle w:val="Table100"/>
            </w:pPr>
            <w:r w:rsidRPr="00A73796">
              <w:rPr>
                <w:lang w:val="en-AU"/>
              </w:rPr>
              <w:t>65.4</w:t>
            </w:r>
          </w:p>
        </w:tc>
        <w:tc>
          <w:tcPr>
            <w:tcW w:w="2500" w:type="dxa"/>
            <w:tcBorders>
              <w:top w:val="nil"/>
              <w:bottom w:val="nil"/>
            </w:tcBorders>
          </w:tcPr>
          <w:p w14:paraId="3401B7F6" w14:textId="77777777" w:rsidR="006743A5" w:rsidRPr="00DF491A" w:rsidRDefault="006743A5" w:rsidP="00861DE0">
            <w:pPr>
              <w:pStyle w:val="Table100"/>
            </w:pPr>
            <w:r>
              <w:t>Randomized, open label study</w:t>
            </w:r>
          </w:p>
        </w:tc>
      </w:tr>
      <w:tr w:rsidR="006743A5" w:rsidRPr="00B824B9" w14:paraId="7F76DA36" w14:textId="77777777" w:rsidTr="00861DE0">
        <w:tc>
          <w:tcPr>
            <w:tcW w:w="1271" w:type="dxa"/>
          </w:tcPr>
          <w:p w14:paraId="00AAC274" w14:textId="77777777" w:rsidR="006743A5" w:rsidRPr="00F346CE" w:rsidRDefault="006743A5" w:rsidP="00861DE0">
            <w:pPr>
              <w:pStyle w:val="Table100"/>
            </w:pPr>
            <w:r>
              <w:t>Hookworm</w:t>
            </w:r>
          </w:p>
        </w:tc>
        <w:tc>
          <w:tcPr>
            <w:tcW w:w="2693" w:type="dxa"/>
          </w:tcPr>
          <w:p w14:paraId="31F29AA2" w14:textId="77777777" w:rsidR="006743A5" w:rsidRPr="00F346CE" w:rsidRDefault="006743A5" w:rsidP="00861DE0">
            <w:pPr>
              <w:pStyle w:val="Table100"/>
            </w:pPr>
            <w:r>
              <w:rPr>
                <w:lang w:val="en-AU"/>
              </w:rPr>
              <w:t xml:space="preserve">PZQ </w:t>
            </w:r>
            <w:r w:rsidRPr="00A73796">
              <w:rPr>
                <w:lang w:val="en-AU"/>
              </w:rPr>
              <w:t>75 mg/kg in four doses within 2 days</w:t>
            </w:r>
            <w:r>
              <w:rPr>
                <w:lang w:val="en-AU"/>
              </w:rPr>
              <w:t xml:space="preserve"> (37)</w:t>
            </w:r>
          </w:p>
        </w:tc>
        <w:tc>
          <w:tcPr>
            <w:tcW w:w="1276" w:type="dxa"/>
          </w:tcPr>
          <w:p w14:paraId="4322FF10" w14:textId="77777777" w:rsidR="006743A5" w:rsidRPr="00F346CE" w:rsidRDefault="006743A5" w:rsidP="00861DE0">
            <w:pPr>
              <w:pStyle w:val="Table100"/>
            </w:pPr>
            <w:r w:rsidRPr="00A73796">
              <w:rPr>
                <w:lang w:val="en-AU"/>
              </w:rPr>
              <w:t>18.2</w:t>
            </w:r>
          </w:p>
        </w:tc>
        <w:tc>
          <w:tcPr>
            <w:tcW w:w="1418" w:type="dxa"/>
          </w:tcPr>
          <w:p w14:paraId="309FCF5C" w14:textId="77777777" w:rsidR="006743A5" w:rsidRPr="00F346CE" w:rsidRDefault="006743A5" w:rsidP="00861DE0">
            <w:pPr>
              <w:pStyle w:val="Table100"/>
            </w:pPr>
            <w:r w:rsidRPr="00A73796">
              <w:rPr>
                <w:lang w:val="en-AU"/>
              </w:rPr>
              <w:t>32.8</w:t>
            </w:r>
          </w:p>
        </w:tc>
        <w:tc>
          <w:tcPr>
            <w:tcW w:w="2500" w:type="dxa"/>
            <w:tcBorders>
              <w:top w:val="nil"/>
              <w:bottom w:val="nil"/>
            </w:tcBorders>
          </w:tcPr>
          <w:p w14:paraId="7DE2C39A" w14:textId="77777777" w:rsidR="006743A5" w:rsidRPr="00A770C3" w:rsidRDefault="006743A5" w:rsidP="00861DE0">
            <w:pPr>
              <w:pStyle w:val="Table100"/>
            </w:pPr>
            <w:r>
              <w:t>Kato-Katz 2 samples, 3 smears each, 3 weeks post-Tx</w:t>
            </w:r>
          </w:p>
        </w:tc>
      </w:tr>
      <w:tr w:rsidR="006743A5" w:rsidRPr="00F346CE" w14:paraId="56F25653" w14:textId="77777777" w:rsidTr="00861DE0">
        <w:tc>
          <w:tcPr>
            <w:tcW w:w="1271" w:type="dxa"/>
          </w:tcPr>
          <w:p w14:paraId="0D9E3FC8" w14:textId="77777777" w:rsidR="006743A5" w:rsidRPr="00F346CE" w:rsidRDefault="006743A5" w:rsidP="00861DE0">
            <w:pPr>
              <w:pStyle w:val="Table100"/>
              <w:rPr>
                <w:i/>
                <w:iCs/>
              </w:rPr>
            </w:pPr>
            <w:r>
              <w:t>Hookworm</w:t>
            </w:r>
          </w:p>
        </w:tc>
        <w:tc>
          <w:tcPr>
            <w:tcW w:w="2693" w:type="dxa"/>
          </w:tcPr>
          <w:p w14:paraId="0B01A05E" w14:textId="77777777" w:rsidR="006743A5" w:rsidRPr="00A73796" w:rsidRDefault="006743A5" w:rsidP="00861DE0">
            <w:pPr>
              <w:pStyle w:val="Table100"/>
              <w:rPr>
                <w:lang w:val="en-AU"/>
              </w:rPr>
            </w:pPr>
            <w:r>
              <w:rPr>
                <w:lang w:val="en-AU"/>
              </w:rPr>
              <w:t>Meb single dose 400 mg (30)</w:t>
            </w:r>
          </w:p>
        </w:tc>
        <w:tc>
          <w:tcPr>
            <w:tcW w:w="1276" w:type="dxa"/>
          </w:tcPr>
          <w:p w14:paraId="5871FF47" w14:textId="77777777" w:rsidR="006743A5" w:rsidRPr="00F346CE" w:rsidRDefault="006743A5" w:rsidP="00861DE0">
            <w:pPr>
              <w:pStyle w:val="Table100"/>
            </w:pPr>
            <w:r>
              <w:t>0</w:t>
            </w:r>
          </w:p>
        </w:tc>
        <w:tc>
          <w:tcPr>
            <w:tcW w:w="1418" w:type="dxa"/>
          </w:tcPr>
          <w:p w14:paraId="285B2B6C" w14:textId="77777777" w:rsidR="006743A5" w:rsidRPr="00F346CE" w:rsidRDefault="006743A5" w:rsidP="00861DE0">
            <w:pPr>
              <w:pStyle w:val="Table100"/>
            </w:pPr>
            <w:r w:rsidRPr="00A73796">
              <w:rPr>
                <w:lang w:val="en-AU"/>
              </w:rPr>
              <w:t>64.6</w:t>
            </w:r>
          </w:p>
        </w:tc>
        <w:tc>
          <w:tcPr>
            <w:tcW w:w="2500" w:type="dxa"/>
            <w:tcBorders>
              <w:top w:val="nil"/>
              <w:bottom w:val="nil"/>
            </w:tcBorders>
          </w:tcPr>
          <w:p w14:paraId="4C9DA5E6" w14:textId="77777777" w:rsidR="006743A5" w:rsidRPr="00F657C3" w:rsidRDefault="006743A5" w:rsidP="00861DE0">
            <w:pPr>
              <w:pStyle w:val="Table100"/>
            </w:pPr>
            <w:r w:rsidRPr="00A73796">
              <w:rPr>
                <w:lang w:val="en-AU" w:eastAsia="zh-CN"/>
              </w:rPr>
              <w:t>ISRCTN55086560</w:t>
            </w:r>
          </w:p>
        </w:tc>
      </w:tr>
      <w:tr w:rsidR="006743A5" w:rsidRPr="00F346CE" w14:paraId="5D763D31" w14:textId="77777777" w:rsidTr="00861DE0">
        <w:tc>
          <w:tcPr>
            <w:tcW w:w="1271" w:type="dxa"/>
          </w:tcPr>
          <w:p w14:paraId="29E68BF7" w14:textId="77777777" w:rsidR="006743A5" w:rsidRDefault="006743A5" w:rsidP="00861DE0">
            <w:pPr>
              <w:pStyle w:val="Table100"/>
              <w:rPr>
                <w:i/>
                <w:iCs/>
              </w:rPr>
            </w:pPr>
            <w:r>
              <w:rPr>
                <w:i/>
                <w:iCs/>
              </w:rPr>
              <w:t>A. lumbricoides</w:t>
            </w:r>
          </w:p>
        </w:tc>
        <w:tc>
          <w:tcPr>
            <w:tcW w:w="2693" w:type="dxa"/>
          </w:tcPr>
          <w:p w14:paraId="0C944618" w14:textId="77777777" w:rsidR="006743A5" w:rsidRDefault="006743A5" w:rsidP="00861DE0">
            <w:pPr>
              <w:pStyle w:val="Table100"/>
              <w:rPr>
                <w:lang w:val="en-AU"/>
              </w:rPr>
            </w:pPr>
            <w:r w:rsidRPr="00C27EDD">
              <w:rPr>
                <w:b/>
                <w:bCs/>
                <w:lang w:val="en-AU"/>
              </w:rPr>
              <w:t>Tri single dose 400 mg</w:t>
            </w:r>
            <w:r w:rsidRPr="00A73796">
              <w:rPr>
                <w:lang w:val="en-AU"/>
              </w:rPr>
              <w:t xml:space="preserve"> </w:t>
            </w:r>
            <w:r>
              <w:rPr>
                <w:lang w:val="en-AU"/>
              </w:rPr>
              <w:t>(14)</w:t>
            </w:r>
          </w:p>
        </w:tc>
        <w:tc>
          <w:tcPr>
            <w:tcW w:w="1276" w:type="dxa"/>
          </w:tcPr>
          <w:p w14:paraId="2F51C583" w14:textId="77777777" w:rsidR="006743A5" w:rsidRDefault="006743A5" w:rsidP="00861DE0">
            <w:pPr>
              <w:pStyle w:val="Table100"/>
            </w:pPr>
            <w:r>
              <w:rPr>
                <w:lang w:val="en-AU" w:eastAsia="zh-CN"/>
              </w:rPr>
              <w:t>28.6</w:t>
            </w:r>
          </w:p>
        </w:tc>
        <w:tc>
          <w:tcPr>
            <w:tcW w:w="1418" w:type="dxa"/>
          </w:tcPr>
          <w:p w14:paraId="6F12EE4E" w14:textId="77777777" w:rsidR="006743A5" w:rsidRPr="00A73796" w:rsidRDefault="006743A5" w:rsidP="00861DE0">
            <w:pPr>
              <w:pStyle w:val="Table100"/>
              <w:rPr>
                <w:lang w:val="en-AU"/>
              </w:rPr>
            </w:pPr>
            <w:r w:rsidRPr="00A73796">
              <w:rPr>
                <w:lang w:val="en-AU" w:eastAsia="zh-CN"/>
              </w:rPr>
              <w:t>71.1</w:t>
            </w:r>
          </w:p>
        </w:tc>
        <w:tc>
          <w:tcPr>
            <w:tcW w:w="2500" w:type="dxa"/>
            <w:tcBorders>
              <w:top w:val="nil"/>
              <w:bottom w:val="nil"/>
            </w:tcBorders>
          </w:tcPr>
          <w:p w14:paraId="444D1D9F" w14:textId="2A26E797" w:rsidR="006743A5" w:rsidRDefault="006743A5" w:rsidP="00861DE0">
            <w:pPr>
              <w:pStyle w:val="Table100"/>
              <w:rPr>
                <w:lang w:val="en-AU"/>
              </w:rPr>
            </w:pPr>
            <w:r>
              <w:rPr>
                <w:lang w:val="en-AU"/>
              </w:rPr>
              <w:fldChar w:fldCharType="begin">
                <w:fldData xml:space="preserve">PEVuZE5vdGU+PENpdGU+PEF1dGhvcj5YdTwvQXV0aG9yPjxZZWFyPjIwMTQ8L1llYXI+PFJlY051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</w:fldData>
              </w:fldChar>
            </w:r>
            <w:r w:rsidR="00AD54F0">
              <w:rPr>
                <w:lang w:val="en-AU"/>
              </w:rPr>
              <w:instrText xml:space="preserve"> ADDIN EN.CITE </w:instrText>
            </w:r>
            <w:r w:rsidR="00AD54F0">
              <w:rPr>
                <w:lang w:val="en-AU"/>
              </w:rPr>
              <w:fldChar w:fldCharType="begin">
                <w:fldData xml:space="preserve">PEVuZE5vdGU+PENpdGU+PEF1dGhvcj5YdTwvQXV0aG9yPjxZZWFyPjIwMTQ8L1llYXI+PFJlY051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</w:fldData>
              </w:fldChar>
            </w:r>
            <w:r w:rsidR="00AD54F0">
              <w:rPr>
                <w:lang w:val="en-AU"/>
              </w:rPr>
              <w:instrText xml:space="preserve"> ADDIN EN.CITE.DATA </w:instrText>
            </w:r>
            <w:r w:rsidR="00AD54F0">
              <w:rPr>
                <w:lang w:val="en-AU"/>
              </w:rPr>
            </w:r>
            <w:r w:rsidR="00AD54F0">
              <w:rPr>
                <w:lang w:val="en-AU"/>
              </w:rPr>
              <w:fldChar w:fldCharType="end"/>
            </w:r>
            <w:r>
              <w:rPr>
                <w:lang w:val="en-AU"/>
              </w:rPr>
            </w:r>
            <w:r>
              <w:rPr>
                <w:lang w:val="en-AU"/>
              </w:rPr>
              <w:fldChar w:fldCharType="separate"/>
            </w:r>
            <w:r w:rsidR="00AD54F0">
              <w:rPr>
                <w:noProof/>
                <w:lang w:val="en-AU"/>
              </w:rPr>
              <w:t>[1]</w:t>
            </w:r>
            <w:r>
              <w:rPr>
                <w:lang w:val="en-AU"/>
              </w:rPr>
              <w:fldChar w:fldCharType="end"/>
            </w:r>
          </w:p>
        </w:tc>
      </w:tr>
      <w:tr w:rsidR="006743A5" w:rsidRPr="00EF7D1E" w14:paraId="3DDF8AE1" w14:textId="77777777" w:rsidTr="00861DE0">
        <w:tc>
          <w:tcPr>
            <w:tcW w:w="1271" w:type="dxa"/>
          </w:tcPr>
          <w:p w14:paraId="1C16783D" w14:textId="77777777" w:rsidR="006743A5" w:rsidRDefault="006743A5" w:rsidP="00861DE0">
            <w:pPr>
              <w:pStyle w:val="Table100"/>
              <w:rPr>
                <w:i/>
                <w:iCs/>
              </w:rPr>
            </w:pPr>
            <w:r>
              <w:rPr>
                <w:i/>
                <w:iCs/>
              </w:rPr>
              <w:t>A. lumbricoides</w:t>
            </w:r>
          </w:p>
        </w:tc>
        <w:tc>
          <w:tcPr>
            <w:tcW w:w="2693" w:type="dxa"/>
          </w:tcPr>
          <w:p w14:paraId="250F842B" w14:textId="77777777" w:rsidR="006743A5" w:rsidRDefault="006743A5" w:rsidP="00861DE0">
            <w:pPr>
              <w:pStyle w:val="Table100"/>
              <w:rPr>
                <w:lang w:val="en-AU"/>
              </w:rPr>
            </w:pPr>
            <w:r w:rsidRPr="00C27EDD">
              <w:rPr>
                <w:b/>
                <w:bCs/>
                <w:lang w:val="en-AU"/>
              </w:rPr>
              <w:t>Tri 200 mg twice</w:t>
            </w:r>
            <w:r>
              <w:rPr>
                <w:lang w:val="en-AU"/>
              </w:rPr>
              <w:t>, separated by 6 hours (12)</w:t>
            </w:r>
          </w:p>
        </w:tc>
        <w:tc>
          <w:tcPr>
            <w:tcW w:w="1276" w:type="dxa"/>
          </w:tcPr>
          <w:p w14:paraId="5F4E2E73" w14:textId="77777777" w:rsidR="006743A5" w:rsidRDefault="006743A5" w:rsidP="00861DE0">
            <w:pPr>
              <w:pStyle w:val="Table100"/>
            </w:pPr>
            <w:r>
              <w:rPr>
                <w:lang w:val="en-AU" w:eastAsia="zh-CN"/>
              </w:rPr>
              <w:t>0</w:t>
            </w:r>
          </w:p>
        </w:tc>
        <w:tc>
          <w:tcPr>
            <w:tcW w:w="1418" w:type="dxa"/>
          </w:tcPr>
          <w:p w14:paraId="5558E0E5" w14:textId="77777777" w:rsidR="006743A5" w:rsidRPr="00A73796" w:rsidRDefault="006743A5" w:rsidP="00861DE0">
            <w:pPr>
              <w:pStyle w:val="Table100"/>
              <w:rPr>
                <w:lang w:val="en-AU"/>
              </w:rPr>
            </w:pPr>
            <w:r w:rsidRPr="00A73796">
              <w:rPr>
                <w:lang w:val="en-AU" w:eastAsia="zh-CN"/>
              </w:rPr>
              <w:t>73.1</w:t>
            </w:r>
          </w:p>
        </w:tc>
        <w:tc>
          <w:tcPr>
            <w:tcW w:w="2500" w:type="dxa"/>
            <w:tcBorders>
              <w:top w:val="nil"/>
              <w:bottom w:val="nil"/>
            </w:tcBorders>
          </w:tcPr>
          <w:p w14:paraId="4DB89957" w14:textId="77777777" w:rsidR="006743A5" w:rsidRDefault="006743A5" w:rsidP="00861DE0">
            <w:pPr>
              <w:pStyle w:val="Table100"/>
              <w:rPr>
                <w:lang w:val="en-AU"/>
              </w:rPr>
            </w:pPr>
          </w:p>
        </w:tc>
      </w:tr>
      <w:tr w:rsidR="006743A5" w:rsidRPr="00EF7D1E" w14:paraId="563CC507" w14:textId="77777777" w:rsidTr="00861DE0">
        <w:tc>
          <w:tcPr>
            <w:tcW w:w="1271" w:type="dxa"/>
          </w:tcPr>
          <w:p w14:paraId="43DF9F46" w14:textId="77777777" w:rsidR="006743A5" w:rsidRPr="00F346CE" w:rsidRDefault="006743A5" w:rsidP="00861DE0">
            <w:pPr>
              <w:pStyle w:val="Table100"/>
              <w:rPr>
                <w:i/>
                <w:iCs/>
              </w:rPr>
            </w:pPr>
            <w:r>
              <w:rPr>
                <w:i/>
                <w:iCs/>
              </w:rPr>
              <w:t>A. lumbricoides</w:t>
            </w:r>
          </w:p>
        </w:tc>
        <w:tc>
          <w:tcPr>
            <w:tcW w:w="2693" w:type="dxa"/>
          </w:tcPr>
          <w:p w14:paraId="74EE097B" w14:textId="77777777" w:rsidR="006743A5" w:rsidRDefault="006743A5" w:rsidP="00861DE0">
            <w:pPr>
              <w:pStyle w:val="Table100"/>
              <w:rPr>
                <w:lang w:val="en-AU"/>
              </w:rPr>
            </w:pPr>
            <w:r>
              <w:rPr>
                <w:lang w:val="en-AU"/>
              </w:rPr>
              <w:t xml:space="preserve">PZQ </w:t>
            </w:r>
            <w:r w:rsidRPr="00A73796">
              <w:rPr>
                <w:lang w:val="en-AU"/>
              </w:rPr>
              <w:t>75 mg/kg in four doses within 2 days</w:t>
            </w:r>
            <w:r>
              <w:rPr>
                <w:lang w:val="en-AU"/>
              </w:rPr>
              <w:t xml:space="preserve"> (12)</w:t>
            </w:r>
          </w:p>
        </w:tc>
        <w:tc>
          <w:tcPr>
            <w:tcW w:w="1276" w:type="dxa"/>
          </w:tcPr>
          <w:p w14:paraId="6AEEB7B4" w14:textId="77777777" w:rsidR="006743A5" w:rsidRDefault="006743A5" w:rsidP="00861DE0">
            <w:pPr>
              <w:pStyle w:val="Table100"/>
            </w:pPr>
            <w:r w:rsidRPr="00A73796">
              <w:rPr>
                <w:lang w:val="en-AU" w:eastAsia="zh-CN"/>
              </w:rPr>
              <w:t>16.7</w:t>
            </w:r>
          </w:p>
        </w:tc>
        <w:tc>
          <w:tcPr>
            <w:tcW w:w="1418" w:type="dxa"/>
          </w:tcPr>
          <w:p w14:paraId="630A76B0" w14:textId="77777777" w:rsidR="006743A5" w:rsidRPr="00A73796" w:rsidRDefault="006743A5" w:rsidP="00861DE0">
            <w:pPr>
              <w:pStyle w:val="Table100"/>
              <w:rPr>
                <w:lang w:val="en-AU"/>
              </w:rPr>
            </w:pPr>
            <w:r w:rsidRPr="00A73796">
              <w:rPr>
                <w:lang w:val="en-AU" w:eastAsia="zh-CN"/>
              </w:rPr>
              <w:t>66.9</w:t>
            </w:r>
          </w:p>
        </w:tc>
        <w:tc>
          <w:tcPr>
            <w:tcW w:w="2500" w:type="dxa"/>
            <w:tcBorders>
              <w:top w:val="nil"/>
              <w:bottom w:val="nil"/>
            </w:tcBorders>
          </w:tcPr>
          <w:p w14:paraId="23783959" w14:textId="77777777" w:rsidR="006743A5" w:rsidRDefault="006743A5" w:rsidP="00861DE0">
            <w:pPr>
              <w:pStyle w:val="Table100"/>
              <w:rPr>
                <w:lang w:val="en-AU"/>
              </w:rPr>
            </w:pPr>
          </w:p>
        </w:tc>
      </w:tr>
      <w:tr w:rsidR="006743A5" w:rsidRPr="00F346CE" w14:paraId="700F2747" w14:textId="77777777" w:rsidTr="00861DE0">
        <w:tc>
          <w:tcPr>
            <w:tcW w:w="1271" w:type="dxa"/>
          </w:tcPr>
          <w:p w14:paraId="745F7222" w14:textId="77777777" w:rsidR="006743A5" w:rsidRDefault="006743A5" w:rsidP="00861DE0">
            <w:pPr>
              <w:pStyle w:val="Table100"/>
              <w:rPr>
                <w:i/>
                <w:iCs/>
              </w:rPr>
            </w:pPr>
            <w:r>
              <w:rPr>
                <w:i/>
                <w:iCs/>
              </w:rPr>
              <w:t>A. lumbricoides</w:t>
            </w:r>
          </w:p>
        </w:tc>
        <w:tc>
          <w:tcPr>
            <w:tcW w:w="2693" w:type="dxa"/>
          </w:tcPr>
          <w:p w14:paraId="0CAA8554" w14:textId="77777777" w:rsidR="006743A5" w:rsidRDefault="006743A5" w:rsidP="00861DE0">
            <w:pPr>
              <w:pStyle w:val="Table100"/>
              <w:rPr>
                <w:lang w:val="en-AU"/>
              </w:rPr>
            </w:pPr>
            <w:r>
              <w:rPr>
                <w:lang w:val="en-AU"/>
              </w:rPr>
              <w:t>Meb single dose 400 mg (13)</w:t>
            </w:r>
          </w:p>
        </w:tc>
        <w:tc>
          <w:tcPr>
            <w:tcW w:w="1276" w:type="dxa"/>
          </w:tcPr>
          <w:p w14:paraId="04C9AE7A" w14:textId="77777777" w:rsidR="006743A5" w:rsidRDefault="006743A5" w:rsidP="00861DE0">
            <w:pPr>
              <w:pStyle w:val="Table100"/>
            </w:pPr>
            <w:r w:rsidRPr="00A73796">
              <w:rPr>
                <w:lang w:val="en-AU" w:eastAsia="zh-CN"/>
              </w:rPr>
              <w:t>7.7</w:t>
            </w:r>
          </w:p>
        </w:tc>
        <w:tc>
          <w:tcPr>
            <w:tcW w:w="1418" w:type="dxa"/>
          </w:tcPr>
          <w:p w14:paraId="48373252" w14:textId="77777777" w:rsidR="006743A5" w:rsidRPr="00A73796" w:rsidRDefault="006743A5" w:rsidP="00861DE0">
            <w:pPr>
              <w:pStyle w:val="Table100"/>
              <w:rPr>
                <w:lang w:val="en-AU"/>
              </w:rPr>
            </w:pPr>
            <w:r w:rsidRPr="00A73796">
              <w:rPr>
                <w:lang w:val="en-AU" w:eastAsia="zh-CN"/>
              </w:rPr>
              <w:t>79.5</w:t>
            </w:r>
          </w:p>
        </w:tc>
        <w:tc>
          <w:tcPr>
            <w:tcW w:w="2500" w:type="dxa"/>
            <w:tcBorders>
              <w:top w:val="nil"/>
              <w:bottom w:val="nil"/>
            </w:tcBorders>
          </w:tcPr>
          <w:p w14:paraId="08924FE1" w14:textId="77777777" w:rsidR="006743A5" w:rsidRDefault="006743A5" w:rsidP="00861DE0">
            <w:pPr>
              <w:pStyle w:val="Table100"/>
              <w:rPr>
                <w:lang w:val="en-AU"/>
              </w:rPr>
            </w:pPr>
          </w:p>
        </w:tc>
      </w:tr>
      <w:tr w:rsidR="006743A5" w:rsidRPr="00EF7D1E" w14:paraId="1FDC55AD" w14:textId="77777777" w:rsidTr="00861DE0">
        <w:tc>
          <w:tcPr>
            <w:tcW w:w="1271" w:type="dxa"/>
          </w:tcPr>
          <w:p w14:paraId="1062C602" w14:textId="77777777" w:rsidR="006743A5" w:rsidRDefault="006743A5" w:rsidP="00861DE0">
            <w:pPr>
              <w:pStyle w:val="Table100"/>
              <w:rPr>
                <w:i/>
                <w:iCs/>
              </w:rPr>
            </w:pPr>
            <w:r>
              <w:rPr>
                <w:i/>
                <w:iCs/>
              </w:rPr>
              <w:t>T. trichuris</w:t>
            </w:r>
          </w:p>
        </w:tc>
        <w:tc>
          <w:tcPr>
            <w:tcW w:w="2693" w:type="dxa"/>
          </w:tcPr>
          <w:p w14:paraId="3852EDE7" w14:textId="77777777" w:rsidR="006743A5" w:rsidRDefault="006743A5" w:rsidP="00861DE0">
            <w:pPr>
              <w:pStyle w:val="Table100"/>
              <w:rPr>
                <w:lang w:val="en-AU"/>
              </w:rPr>
            </w:pPr>
            <w:r w:rsidRPr="00C27EDD">
              <w:rPr>
                <w:b/>
                <w:bCs/>
                <w:lang w:val="en-AU"/>
              </w:rPr>
              <w:t>Tri single dose 400 mg</w:t>
            </w:r>
            <w:r w:rsidRPr="00A73796">
              <w:rPr>
                <w:lang w:val="en-AU"/>
              </w:rPr>
              <w:t xml:space="preserve"> </w:t>
            </w:r>
            <w:r>
              <w:rPr>
                <w:lang w:val="en-AU"/>
              </w:rPr>
              <w:t>(13)</w:t>
            </w:r>
          </w:p>
        </w:tc>
        <w:tc>
          <w:tcPr>
            <w:tcW w:w="1276" w:type="dxa"/>
          </w:tcPr>
          <w:p w14:paraId="607D9314" w14:textId="77777777" w:rsidR="006743A5" w:rsidRDefault="006743A5" w:rsidP="00861DE0">
            <w:pPr>
              <w:pStyle w:val="Table100"/>
            </w:pPr>
            <w:r>
              <w:t>23.1</w:t>
            </w:r>
          </w:p>
        </w:tc>
        <w:tc>
          <w:tcPr>
            <w:tcW w:w="1418" w:type="dxa"/>
          </w:tcPr>
          <w:p w14:paraId="4C805024" w14:textId="77777777" w:rsidR="006743A5" w:rsidRPr="00A73796" w:rsidRDefault="006743A5" w:rsidP="00861DE0">
            <w:pPr>
              <w:pStyle w:val="Table100"/>
              <w:rPr>
                <w:lang w:val="en-AU"/>
              </w:rPr>
            </w:pPr>
            <w:r>
              <w:rPr>
                <w:lang w:val="en-AU"/>
              </w:rPr>
              <w:t>77.9</w:t>
            </w:r>
          </w:p>
        </w:tc>
        <w:tc>
          <w:tcPr>
            <w:tcW w:w="2500" w:type="dxa"/>
            <w:tcBorders>
              <w:top w:val="nil"/>
              <w:bottom w:val="nil"/>
            </w:tcBorders>
          </w:tcPr>
          <w:p w14:paraId="718F41CD" w14:textId="77777777" w:rsidR="006743A5" w:rsidRDefault="006743A5" w:rsidP="00861DE0">
            <w:pPr>
              <w:pStyle w:val="Table100"/>
              <w:rPr>
                <w:lang w:val="en-AU"/>
              </w:rPr>
            </w:pPr>
          </w:p>
        </w:tc>
      </w:tr>
      <w:tr w:rsidR="006743A5" w:rsidRPr="00EF7D1E" w14:paraId="753B390B" w14:textId="77777777" w:rsidTr="00861DE0">
        <w:tc>
          <w:tcPr>
            <w:tcW w:w="1271" w:type="dxa"/>
          </w:tcPr>
          <w:p w14:paraId="62CF9F98" w14:textId="77777777" w:rsidR="006743A5" w:rsidRDefault="006743A5" w:rsidP="00861DE0">
            <w:pPr>
              <w:pStyle w:val="Table100"/>
              <w:rPr>
                <w:i/>
                <w:iCs/>
              </w:rPr>
            </w:pPr>
            <w:r>
              <w:rPr>
                <w:i/>
                <w:iCs/>
              </w:rPr>
              <w:t>T. trichuris</w:t>
            </w:r>
          </w:p>
        </w:tc>
        <w:tc>
          <w:tcPr>
            <w:tcW w:w="2693" w:type="dxa"/>
          </w:tcPr>
          <w:p w14:paraId="522A6A93" w14:textId="77777777" w:rsidR="006743A5" w:rsidRDefault="006743A5" w:rsidP="00861DE0">
            <w:pPr>
              <w:pStyle w:val="Table100"/>
              <w:rPr>
                <w:lang w:val="en-AU"/>
              </w:rPr>
            </w:pPr>
            <w:r w:rsidRPr="00C27EDD">
              <w:rPr>
                <w:b/>
                <w:bCs/>
                <w:lang w:val="en-AU"/>
              </w:rPr>
              <w:t>Tri 200 mg twice</w:t>
            </w:r>
            <w:r>
              <w:rPr>
                <w:lang w:val="en-AU"/>
              </w:rPr>
              <w:t>, separated by 6 hours (12)</w:t>
            </w:r>
          </w:p>
        </w:tc>
        <w:tc>
          <w:tcPr>
            <w:tcW w:w="1276" w:type="dxa"/>
          </w:tcPr>
          <w:p w14:paraId="404779DF" w14:textId="77777777" w:rsidR="006743A5" w:rsidRDefault="006743A5" w:rsidP="00861DE0">
            <w:pPr>
              <w:pStyle w:val="Table100"/>
            </w:pPr>
            <w:r>
              <w:t>33.3</w:t>
            </w:r>
          </w:p>
        </w:tc>
        <w:tc>
          <w:tcPr>
            <w:tcW w:w="1418" w:type="dxa"/>
          </w:tcPr>
          <w:p w14:paraId="111B2C24" w14:textId="77777777" w:rsidR="006743A5" w:rsidRPr="00A73796" w:rsidRDefault="006743A5" w:rsidP="00861DE0">
            <w:pPr>
              <w:pStyle w:val="Table100"/>
              <w:rPr>
                <w:lang w:val="en-AU"/>
              </w:rPr>
            </w:pPr>
            <w:r>
              <w:rPr>
                <w:lang w:val="en-AU"/>
              </w:rPr>
              <w:t>80.1</w:t>
            </w:r>
          </w:p>
        </w:tc>
        <w:tc>
          <w:tcPr>
            <w:tcW w:w="2500" w:type="dxa"/>
            <w:tcBorders>
              <w:top w:val="nil"/>
              <w:bottom w:val="nil"/>
            </w:tcBorders>
          </w:tcPr>
          <w:p w14:paraId="5A792988" w14:textId="77777777" w:rsidR="006743A5" w:rsidRDefault="006743A5" w:rsidP="00861DE0">
            <w:pPr>
              <w:pStyle w:val="Table100"/>
              <w:rPr>
                <w:lang w:val="en-AU"/>
              </w:rPr>
            </w:pPr>
          </w:p>
        </w:tc>
      </w:tr>
      <w:tr w:rsidR="006743A5" w:rsidRPr="00EF7D1E" w14:paraId="4B48F918" w14:textId="77777777" w:rsidTr="00861DE0">
        <w:tc>
          <w:tcPr>
            <w:tcW w:w="1271" w:type="dxa"/>
          </w:tcPr>
          <w:p w14:paraId="7C0857C0" w14:textId="77777777" w:rsidR="006743A5" w:rsidRDefault="006743A5" w:rsidP="00861DE0">
            <w:pPr>
              <w:pStyle w:val="Table100"/>
              <w:rPr>
                <w:i/>
                <w:iCs/>
              </w:rPr>
            </w:pPr>
            <w:r>
              <w:rPr>
                <w:i/>
                <w:iCs/>
              </w:rPr>
              <w:t>T. trichuris</w:t>
            </w:r>
          </w:p>
        </w:tc>
        <w:tc>
          <w:tcPr>
            <w:tcW w:w="2693" w:type="dxa"/>
          </w:tcPr>
          <w:p w14:paraId="671B4B39" w14:textId="77777777" w:rsidR="006743A5" w:rsidRDefault="006743A5" w:rsidP="00861DE0">
            <w:pPr>
              <w:pStyle w:val="Table100"/>
              <w:rPr>
                <w:lang w:val="en-AU"/>
              </w:rPr>
            </w:pPr>
            <w:r>
              <w:rPr>
                <w:lang w:val="en-AU"/>
              </w:rPr>
              <w:t xml:space="preserve">PZQ </w:t>
            </w:r>
            <w:r w:rsidRPr="00A73796">
              <w:rPr>
                <w:lang w:val="en-AU"/>
              </w:rPr>
              <w:t>75 mg/kg in four doses within 2 days</w:t>
            </w:r>
            <w:r>
              <w:rPr>
                <w:lang w:val="en-AU"/>
              </w:rPr>
              <w:t xml:space="preserve"> (13)</w:t>
            </w:r>
          </w:p>
        </w:tc>
        <w:tc>
          <w:tcPr>
            <w:tcW w:w="1276" w:type="dxa"/>
          </w:tcPr>
          <w:p w14:paraId="1D21A7E5" w14:textId="77777777" w:rsidR="006743A5" w:rsidRDefault="006743A5" w:rsidP="00861DE0">
            <w:pPr>
              <w:pStyle w:val="Table100"/>
            </w:pPr>
            <w:r>
              <w:t>0</w:t>
            </w:r>
          </w:p>
        </w:tc>
        <w:tc>
          <w:tcPr>
            <w:tcW w:w="1418" w:type="dxa"/>
          </w:tcPr>
          <w:p w14:paraId="2F32BC08" w14:textId="77777777" w:rsidR="006743A5" w:rsidRPr="00A73796" w:rsidRDefault="006743A5" w:rsidP="00861DE0">
            <w:pPr>
              <w:pStyle w:val="Table100"/>
              <w:rPr>
                <w:lang w:val="en-AU"/>
              </w:rPr>
            </w:pPr>
            <w:r>
              <w:rPr>
                <w:lang w:val="en-AU"/>
              </w:rPr>
              <w:t>53.1</w:t>
            </w:r>
          </w:p>
        </w:tc>
        <w:tc>
          <w:tcPr>
            <w:tcW w:w="2500" w:type="dxa"/>
            <w:tcBorders>
              <w:top w:val="nil"/>
              <w:bottom w:val="nil"/>
            </w:tcBorders>
          </w:tcPr>
          <w:p w14:paraId="48644F74" w14:textId="77777777" w:rsidR="006743A5" w:rsidRDefault="006743A5" w:rsidP="00861DE0">
            <w:pPr>
              <w:pStyle w:val="Table100"/>
              <w:rPr>
                <w:lang w:val="en-AU"/>
              </w:rPr>
            </w:pPr>
          </w:p>
        </w:tc>
      </w:tr>
      <w:tr w:rsidR="006743A5" w:rsidRPr="00EF7D1E" w14:paraId="5C76A39C" w14:textId="77777777" w:rsidTr="00861DE0">
        <w:tc>
          <w:tcPr>
            <w:tcW w:w="1271" w:type="dxa"/>
          </w:tcPr>
          <w:p w14:paraId="4988F365" w14:textId="77777777" w:rsidR="006743A5" w:rsidRDefault="006743A5" w:rsidP="00861DE0">
            <w:pPr>
              <w:pStyle w:val="Table100"/>
              <w:rPr>
                <w:i/>
                <w:iCs/>
              </w:rPr>
            </w:pPr>
            <w:r>
              <w:rPr>
                <w:i/>
                <w:iCs/>
              </w:rPr>
              <w:t>T. trichuris</w:t>
            </w:r>
          </w:p>
        </w:tc>
        <w:tc>
          <w:tcPr>
            <w:tcW w:w="2693" w:type="dxa"/>
            <w:tcBorders>
              <w:bottom w:val="single" w:sz="4" w:space="0" w:color="auto"/>
            </w:tcBorders>
          </w:tcPr>
          <w:p w14:paraId="25EE5631" w14:textId="77777777" w:rsidR="006743A5" w:rsidRDefault="006743A5" w:rsidP="00861DE0">
            <w:pPr>
              <w:pStyle w:val="Table100"/>
              <w:rPr>
                <w:lang w:val="en-AU"/>
              </w:rPr>
            </w:pPr>
            <w:r>
              <w:rPr>
                <w:lang w:val="en-AU"/>
              </w:rPr>
              <w:t>Meb single dose 400 mg (14)</w:t>
            </w:r>
          </w:p>
        </w:tc>
        <w:tc>
          <w:tcPr>
            <w:tcW w:w="1276" w:type="dxa"/>
            <w:tcBorders>
              <w:bottom w:val="single" w:sz="4" w:space="0" w:color="auto"/>
            </w:tcBorders>
          </w:tcPr>
          <w:p w14:paraId="436D49E0" w14:textId="77777777" w:rsidR="006743A5" w:rsidRDefault="006743A5" w:rsidP="00861DE0">
            <w:pPr>
              <w:pStyle w:val="Table100"/>
            </w:pPr>
            <w:r>
              <w:t>0</w:t>
            </w:r>
          </w:p>
        </w:tc>
        <w:tc>
          <w:tcPr>
            <w:tcW w:w="1418" w:type="dxa"/>
            <w:tcBorders>
              <w:bottom w:val="single" w:sz="4" w:space="0" w:color="auto"/>
            </w:tcBorders>
          </w:tcPr>
          <w:p w14:paraId="52B7F96E" w14:textId="77777777" w:rsidR="006743A5" w:rsidRPr="00A73796" w:rsidRDefault="006743A5" w:rsidP="00861DE0">
            <w:pPr>
              <w:pStyle w:val="Table100"/>
              <w:rPr>
                <w:lang w:val="en-AU"/>
              </w:rPr>
            </w:pPr>
            <w:r>
              <w:rPr>
                <w:lang w:val="en-AU"/>
              </w:rPr>
              <w:t>63.8</w:t>
            </w:r>
          </w:p>
        </w:tc>
        <w:tc>
          <w:tcPr>
            <w:tcW w:w="2500" w:type="dxa"/>
            <w:tcBorders>
              <w:top w:val="nil"/>
            </w:tcBorders>
          </w:tcPr>
          <w:p w14:paraId="76E8CFBE" w14:textId="77777777" w:rsidR="006743A5" w:rsidRDefault="006743A5" w:rsidP="00861DE0">
            <w:pPr>
              <w:pStyle w:val="Table100"/>
              <w:rPr>
                <w:lang w:val="en-AU"/>
              </w:rPr>
            </w:pPr>
          </w:p>
        </w:tc>
      </w:tr>
      <w:tr w:rsidR="006743A5" w:rsidRPr="00EF7D1E" w14:paraId="0728A83A" w14:textId="77777777" w:rsidTr="00861DE0">
        <w:tc>
          <w:tcPr>
            <w:tcW w:w="1271" w:type="dxa"/>
            <w:tcBorders>
              <w:right w:val="nil"/>
            </w:tcBorders>
          </w:tcPr>
          <w:p w14:paraId="4E6F6D9D" w14:textId="77777777" w:rsidR="006743A5" w:rsidRDefault="006743A5" w:rsidP="00861DE0">
            <w:pPr>
              <w:pStyle w:val="Table100"/>
              <w:rPr>
                <w:i/>
                <w:iCs/>
              </w:rPr>
            </w:pPr>
          </w:p>
        </w:tc>
        <w:tc>
          <w:tcPr>
            <w:tcW w:w="2693" w:type="dxa"/>
            <w:tcBorders>
              <w:left w:val="nil"/>
              <w:right w:val="nil"/>
            </w:tcBorders>
          </w:tcPr>
          <w:p w14:paraId="23CD06FD" w14:textId="77777777" w:rsidR="006743A5" w:rsidRDefault="006743A5" w:rsidP="00861DE0">
            <w:pPr>
              <w:pStyle w:val="Table100"/>
              <w:rPr>
                <w:lang w:val="en-AU"/>
              </w:rPr>
            </w:pPr>
          </w:p>
        </w:tc>
        <w:tc>
          <w:tcPr>
            <w:tcW w:w="1276" w:type="dxa"/>
            <w:tcBorders>
              <w:left w:val="nil"/>
              <w:right w:val="nil"/>
            </w:tcBorders>
          </w:tcPr>
          <w:p w14:paraId="0B91E16B" w14:textId="77777777" w:rsidR="006743A5" w:rsidRDefault="006743A5" w:rsidP="00861DE0">
            <w:pPr>
              <w:pStyle w:val="Table100"/>
            </w:pPr>
          </w:p>
        </w:tc>
        <w:tc>
          <w:tcPr>
            <w:tcW w:w="1418" w:type="dxa"/>
            <w:tcBorders>
              <w:left w:val="nil"/>
              <w:right w:val="nil"/>
            </w:tcBorders>
          </w:tcPr>
          <w:p w14:paraId="7681809D" w14:textId="77777777" w:rsidR="006743A5" w:rsidRPr="00A73796" w:rsidRDefault="006743A5" w:rsidP="00861DE0">
            <w:pPr>
              <w:pStyle w:val="Table100"/>
              <w:rPr>
                <w:lang w:val="en-AU"/>
              </w:rPr>
            </w:pPr>
          </w:p>
        </w:tc>
        <w:tc>
          <w:tcPr>
            <w:tcW w:w="2500" w:type="dxa"/>
            <w:tcBorders>
              <w:left w:val="nil"/>
            </w:tcBorders>
          </w:tcPr>
          <w:p w14:paraId="612FF075" w14:textId="77777777" w:rsidR="006743A5" w:rsidRDefault="006743A5" w:rsidP="00861DE0">
            <w:pPr>
              <w:pStyle w:val="Table100"/>
              <w:rPr>
                <w:lang w:val="en-AU"/>
              </w:rPr>
            </w:pPr>
          </w:p>
        </w:tc>
      </w:tr>
      <w:tr w:rsidR="006743A5" w:rsidRPr="00EF7D1E" w14:paraId="7C972ABB" w14:textId="77777777" w:rsidTr="00861DE0">
        <w:tc>
          <w:tcPr>
            <w:tcW w:w="1271" w:type="dxa"/>
          </w:tcPr>
          <w:p w14:paraId="3DCA65E1" w14:textId="77777777" w:rsidR="006743A5" w:rsidRPr="00306F8A" w:rsidRDefault="006743A5" w:rsidP="00861DE0">
            <w:pPr>
              <w:pStyle w:val="Table100"/>
            </w:pPr>
            <w:r>
              <w:t>Hookworm</w:t>
            </w:r>
          </w:p>
        </w:tc>
        <w:tc>
          <w:tcPr>
            <w:tcW w:w="2693" w:type="dxa"/>
          </w:tcPr>
          <w:p w14:paraId="18B3340B" w14:textId="77777777" w:rsidR="006743A5" w:rsidRPr="00306F8A" w:rsidRDefault="006743A5" w:rsidP="00861DE0">
            <w:pPr>
              <w:pStyle w:val="Table100"/>
              <w:rPr>
                <w:lang w:val="fr-FR"/>
              </w:rPr>
            </w:pPr>
            <w:r w:rsidRPr="00C27EDD">
              <w:rPr>
                <w:b/>
                <w:bCs/>
                <w:lang w:val="fr-FR" w:eastAsia="zh-CN"/>
              </w:rPr>
              <w:t>Tri 400</w:t>
            </w:r>
            <w:r>
              <w:rPr>
                <w:b/>
                <w:bCs/>
                <w:lang w:val="fr-FR" w:eastAsia="zh-CN"/>
              </w:rPr>
              <w:t xml:space="preserve"> </w:t>
            </w:r>
            <w:r w:rsidRPr="00C27EDD">
              <w:rPr>
                <w:b/>
                <w:bCs/>
                <w:lang w:val="fr-FR" w:eastAsia="zh-CN"/>
              </w:rPr>
              <w:t>mg</w:t>
            </w:r>
            <w:r w:rsidRPr="00306F8A">
              <w:rPr>
                <w:lang w:val="fr-FR" w:eastAsia="zh-CN"/>
              </w:rPr>
              <w:t xml:space="preserve"> plus</w:t>
            </w:r>
            <w:r>
              <w:rPr>
                <w:lang w:val="fr-FR" w:eastAsia="zh-CN"/>
              </w:rPr>
              <w:t xml:space="preserve"> placebo (151)</w:t>
            </w:r>
          </w:p>
        </w:tc>
        <w:tc>
          <w:tcPr>
            <w:tcW w:w="1276" w:type="dxa"/>
          </w:tcPr>
          <w:p w14:paraId="2DE05287" w14:textId="77777777" w:rsidR="006743A5" w:rsidRDefault="006743A5" w:rsidP="00861DE0">
            <w:pPr>
              <w:pStyle w:val="Table100"/>
            </w:pPr>
            <w:r>
              <w:rPr>
                <w:rFonts w:hint="eastAsia"/>
              </w:rPr>
              <w:t>53.6</w:t>
            </w:r>
          </w:p>
          <w:p w14:paraId="11CAD84B" w14:textId="77777777" w:rsidR="006743A5" w:rsidRPr="00306F8A" w:rsidRDefault="006743A5" w:rsidP="00861DE0">
            <w:pPr>
              <w:pStyle w:val="Table100"/>
              <w:rPr>
                <w:lang w:val="fr-FR"/>
              </w:rPr>
            </w:pPr>
            <w:r>
              <w:rPr>
                <w:rFonts w:hint="eastAsia"/>
              </w:rPr>
              <w:t>(45.4</w:t>
            </w:r>
            <w:r>
              <w:rPr>
                <w:rFonts w:hint="eastAsia"/>
              </w:rPr>
              <w:t>–</w:t>
            </w:r>
            <w:r>
              <w:rPr>
                <w:rFonts w:hint="eastAsia"/>
              </w:rPr>
              <w:t>61.8)</w:t>
            </w:r>
          </w:p>
        </w:tc>
        <w:tc>
          <w:tcPr>
            <w:tcW w:w="1418" w:type="dxa"/>
          </w:tcPr>
          <w:p w14:paraId="2DD86128" w14:textId="77777777" w:rsidR="006743A5" w:rsidRDefault="006743A5" w:rsidP="00861DE0">
            <w:pPr>
              <w:pStyle w:val="Table100"/>
              <w:rPr>
                <w:lang w:val="en-AU" w:eastAsia="zh-CN"/>
              </w:rPr>
            </w:pPr>
            <w:r w:rsidRPr="00A73796">
              <w:rPr>
                <w:lang w:val="en-AU" w:eastAsia="zh-CN"/>
              </w:rPr>
              <w:t>96.7</w:t>
            </w:r>
          </w:p>
          <w:p w14:paraId="6113FFF0" w14:textId="77777777" w:rsidR="006743A5" w:rsidRPr="00306F8A" w:rsidRDefault="006743A5" w:rsidP="00861DE0">
            <w:pPr>
              <w:pStyle w:val="Table100"/>
              <w:rPr>
                <w:lang w:val="fr-FR"/>
              </w:rPr>
            </w:pPr>
            <w:r>
              <w:rPr>
                <w:rFonts w:hint="eastAsia"/>
              </w:rPr>
              <w:t>(94.9</w:t>
            </w:r>
            <w:r>
              <w:rPr>
                <w:rFonts w:hint="eastAsia"/>
              </w:rPr>
              <w:t>–</w:t>
            </w:r>
            <w:r>
              <w:rPr>
                <w:rFonts w:hint="eastAsia"/>
              </w:rPr>
              <w:t>97.8)</w:t>
            </w:r>
          </w:p>
        </w:tc>
        <w:tc>
          <w:tcPr>
            <w:tcW w:w="2500" w:type="dxa"/>
            <w:tcBorders>
              <w:bottom w:val="nil"/>
            </w:tcBorders>
          </w:tcPr>
          <w:p w14:paraId="574E942B" w14:textId="77777777" w:rsidR="006743A5" w:rsidRDefault="006743A5" w:rsidP="00861DE0">
            <w:pPr>
              <w:pStyle w:val="Table100"/>
              <w:rPr>
                <w:lang w:val="en-AU"/>
              </w:rPr>
            </w:pPr>
            <w:r>
              <w:rPr>
                <w:lang w:val="en-AU"/>
              </w:rPr>
              <w:t>Tanzania, Côte d’Ivoire</w:t>
            </w:r>
          </w:p>
        </w:tc>
      </w:tr>
      <w:tr w:rsidR="006743A5" w:rsidRPr="00B824B9" w14:paraId="025D4C5C" w14:textId="77777777" w:rsidTr="00861DE0">
        <w:tc>
          <w:tcPr>
            <w:tcW w:w="1271" w:type="dxa"/>
          </w:tcPr>
          <w:p w14:paraId="4E4F4477" w14:textId="77777777" w:rsidR="006743A5" w:rsidRDefault="006743A5" w:rsidP="00861DE0">
            <w:pPr>
              <w:pStyle w:val="Table100"/>
              <w:rPr>
                <w:i/>
                <w:iCs/>
              </w:rPr>
            </w:pPr>
            <w:r>
              <w:t>Hookworm</w:t>
            </w:r>
          </w:p>
        </w:tc>
        <w:tc>
          <w:tcPr>
            <w:tcW w:w="2693" w:type="dxa"/>
          </w:tcPr>
          <w:p w14:paraId="52025EDF" w14:textId="77777777" w:rsidR="006743A5" w:rsidRPr="00BA1D93" w:rsidRDefault="006743A5" w:rsidP="00861DE0">
            <w:pPr>
              <w:pStyle w:val="Table100"/>
              <w:rPr>
                <w:lang w:val="fr-FR"/>
              </w:rPr>
            </w:pPr>
            <w:r w:rsidRPr="00C27EDD">
              <w:rPr>
                <w:b/>
                <w:bCs/>
                <w:lang w:val="fr-FR" w:eastAsia="zh-CN"/>
              </w:rPr>
              <w:t>Tri 400</w:t>
            </w:r>
            <w:r>
              <w:rPr>
                <w:b/>
                <w:bCs/>
                <w:lang w:val="fr-FR" w:eastAsia="zh-CN"/>
              </w:rPr>
              <w:t xml:space="preserve"> </w:t>
            </w:r>
            <w:r w:rsidRPr="00C27EDD">
              <w:rPr>
                <w:b/>
                <w:bCs/>
                <w:lang w:val="fr-FR" w:eastAsia="zh-CN"/>
              </w:rPr>
              <w:t>mg</w:t>
            </w:r>
            <w:r w:rsidRPr="00BA1D93">
              <w:rPr>
                <w:lang w:val="fr-FR" w:eastAsia="zh-CN"/>
              </w:rPr>
              <w:t xml:space="preserve"> plus IVM 200µg/kg (154)</w:t>
            </w:r>
          </w:p>
        </w:tc>
        <w:tc>
          <w:tcPr>
            <w:tcW w:w="1276" w:type="dxa"/>
          </w:tcPr>
          <w:p w14:paraId="3FFE8274" w14:textId="77777777" w:rsidR="006743A5" w:rsidRDefault="006743A5" w:rsidP="00861DE0">
            <w:pPr>
              <w:pStyle w:val="Table100"/>
            </w:pPr>
            <w:r>
              <w:rPr>
                <w:rFonts w:hint="eastAsia"/>
              </w:rPr>
              <w:t>84.4</w:t>
            </w:r>
          </w:p>
          <w:p w14:paraId="21DF7622" w14:textId="77777777" w:rsidR="006743A5" w:rsidRDefault="006743A5" w:rsidP="00861DE0">
            <w:pPr>
              <w:pStyle w:val="Table100"/>
            </w:pPr>
            <w:r>
              <w:rPr>
                <w:rFonts w:hint="eastAsia"/>
              </w:rPr>
              <w:t>(77.7</w:t>
            </w:r>
            <w:r>
              <w:rPr>
                <w:rFonts w:hint="eastAsia"/>
              </w:rPr>
              <w:t>–</w:t>
            </w:r>
            <w:r>
              <w:rPr>
                <w:rFonts w:hint="eastAsia"/>
              </w:rPr>
              <w:t>89.8)</w:t>
            </w:r>
          </w:p>
        </w:tc>
        <w:tc>
          <w:tcPr>
            <w:tcW w:w="1418" w:type="dxa"/>
          </w:tcPr>
          <w:p w14:paraId="14C3AF9A" w14:textId="77777777" w:rsidR="006743A5" w:rsidRDefault="006743A5" w:rsidP="00861DE0">
            <w:pPr>
              <w:pStyle w:val="Table100"/>
              <w:rPr>
                <w:lang w:val="en-AU" w:eastAsia="zh-CN"/>
              </w:rPr>
            </w:pPr>
            <w:r w:rsidRPr="00A73796">
              <w:rPr>
                <w:lang w:val="en-AU" w:eastAsia="zh-CN"/>
              </w:rPr>
              <w:t>99.5</w:t>
            </w:r>
          </w:p>
          <w:p w14:paraId="323451BB" w14:textId="77777777" w:rsidR="006743A5" w:rsidRPr="00A73796" w:rsidRDefault="006743A5" w:rsidP="00861DE0">
            <w:pPr>
              <w:pStyle w:val="Table100"/>
              <w:rPr>
                <w:lang w:val="en-AU"/>
              </w:rPr>
            </w:pPr>
            <w:r>
              <w:rPr>
                <w:rFonts w:hint="eastAsia"/>
              </w:rPr>
              <w:t>(99.2</w:t>
            </w:r>
            <w:r>
              <w:rPr>
                <w:rFonts w:hint="eastAsia"/>
              </w:rPr>
              <w:t>–</w:t>
            </w:r>
            <w:r>
              <w:rPr>
                <w:rFonts w:hint="eastAsia"/>
              </w:rPr>
              <w:t>99.7)</w:t>
            </w:r>
          </w:p>
        </w:tc>
        <w:tc>
          <w:tcPr>
            <w:tcW w:w="2500" w:type="dxa"/>
            <w:tcBorders>
              <w:top w:val="nil"/>
              <w:bottom w:val="nil"/>
            </w:tcBorders>
          </w:tcPr>
          <w:p w14:paraId="1C3041E9" w14:textId="77777777" w:rsidR="006743A5" w:rsidRPr="00F657C3" w:rsidRDefault="006743A5" w:rsidP="00861DE0">
            <w:pPr>
              <w:pStyle w:val="Table100"/>
            </w:pPr>
            <w:r>
              <w:t>Randomized, single-blinded, single dose</w:t>
            </w:r>
          </w:p>
        </w:tc>
      </w:tr>
      <w:tr w:rsidR="006743A5" w:rsidRPr="00B824B9" w14:paraId="196ECCB3" w14:textId="77777777" w:rsidTr="00861DE0">
        <w:tc>
          <w:tcPr>
            <w:tcW w:w="1271" w:type="dxa"/>
          </w:tcPr>
          <w:p w14:paraId="50470830" w14:textId="77777777" w:rsidR="006743A5" w:rsidRDefault="006743A5" w:rsidP="00861DE0">
            <w:pPr>
              <w:pStyle w:val="Table100"/>
              <w:rPr>
                <w:i/>
                <w:iCs/>
              </w:rPr>
            </w:pPr>
            <w:r>
              <w:t>Hookworm</w:t>
            </w:r>
          </w:p>
        </w:tc>
        <w:tc>
          <w:tcPr>
            <w:tcW w:w="2693" w:type="dxa"/>
          </w:tcPr>
          <w:p w14:paraId="5011FE11" w14:textId="77777777" w:rsidR="006743A5" w:rsidRPr="00DF491A" w:rsidRDefault="006743A5" w:rsidP="00861DE0">
            <w:pPr>
              <w:pStyle w:val="Table100"/>
              <w:rPr>
                <w:lang w:val="fr-FR"/>
              </w:rPr>
            </w:pPr>
            <w:r w:rsidRPr="00C27EDD">
              <w:rPr>
                <w:b/>
                <w:bCs/>
                <w:lang w:val="fr-FR" w:eastAsia="zh-CN"/>
              </w:rPr>
              <w:t>Tri 400</w:t>
            </w:r>
            <w:r>
              <w:rPr>
                <w:b/>
                <w:bCs/>
                <w:lang w:val="fr-FR" w:eastAsia="zh-CN"/>
              </w:rPr>
              <w:t xml:space="preserve"> </w:t>
            </w:r>
            <w:r w:rsidRPr="00C27EDD">
              <w:rPr>
                <w:b/>
                <w:bCs/>
                <w:lang w:val="fr-FR" w:eastAsia="zh-CN"/>
              </w:rPr>
              <w:t>mg</w:t>
            </w:r>
            <w:r w:rsidRPr="00DF491A">
              <w:rPr>
                <w:lang w:val="fr-FR" w:eastAsia="zh-CN"/>
              </w:rPr>
              <w:t xml:space="preserve"> plus </w:t>
            </w:r>
            <w:r>
              <w:rPr>
                <w:lang w:val="fr-FR" w:eastAsia="zh-CN"/>
              </w:rPr>
              <w:t>OxP</w:t>
            </w:r>
            <w:r w:rsidRPr="00DF491A">
              <w:rPr>
                <w:lang w:val="fr-FR" w:eastAsia="zh-CN"/>
              </w:rPr>
              <w:t xml:space="preserve"> 25mg/kg</w:t>
            </w:r>
            <w:r>
              <w:rPr>
                <w:lang w:val="fr-FR" w:eastAsia="zh-CN"/>
              </w:rPr>
              <w:t xml:space="preserve"> (148)</w:t>
            </w:r>
          </w:p>
        </w:tc>
        <w:tc>
          <w:tcPr>
            <w:tcW w:w="1276" w:type="dxa"/>
          </w:tcPr>
          <w:p w14:paraId="5D4CC0D8" w14:textId="77777777" w:rsidR="006743A5" w:rsidRDefault="006743A5" w:rsidP="00861DE0">
            <w:pPr>
              <w:pStyle w:val="Table100"/>
            </w:pPr>
            <w:r>
              <w:rPr>
                <w:rFonts w:hint="eastAsia"/>
              </w:rPr>
              <w:t>52.0</w:t>
            </w:r>
          </w:p>
          <w:p w14:paraId="648F032C" w14:textId="77777777" w:rsidR="006743A5" w:rsidRPr="00DF491A" w:rsidRDefault="006743A5" w:rsidP="00861DE0">
            <w:pPr>
              <w:pStyle w:val="Table100"/>
              <w:rPr>
                <w:lang w:val="fr-FR"/>
              </w:rPr>
            </w:pPr>
            <w:r>
              <w:rPr>
                <w:rFonts w:hint="eastAsia"/>
              </w:rPr>
              <w:t>(43.7</w:t>
            </w:r>
            <w:r>
              <w:rPr>
                <w:rFonts w:hint="eastAsia"/>
              </w:rPr>
              <w:t>–</w:t>
            </w:r>
            <w:r>
              <w:rPr>
                <w:rFonts w:hint="eastAsia"/>
              </w:rPr>
              <w:t>60.3)</w:t>
            </w:r>
          </w:p>
        </w:tc>
        <w:tc>
          <w:tcPr>
            <w:tcW w:w="1418" w:type="dxa"/>
          </w:tcPr>
          <w:p w14:paraId="5D798D9E" w14:textId="77777777" w:rsidR="006743A5" w:rsidRDefault="006743A5" w:rsidP="00861DE0">
            <w:pPr>
              <w:pStyle w:val="Table100"/>
              <w:rPr>
                <w:lang w:val="en-AU" w:eastAsia="zh-CN"/>
              </w:rPr>
            </w:pPr>
            <w:r w:rsidRPr="00A73796">
              <w:rPr>
                <w:lang w:val="en-AU" w:eastAsia="zh-CN"/>
              </w:rPr>
              <w:t>96.5</w:t>
            </w:r>
          </w:p>
          <w:p w14:paraId="1B3AD00D" w14:textId="77777777" w:rsidR="006743A5" w:rsidRPr="00DF491A" w:rsidRDefault="006743A5" w:rsidP="00861DE0">
            <w:pPr>
              <w:pStyle w:val="Table100"/>
              <w:rPr>
                <w:lang w:val="fr-FR"/>
              </w:rPr>
            </w:pPr>
            <w:r>
              <w:rPr>
                <w:rFonts w:hint="eastAsia"/>
              </w:rPr>
              <w:t>(94.9</w:t>
            </w:r>
            <w:r>
              <w:rPr>
                <w:rFonts w:hint="eastAsia"/>
              </w:rPr>
              <w:t>–</w:t>
            </w:r>
            <w:r>
              <w:rPr>
                <w:rFonts w:hint="eastAsia"/>
              </w:rPr>
              <w:t>97.6)</w:t>
            </w:r>
          </w:p>
        </w:tc>
        <w:tc>
          <w:tcPr>
            <w:tcW w:w="2500" w:type="dxa"/>
            <w:tcBorders>
              <w:top w:val="nil"/>
              <w:bottom w:val="nil"/>
            </w:tcBorders>
          </w:tcPr>
          <w:p w14:paraId="3A4C3A8B" w14:textId="77777777" w:rsidR="006743A5" w:rsidRPr="00F657C3" w:rsidRDefault="006743A5" w:rsidP="00861DE0">
            <w:pPr>
              <w:pStyle w:val="Table100"/>
            </w:pPr>
            <w:r>
              <w:t xml:space="preserve">Kato-Katz 2 samples, 1 smear each </w:t>
            </w:r>
            <w:r w:rsidRPr="00F657C3">
              <w:t>14-21 post-Tx</w:t>
            </w:r>
          </w:p>
        </w:tc>
      </w:tr>
      <w:tr w:rsidR="006743A5" w:rsidRPr="00EA4E83" w14:paraId="13D7B327" w14:textId="77777777" w:rsidTr="00861DE0">
        <w:tc>
          <w:tcPr>
            <w:tcW w:w="1271" w:type="dxa"/>
          </w:tcPr>
          <w:p w14:paraId="4AAFBF93" w14:textId="77777777" w:rsidR="006743A5" w:rsidRPr="00F92C0A" w:rsidRDefault="006743A5" w:rsidP="00861DE0">
            <w:pPr>
              <w:pStyle w:val="Table100"/>
            </w:pPr>
            <w:r w:rsidRPr="00F92C0A">
              <w:t>Hookworm</w:t>
            </w:r>
          </w:p>
        </w:tc>
        <w:tc>
          <w:tcPr>
            <w:tcW w:w="2693" w:type="dxa"/>
          </w:tcPr>
          <w:p w14:paraId="53554E5B" w14:textId="77777777" w:rsidR="006743A5" w:rsidRPr="00BA1D93" w:rsidRDefault="006743A5" w:rsidP="00861DE0">
            <w:pPr>
              <w:pStyle w:val="Table100"/>
              <w:rPr>
                <w:lang w:val="de-DE"/>
              </w:rPr>
            </w:pPr>
            <w:r w:rsidRPr="00BA1D93">
              <w:rPr>
                <w:lang w:val="de-DE"/>
              </w:rPr>
              <w:t>Alb 400</w:t>
            </w:r>
            <w:r>
              <w:rPr>
                <w:lang w:val="de-DE"/>
              </w:rPr>
              <w:t xml:space="preserve"> </w:t>
            </w:r>
            <w:r w:rsidRPr="00BA1D93">
              <w:rPr>
                <w:lang w:val="de-DE"/>
              </w:rPr>
              <w:t>mg plus OxP 25mg/kg (148)</w:t>
            </w:r>
          </w:p>
        </w:tc>
        <w:tc>
          <w:tcPr>
            <w:tcW w:w="1276" w:type="dxa"/>
          </w:tcPr>
          <w:p w14:paraId="0AABDEBD" w14:textId="77777777" w:rsidR="006743A5" w:rsidRDefault="006743A5" w:rsidP="00861DE0">
            <w:pPr>
              <w:pStyle w:val="Table100"/>
            </w:pPr>
            <w:r>
              <w:rPr>
                <w:rFonts w:hint="eastAsia"/>
              </w:rPr>
              <w:t>48.0</w:t>
            </w:r>
          </w:p>
          <w:p w14:paraId="7E8CBECA" w14:textId="77777777" w:rsidR="006743A5" w:rsidRPr="00F92C0A" w:rsidRDefault="006743A5" w:rsidP="00861DE0">
            <w:pPr>
              <w:pStyle w:val="Table100"/>
            </w:pPr>
            <w:r>
              <w:rPr>
                <w:rFonts w:hint="eastAsia"/>
              </w:rPr>
              <w:t>(39.7</w:t>
            </w:r>
            <w:r>
              <w:rPr>
                <w:rFonts w:hint="eastAsia"/>
              </w:rPr>
              <w:t>–</w:t>
            </w:r>
            <w:r>
              <w:rPr>
                <w:rFonts w:hint="eastAsia"/>
              </w:rPr>
              <w:t>56.3)</w:t>
            </w:r>
          </w:p>
        </w:tc>
        <w:tc>
          <w:tcPr>
            <w:tcW w:w="1418" w:type="dxa"/>
          </w:tcPr>
          <w:p w14:paraId="78804C2E" w14:textId="77777777" w:rsidR="006743A5" w:rsidRDefault="006743A5" w:rsidP="00861DE0">
            <w:pPr>
              <w:pStyle w:val="Table100"/>
            </w:pPr>
            <w:r>
              <w:rPr>
                <w:rFonts w:hint="eastAsia"/>
              </w:rPr>
              <w:t>96.0</w:t>
            </w:r>
          </w:p>
          <w:p w14:paraId="6CF78A34" w14:textId="77777777" w:rsidR="006743A5" w:rsidRPr="00F92C0A" w:rsidRDefault="006743A5" w:rsidP="00861DE0">
            <w:pPr>
              <w:pStyle w:val="Table100"/>
            </w:pPr>
            <w:r>
              <w:rPr>
                <w:rFonts w:hint="eastAsia"/>
              </w:rPr>
              <w:t>(93.9</w:t>
            </w:r>
            <w:r>
              <w:rPr>
                <w:rFonts w:hint="eastAsia"/>
              </w:rPr>
              <w:t>–</w:t>
            </w:r>
            <w:r>
              <w:rPr>
                <w:rFonts w:hint="eastAsia"/>
              </w:rPr>
              <w:t>97.4)</w:t>
            </w:r>
          </w:p>
        </w:tc>
        <w:tc>
          <w:tcPr>
            <w:tcW w:w="2500" w:type="dxa"/>
            <w:tcBorders>
              <w:top w:val="nil"/>
              <w:bottom w:val="nil"/>
            </w:tcBorders>
          </w:tcPr>
          <w:p w14:paraId="6F7DD2B7" w14:textId="77777777" w:rsidR="006743A5" w:rsidRPr="00872EDA" w:rsidRDefault="006743A5" w:rsidP="00861DE0">
            <w:pPr>
              <w:pStyle w:val="Table100"/>
              <w:rPr>
                <w:lang w:val="fr-FR"/>
              </w:rPr>
            </w:pPr>
            <w:r w:rsidRPr="00872EDA">
              <w:rPr>
                <w:lang w:val="fr-FR"/>
              </w:rPr>
              <w:t>ISRCTN14373201</w:t>
            </w:r>
          </w:p>
          <w:p w14:paraId="4909B0FD" w14:textId="69C38977" w:rsidR="006743A5" w:rsidRPr="00872EDA" w:rsidRDefault="006743A5" w:rsidP="00861DE0">
            <w:pPr>
              <w:pStyle w:val="Table100"/>
              <w:rPr>
                <w:lang w:val="fr-FR"/>
              </w:rPr>
            </w:pPr>
            <w:r w:rsidRPr="00F92C0A">
              <w:fldChar w:fldCharType="begin">
                <w:fldData xml:space="preserve">PEVuZE5vdGU+PENpdGU+PEF1dGhvcj5Nb3NlcjwvQXV0aG9yPjxZZWFyPjIwMTc8L1llYXI+PFJl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</w:fldData>
              </w:fldChar>
            </w:r>
            <w:r w:rsidR="00AD54F0">
              <w:instrText xml:space="preserve"> ADDIN EN.CITE </w:instrText>
            </w:r>
            <w:r w:rsidR="00AD54F0">
              <w:fldChar w:fldCharType="begin">
                <w:fldData xml:space="preserve">PEVuZE5vdGU+PENpdGU+PEF1dGhvcj5Nb3NlcjwvQXV0aG9yPjxZZWFyPjIwMTc8L1llYXI+PFJl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</w:fldData>
              </w:fldChar>
            </w:r>
            <w:r w:rsidR="00AD54F0">
              <w:instrText xml:space="preserve"> ADDIN EN.CITE.DATA </w:instrText>
            </w:r>
            <w:r w:rsidR="00AD54F0">
              <w:fldChar w:fldCharType="end"/>
            </w:r>
            <w:r w:rsidRPr="00F92C0A">
              <w:fldChar w:fldCharType="separate"/>
            </w:r>
            <w:r w:rsidR="00AD54F0" w:rsidRPr="00AD54F0">
              <w:rPr>
                <w:noProof/>
                <w:lang w:val="fr-FR"/>
              </w:rPr>
              <w:t>[2]</w:t>
            </w:r>
            <w:r w:rsidRPr="00F92C0A">
              <w:fldChar w:fldCharType="end"/>
            </w:r>
          </w:p>
        </w:tc>
      </w:tr>
      <w:tr w:rsidR="006743A5" w:rsidRPr="00DF491A" w14:paraId="6335A1CA" w14:textId="77777777" w:rsidTr="00861DE0">
        <w:tc>
          <w:tcPr>
            <w:tcW w:w="1271" w:type="dxa"/>
          </w:tcPr>
          <w:p w14:paraId="55009F75" w14:textId="77777777" w:rsidR="006743A5" w:rsidRPr="00DF491A" w:rsidRDefault="006743A5" w:rsidP="00861DE0">
            <w:pPr>
              <w:pStyle w:val="Table100"/>
              <w:rPr>
                <w:i/>
                <w:iCs/>
                <w:lang w:val="fr-FR"/>
              </w:rPr>
            </w:pPr>
            <w:r>
              <w:rPr>
                <w:i/>
                <w:iCs/>
              </w:rPr>
              <w:t>A. lumbricoides</w:t>
            </w:r>
          </w:p>
        </w:tc>
        <w:tc>
          <w:tcPr>
            <w:tcW w:w="2693" w:type="dxa"/>
          </w:tcPr>
          <w:p w14:paraId="13F21F80" w14:textId="77777777" w:rsidR="006743A5" w:rsidRPr="00DF491A" w:rsidRDefault="006743A5" w:rsidP="00861DE0">
            <w:pPr>
              <w:pStyle w:val="Table100"/>
              <w:rPr>
                <w:lang w:val="fr-FR"/>
              </w:rPr>
            </w:pPr>
            <w:r w:rsidRPr="00C27EDD">
              <w:rPr>
                <w:b/>
                <w:bCs/>
                <w:lang w:val="fr-FR" w:eastAsia="zh-CN"/>
              </w:rPr>
              <w:t>Tri 400</w:t>
            </w:r>
            <w:r>
              <w:rPr>
                <w:b/>
                <w:bCs/>
                <w:lang w:val="fr-FR" w:eastAsia="zh-CN"/>
              </w:rPr>
              <w:t xml:space="preserve"> </w:t>
            </w:r>
            <w:r w:rsidRPr="00C27EDD">
              <w:rPr>
                <w:b/>
                <w:bCs/>
                <w:lang w:val="fr-FR" w:eastAsia="zh-CN"/>
              </w:rPr>
              <w:t>mg</w:t>
            </w:r>
            <w:r w:rsidRPr="00306F8A">
              <w:rPr>
                <w:lang w:val="fr-FR" w:eastAsia="zh-CN"/>
              </w:rPr>
              <w:t xml:space="preserve"> plus</w:t>
            </w:r>
            <w:r>
              <w:rPr>
                <w:lang w:val="fr-FR" w:eastAsia="zh-CN"/>
              </w:rPr>
              <w:t xml:space="preserve"> placebo (151)</w:t>
            </w:r>
          </w:p>
        </w:tc>
        <w:tc>
          <w:tcPr>
            <w:tcW w:w="1276" w:type="dxa"/>
          </w:tcPr>
          <w:p w14:paraId="4AAF3CBA" w14:textId="77777777" w:rsidR="006743A5" w:rsidRDefault="006743A5" w:rsidP="00861DE0">
            <w:pPr>
              <w:pStyle w:val="Table100"/>
            </w:pPr>
            <w:r>
              <w:rPr>
                <w:rFonts w:hint="eastAsia"/>
              </w:rPr>
              <w:t>98.6</w:t>
            </w:r>
          </w:p>
          <w:p w14:paraId="3FB9937F" w14:textId="77777777" w:rsidR="006743A5" w:rsidRPr="00DF491A" w:rsidRDefault="006743A5" w:rsidP="00861DE0">
            <w:pPr>
              <w:pStyle w:val="Table100"/>
              <w:rPr>
                <w:lang w:val="fr-FR"/>
              </w:rPr>
            </w:pPr>
            <w:r>
              <w:rPr>
                <w:rFonts w:hint="eastAsia"/>
              </w:rPr>
              <w:t>(92.5</w:t>
            </w:r>
            <w:r>
              <w:rPr>
                <w:rFonts w:hint="eastAsia"/>
              </w:rPr>
              <w:t>–</w:t>
            </w:r>
            <w:r>
              <w:rPr>
                <w:rFonts w:hint="eastAsia"/>
              </w:rPr>
              <w:t>100.0)</w:t>
            </w:r>
          </w:p>
        </w:tc>
        <w:tc>
          <w:tcPr>
            <w:tcW w:w="1418" w:type="dxa"/>
          </w:tcPr>
          <w:p w14:paraId="4D5C4681" w14:textId="77777777" w:rsidR="006743A5" w:rsidRDefault="006743A5" w:rsidP="00861DE0">
            <w:pPr>
              <w:pStyle w:val="Table100"/>
            </w:pPr>
            <w:r>
              <w:rPr>
                <w:rFonts w:hint="eastAsia"/>
              </w:rPr>
              <w:t>&gt;99.99</w:t>
            </w:r>
          </w:p>
          <w:p w14:paraId="680994C2" w14:textId="77777777" w:rsidR="006743A5" w:rsidRPr="00DF491A" w:rsidRDefault="006743A5" w:rsidP="00861DE0">
            <w:pPr>
              <w:pStyle w:val="Table100"/>
              <w:rPr>
                <w:lang w:val="fr-FR"/>
              </w:rPr>
            </w:pPr>
            <w:r>
              <w:rPr>
                <w:rFonts w:hint="eastAsia"/>
              </w:rPr>
              <w:t>(&gt;99.99</w:t>
            </w:r>
            <w:r>
              <w:rPr>
                <w:rFonts w:hint="eastAsia"/>
              </w:rPr>
              <w:t>–</w:t>
            </w:r>
            <w:r>
              <w:rPr>
                <w:rFonts w:hint="eastAsia"/>
              </w:rPr>
              <w:t>100.0)</w:t>
            </w:r>
          </w:p>
        </w:tc>
        <w:tc>
          <w:tcPr>
            <w:tcW w:w="2500" w:type="dxa"/>
            <w:tcBorders>
              <w:top w:val="nil"/>
              <w:bottom w:val="nil"/>
            </w:tcBorders>
          </w:tcPr>
          <w:p w14:paraId="529CC4C5" w14:textId="77777777" w:rsidR="006743A5" w:rsidRPr="00DF491A" w:rsidRDefault="006743A5" w:rsidP="00861DE0">
            <w:pPr>
              <w:pStyle w:val="Table100"/>
              <w:rPr>
                <w:lang w:val="fr-FR"/>
              </w:rPr>
            </w:pPr>
          </w:p>
        </w:tc>
      </w:tr>
      <w:tr w:rsidR="006743A5" w:rsidRPr="00DF491A" w14:paraId="207EC8E4" w14:textId="77777777" w:rsidTr="00861DE0">
        <w:tc>
          <w:tcPr>
            <w:tcW w:w="1271" w:type="dxa"/>
          </w:tcPr>
          <w:p w14:paraId="1B8CB5A0" w14:textId="77777777" w:rsidR="006743A5" w:rsidRPr="00DF491A" w:rsidRDefault="006743A5" w:rsidP="00861DE0">
            <w:pPr>
              <w:pStyle w:val="Table100"/>
              <w:rPr>
                <w:i/>
                <w:iCs/>
                <w:lang w:val="fr-FR"/>
              </w:rPr>
            </w:pPr>
            <w:r>
              <w:rPr>
                <w:i/>
                <w:iCs/>
              </w:rPr>
              <w:t>A. lumbricoides</w:t>
            </w:r>
          </w:p>
        </w:tc>
        <w:tc>
          <w:tcPr>
            <w:tcW w:w="2693" w:type="dxa"/>
          </w:tcPr>
          <w:p w14:paraId="00207C8B" w14:textId="77777777" w:rsidR="006743A5" w:rsidRPr="00DF491A" w:rsidRDefault="006743A5" w:rsidP="00861DE0">
            <w:pPr>
              <w:pStyle w:val="Table100"/>
              <w:rPr>
                <w:lang w:val="fr-FR"/>
              </w:rPr>
            </w:pPr>
            <w:r w:rsidRPr="00C27EDD">
              <w:rPr>
                <w:b/>
                <w:bCs/>
                <w:lang w:val="fr-FR" w:eastAsia="zh-CN"/>
              </w:rPr>
              <w:t>Tri 400</w:t>
            </w:r>
            <w:r>
              <w:rPr>
                <w:b/>
                <w:bCs/>
                <w:lang w:val="fr-FR" w:eastAsia="zh-CN"/>
              </w:rPr>
              <w:t xml:space="preserve"> </w:t>
            </w:r>
            <w:r w:rsidRPr="00C27EDD">
              <w:rPr>
                <w:b/>
                <w:bCs/>
                <w:lang w:val="fr-FR" w:eastAsia="zh-CN"/>
              </w:rPr>
              <w:t>mg</w:t>
            </w:r>
            <w:r w:rsidRPr="00BA1D93">
              <w:rPr>
                <w:lang w:val="fr-FR" w:eastAsia="zh-CN"/>
              </w:rPr>
              <w:t xml:space="preserve"> plus IVM 200µg/kg (154)</w:t>
            </w:r>
          </w:p>
        </w:tc>
        <w:tc>
          <w:tcPr>
            <w:tcW w:w="1276" w:type="dxa"/>
          </w:tcPr>
          <w:p w14:paraId="7956838F" w14:textId="77777777" w:rsidR="006743A5" w:rsidRDefault="006743A5" w:rsidP="00861DE0">
            <w:pPr>
              <w:pStyle w:val="Table100"/>
            </w:pPr>
            <w:r>
              <w:rPr>
                <w:rFonts w:hint="eastAsia"/>
              </w:rPr>
              <w:t>98.7</w:t>
            </w:r>
          </w:p>
          <w:p w14:paraId="07020575" w14:textId="77777777" w:rsidR="006743A5" w:rsidRPr="00DF491A" w:rsidRDefault="006743A5" w:rsidP="00861DE0">
            <w:pPr>
              <w:pStyle w:val="Table100"/>
              <w:rPr>
                <w:lang w:val="fr-FR"/>
              </w:rPr>
            </w:pPr>
            <w:r>
              <w:rPr>
                <w:rFonts w:hint="eastAsia"/>
              </w:rPr>
              <w:t>(92.9</w:t>
            </w:r>
            <w:r>
              <w:rPr>
                <w:rFonts w:hint="eastAsia"/>
              </w:rPr>
              <w:t>–</w:t>
            </w:r>
            <w:r>
              <w:rPr>
                <w:rFonts w:hint="eastAsia"/>
              </w:rPr>
              <w:t>100.0)</w:t>
            </w:r>
          </w:p>
        </w:tc>
        <w:tc>
          <w:tcPr>
            <w:tcW w:w="1418" w:type="dxa"/>
          </w:tcPr>
          <w:p w14:paraId="739808C8" w14:textId="77777777" w:rsidR="006743A5" w:rsidRDefault="006743A5" w:rsidP="00861DE0">
            <w:pPr>
              <w:pStyle w:val="Table100"/>
            </w:pPr>
            <w:r>
              <w:rPr>
                <w:rFonts w:hint="eastAsia"/>
              </w:rPr>
              <w:t>&gt;99.99</w:t>
            </w:r>
          </w:p>
          <w:p w14:paraId="2A95D219" w14:textId="77777777" w:rsidR="006743A5" w:rsidRPr="00DF491A" w:rsidRDefault="006743A5" w:rsidP="00861DE0">
            <w:pPr>
              <w:pStyle w:val="Table100"/>
              <w:rPr>
                <w:lang w:val="fr-FR"/>
              </w:rPr>
            </w:pPr>
            <w:r>
              <w:rPr>
                <w:rFonts w:hint="eastAsia"/>
              </w:rPr>
              <w:t>(&gt;99.99</w:t>
            </w:r>
            <w:r>
              <w:rPr>
                <w:rFonts w:hint="eastAsia"/>
              </w:rPr>
              <w:t>–</w:t>
            </w:r>
            <w:r>
              <w:rPr>
                <w:rFonts w:hint="eastAsia"/>
              </w:rPr>
              <w:t>100.0)</w:t>
            </w:r>
          </w:p>
        </w:tc>
        <w:tc>
          <w:tcPr>
            <w:tcW w:w="2500" w:type="dxa"/>
            <w:tcBorders>
              <w:top w:val="nil"/>
              <w:bottom w:val="nil"/>
            </w:tcBorders>
          </w:tcPr>
          <w:p w14:paraId="50A9E338" w14:textId="77777777" w:rsidR="006743A5" w:rsidRPr="00DF491A" w:rsidRDefault="006743A5" w:rsidP="00861DE0">
            <w:pPr>
              <w:pStyle w:val="Table100"/>
              <w:rPr>
                <w:lang w:val="fr-FR"/>
              </w:rPr>
            </w:pPr>
          </w:p>
        </w:tc>
      </w:tr>
      <w:tr w:rsidR="006743A5" w:rsidRPr="00DF491A" w14:paraId="59D93209" w14:textId="77777777" w:rsidTr="00861DE0">
        <w:tc>
          <w:tcPr>
            <w:tcW w:w="1271" w:type="dxa"/>
          </w:tcPr>
          <w:p w14:paraId="3AED9BBC" w14:textId="77777777" w:rsidR="006743A5" w:rsidRPr="00DF491A" w:rsidRDefault="006743A5" w:rsidP="00861DE0">
            <w:pPr>
              <w:pStyle w:val="Table100"/>
              <w:rPr>
                <w:i/>
                <w:iCs/>
                <w:lang w:val="fr-FR"/>
              </w:rPr>
            </w:pPr>
            <w:r>
              <w:rPr>
                <w:i/>
                <w:iCs/>
              </w:rPr>
              <w:t>A. lumbricoides</w:t>
            </w:r>
          </w:p>
        </w:tc>
        <w:tc>
          <w:tcPr>
            <w:tcW w:w="2693" w:type="dxa"/>
          </w:tcPr>
          <w:p w14:paraId="487C4B05" w14:textId="77777777" w:rsidR="006743A5" w:rsidRPr="00DF491A" w:rsidRDefault="006743A5" w:rsidP="00861DE0">
            <w:pPr>
              <w:pStyle w:val="Table100"/>
              <w:rPr>
                <w:lang w:val="fr-FR"/>
              </w:rPr>
            </w:pPr>
            <w:r w:rsidRPr="00C27EDD">
              <w:rPr>
                <w:b/>
                <w:bCs/>
                <w:lang w:val="fr-FR" w:eastAsia="zh-CN"/>
              </w:rPr>
              <w:t>Tri 400</w:t>
            </w:r>
            <w:r>
              <w:rPr>
                <w:b/>
                <w:bCs/>
                <w:lang w:val="fr-FR" w:eastAsia="zh-CN"/>
              </w:rPr>
              <w:t xml:space="preserve"> </w:t>
            </w:r>
            <w:r w:rsidRPr="00C27EDD">
              <w:rPr>
                <w:b/>
                <w:bCs/>
                <w:lang w:val="fr-FR" w:eastAsia="zh-CN"/>
              </w:rPr>
              <w:t>mg</w:t>
            </w:r>
            <w:r w:rsidRPr="00DF491A">
              <w:rPr>
                <w:lang w:val="fr-FR" w:eastAsia="zh-CN"/>
              </w:rPr>
              <w:t xml:space="preserve"> plus </w:t>
            </w:r>
            <w:r>
              <w:rPr>
                <w:lang w:val="fr-FR" w:eastAsia="zh-CN"/>
              </w:rPr>
              <w:t>OxP</w:t>
            </w:r>
            <w:r w:rsidRPr="00DF491A">
              <w:rPr>
                <w:lang w:val="fr-FR" w:eastAsia="zh-CN"/>
              </w:rPr>
              <w:t xml:space="preserve"> 25mg/kg</w:t>
            </w:r>
            <w:r>
              <w:rPr>
                <w:lang w:val="fr-FR" w:eastAsia="zh-CN"/>
              </w:rPr>
              <w:t xml:space="preserve"> (148)</w:t>
            </w:r>
          </w:p>
        </w:tc>
        <w:tc>
          <w:tcPr>
            <w:tcW w:w="1276" w:type="dxa"/>
          </w:tcPr>
          <w:p w14:paraId="6356E2D8" w14:textId="77777777" w:rsidR="006743A5" w:rsidRPr="00DF491A" w:rsidRDefault="006743A5" w:rsidP="00861DE0">
            <w:pPr>
              <w:pStyle w:val="Table100"/>
              <w:rPr>
                <w:lang w:val="fr-FR"/>
              </w:rPr>
            </w:pPr>
            <w:r>
              <w:rPr>
                <w:rFonts w:hint="eastAsia"/>
              </w:rPr>
              <w:t>(86.0</w:t>
            </w:r>
            <w:r>
              <w:rPr>
                <w:rFonts w:hint="eastAsia"/>
              </w:rPr>
              <w:t>–</w:t>
            </w:r>
            <w:r>
              <w:rPr>
                <w:rFonts w:hint="eastAsia"/>
              </w:rPr>
              <w:t>98.4)</w:t>
            </w:r>
          </w:p>
        </w:tc>
        <w:tc>
          <w:tcPr>
            <w:tcW w:w="1418" w:type="dxa"/>
          </w:tcPr>
          <w:p w14:paraId="1749651E" w14:textId="77777777" w:rsidR="006743A5" w:rsidRDefault="006743A5" w:rsidP="00861DE0">
            <w:pPr>
              <w:pStyle w:val="Table100"/>
            </w:pPr>
            <w:r>
              <w:rPr>
                <w:rFonts w:hint="eastAsia"/>
              </w:rPr>
              <w:t>99.98</w:t>
            </w:r>
          </w:p>
          <w:p w14:paraId="75B8F1E8" w14:textId="77777777" w:rsidR="006743A5" w:rsidRPr="00DF491A" w:rsidRDefault="006743A5" w:rsidP="00861DE0">
            <w:pPr>
              <w:pStyle w:val="Table100"/>
              <w:rPr>
                <w:lang w:val="fr-FR"/>
              </w:rPr>
            </w:pPr>
            <w:r>
              <w:rPr>
                <w:rFonts w:hint="eastAsia"/>
              </w:rPr>
              <w:t>(99.93</w:t>
            </w:r>
            <w:r>
              <w:rPr>
                <w:rFonts w:hint="eastAsia"/>
              </w:rPr>
              <w:t>–</w:t>
            </w:r>
            <w:r>
              <w:rPr>
                <w:rFonts w:hint="eastAsia"/>
              </w:rPr>
              <w:t>100.0)</w:t>
            </w:r>
          </w:p>
        </w:tc>
        <w:tc>
          <w:tcPr>
            <w:tcW w:w="2500" w:type="dxa"/>
            <w:tcBorders>
              <w:top w:val="nil"/>
              <w:bottom w:val="nil"/>
            </w:tcBorders>
          </w:tcPr>
          <w:p w14:paraId="53255275" w14:textId="77777777" w:rsidR="006743A5" w:rsidRPr="00DF491A" w:rsidRDefault="006743A5" w:rsidP="00861DE0">
            <w:pPr>
              <w:pStyle w:val="Table100"/>
              <w:rPr>
                <w:lang w:val="fr-FR"/>
              </w:rPr>
            </w:pPr>
          </w:p>
        </w:tc>
      </w:tr>
      <w:tr w:rsidR="006743A5" w:rsidRPr="00DF491A" w14:paraId="43A2230D" w14:textId="77777777" w:rsidTr="00861DE0">
        <w:tc>
          <w:tcPr>
            <w:tcW w:w="1271" w:type="dxa"/>
          </w:tcPr>
          <w:p w14:paraId="7C6173CF" w14:textId="77777777" w:rsidR="006743A5" w:rsidRPr="00DF491A" w:rsidRDefault="006743A5" w:rsidP="00861DE0">
            <w:pPr>
              <w:pStyle w:val="Table100"/>
              <w:rPr>
                <w:i/>
                <w:iCs/>
                <w:lang w:val="fr-FR"/>
              </w:rPr>
            </w:pPr>
            <w:r>
              <w:rPr>
                <w:i/>
                <w:iCs/>
              </w:rPr>
              <w:t>A. lumbricoides</w:t>
            </w:r>
          </w:p>
        </w:tc>
        <w:tc>
          <w:tcPr>
            <w:tcW w:w="2693" w:type="dxa"/>
          </w:tcPr>
          <w:p w14:paraId="41A4C5A9" w14:textId="77777777" w:rsidR="006743A5" w:rsidRPr="00BA1D93" w:rsidRDefault="006743A5" w:rsidP="00861DE0">
            <w:pPr>
              <w:pStyle w:val="Table100"/>
              <w:rPr>
                <w:lang w:val="de-DE"/>
              </w:rPr>
            </w:pPr>
            <w:r w:rsidRPr="00BA1D93">
              <w:rPr>
                <w:lang w:val="de-DE"/>
              </w:rPr>
              <w:t>Alb 400</w:t>
            </w:r>
            <w:r>
              <w:rPr>
                <w:lang w:val="de-DE"/>
              </w:rPr>
              <w:t xml:space="preserve"> </w:t>
            </w:r>
            <w:r w:rsidRPr="00BA1D93">
              <w:rPr>
                <w:lang w:val="de-DE"/>
              </w:rPr>
              <w:t>mg plus OxP 25mg/kg (148)</w:t>
            </w:r>
          </w:p>
        </w:tc>
        <w:tc>
          <w:tcPr>
            <w:tcW w:w="1276" w:type="dxa"/>
          </w:tcPr>
          <w:p w14:paraId="693FA8CD" w14:textId="77777777" w:rsidR="006743A5" w:rsidRDefault="006743A5" w:rsidP="00861DE0">
            <w:pPr>
              <w:pStyle w:val="Table100"/>
            </w:pPr>
            <w:r>
              <w:rPr>
                <w:rFonts w:hint="eastAsia"/>
              </w:rPr>
              <w:t>93.6</w:t>
            </w:r>
          </w:p>
          <w:p w14:paraId="4A3BBA75" w14:textId="77777777" w:rsidR="006743A5" w:rsidRPr="00DF491A" w:rsidRDefault="006743A5" w:rsidP="00861DE0">
            <w:pPr>
              <w:pStyle w:val="Table100"/>
              <w:rPr>
                <w:lang w:val="fr-FR"/>
              </w:rPr>
            </w:pPr>
            <w:r>
              <w:rPr>
                <w:rFonts w:hint="eastAsia"/>
              </w:rPr>
              <w:t>(85.7</w:t>
            </w:r>
            <w:r>
              <w:rPr>
                <w:rFonts w:hint="eastAsia"/>
              </w:rPr>
              <w:t>–</w:t>
            </w:r>
            <w:r>
              <w:rPr>
                <w:rFonts w:hint="eastAsia"/>
              </w:rPr>
              <w:t>97.9)</w:t>
            </w:r>
          </w:p>
        </w:tc>
        <w:tc>
          <w:tcPr>
            <w:tcW w:w="1418" w:type="dxa"/>
          </w:tcPr>
          <w:p w14:paraId="706CE940" w14:textId="77777777" w:rsidR="006743A5" w:rsidRDefault="006743A5" w:rsidP="00861DE0">
            <w:pPr>
              <w:pStyle w:val="Table100"/>
            </w:pPr>
            <w:r>
              <w:rPr>
                <w:rFonts w:hint="eastAsia"/>
              </w:rPr>
              <w:t>99.99</w:t>
            </w:r>
          </w:p>
          <w:p w14:paraId="1D3D38C9" w14:textId="77777777" w:rsidR="006743A5" w:rsidRPr="00DF491A" w:rsidRDefault="006743A5" w:rsidP="00861DE0">
            <w:pPr>
              <w:pStyle w:val="Table100"/>
              <w:rPr>
                <w:lang w:val="fr-FR"/>
              </w:rPr>
            </w:pPr>
            <w:r>
              <w:rPr>
                <w:rFonts w:hint="eastAsia"/>
              </w:rPr>
              <w:t>(99.96</w:t>
            </w:r>
            <w:r>
              <w:rPr>
                <w:rFonts w:hint="eastAsia"/>
              </w:rPr>
              <w:t>–</w:t>
            </w:r>
            <w:r>
              <w:rPr>
                <w:rFonts w:hint="eastAsia"/>
              </w:rPr>
              <w:t>100.0)</w:t>
            </w:r>
          </w:p>
        </w:tc>
        <w:tc>
          <w:tcPr>
            <w:tcW w:w="2500" w:type="dxa"/>
            <w:tcBorders>
              <w:top w:val="nil"/>
              <w:bottom w:val="nil"/>
            </w:tcBorders>
          </w:tcPr>
          <w:p w14:paraId="50B8264C" w14:textId="77777777" w:rsidR="006743A5" w:rsidRPr="00DF491A" w:rsidRDefault="006743A5" w:rsidP="00861DE0">
            <w:pPr>
              <w:pStyle w:val="Table100"/>
              <w:rPr>
                <w:lang w:val="fr-FR"/>
              </w:rPr>
            </w:pPr>
          </w:p>
        </w:tc>
      </w:tr>
      <w:tr w:rsidR="006743A5" w:rsidRPr="00DF491A" w14:paraId="12E6C224" w14:textId="77777777" w:rsidTr="00861DE0">
        <w:tc>
          <w:tcPr>
            <w:tcW w:w="1271" w:type="dxa"/>
          </w:tcPr>
          <w:p w14:paraId="3E2783B6" w14:textId="77777777" w:rsidR="006743A5" w:rsidRPr="00DF491A" w:rsidRDefault="006743A5" w:rsidP="00861DE0">
            <w:pPr>
              <w:pStyle w:val="Table100"/>
              <w:rPr>
                <w:i/>
                <w:iCs/>
                <w:lang w:val="fr-FR"/>
              </w:rPr>
            </w:pPr>
            <w:r>
              <w:rPr>
                <w:i/>
                <w:iCs/>
              </w:rPr>
              <w:t>T. trichuris</w:t>
            </w:r>
          </w:p>
        </w:tc>
        <w:tc>
          <w:tcPr>
            <w:tcW w:w="2693" w:type="dxa"/>
          </w:tcPr>
          <w:p w14:paraId="0CF4BCBB" w14:textId="77777777" w:rsidR="006743A5" w:rsidRPr="00DF491A" w:rsidRDefault="006743A5" w:rsidP="00861DE0">
            <w:pPr>
              <w:pStyle w:val="Table100"/>
              <w:rPr>
                <w:lang w:val="fr-FR"/>
              </w:rPr>
            </w:pPr>
            <w:r w:rsidRPr="00C27EDD">
              <w:rPr>
                <w:b/>
                <w:bCs/>
                <w:lang w:val="fr-FR" w:eastAsia="zh-CN"/>
              </w:rPr>
              <w:t>Tri 400</w:t>
            </w:r>
            <w:r>
              <w:rPr>
                <w:b/>
                <w:bCs/>
                <w:lang w:val="fr-FR" w:eastAsia="zh-CN"/>
              </w:rPr>
              <w:t xml:space="preserve"> </w:t>
            </w:r>
            <w:r w:rsidRPr="00C27EDD">
              <w:rPr>
                <w:b/>
                <w:bCs/>
                <w:lang w:val="fr-FR" w:eastAsia="zh-CN"/>
              </w:rPr>
              <w:t>mg</w:t>
            </w:r>
            <w:r w:rsidRPr="00306F8A">
              <w:rPr>
                <w:lang w:val="fr-FR" w:eastAsia="zh-CN"/>
              </w:rPr>
              <w:t xml:space="preserve"> plus</w:t>
            </w:r>
            <w:r>
              <w:rPr>
                <w:lang w:val="fr-FR" w:eastAsia="zh-CN"/>
              </w:rPr>
              <w:t xml:space="preserve"> placebo (151)</w:t>
            </w:r>
          </w:p>
        </w:tc>
        <w:tc>
          <w:tcPr>
            <w:tcW w:w="1276" w:type="dxa"/>
          </w:tcPr>
          <w:p w14:paraId="23F8FCB8" w14:textId="77777777" w:rsidR="006743A5" w:rsidRDefault="006743A5" w:rsidP="00861DE0">
            <w:pPr>
              <w:pStyle w:val="Table100"/>
            </w:pPr>
            <w:r>
              <w:rPr>
                <w:rFonts w:hint="eastAsia"/>
              </w:rPr>
              <w:t>8.2</w:t>
            </w:r>
          </w:p>
          <w:p w14:paraId="2203EDD2" w14:textId="77777777" w:rsidR="006743A5" w:rsidRPr="00DF491A" w:rsidRDefault="006743A5" w:rsidP="00861DE0">
            <w:pPr>
              <w:pStyle w:val="Table100"/>
              <w:rPr>
                <w:lang w:val="fr-FR"/>
              </w:rPr>
            </w:pPr>
            <w:r>
              <w:rPr>
                <w:rFonts w:hint="eastAsia"/>
              </w:rPr>
              <w:t>(3.6</w:t>
            </w:r>
            <w:r>
              <w:rPr>
                <w:rFonts w:hint="eastAsia"/>
              </w:rPr>
              <w:t>–</w:t>
            </w:r>
            <w:r>
              <w:rPr>
                <w:rFonts w:hint="eastAsia"/>
              </w:rPr>
              <w:t>15.6)</w:t>
            </w:r>
          </w:p>
        </w:tc>
        <w:tc>
          <w:tcPr>
            <w:tcW w:w="1418" w:type="dxa"/>
          </w:tcPr>
          <w:p w14:paraId="0BC75600" w14:textId="77777777" w:rsidR="006743A5" w:rsidRDefault="006743A5" w:rsidP="00861DE0">
            <w:pPr>
              <w:pStyle w:val="Table100"/>
            </w:pPr>
            <w:r>
              <w:rPr>
                <w:rFonts w:hint="eastAsia"/>
              </w:rPr>
              <w:t>53.1</w:t>
            </w:r>
          </w:p>
          <w:p w14:paraId="793B0720" w14:textId="77777777" w:rsidR="006743A5" w:rsidRPr="00DF491A" w:rsidRDefault="006743A5" w:rsidP="00861DE0">
            <w:pPr>
              <w:pStyle w:val="Table100"/>
              <w:rPr>
                <w:lang w:val="fr-FR"/>
              </w:rPr>
            </w:pPr>
            <w:r>
              <w:rPr>
                <w:rFonts w:hint="eastAsia"/>
              </w:rPr>
              <w:t>(32.0</w:t>
            </w:r>
            <w:r>
              <w:rPr>
                <w:rFonts w:hint="eastAsia"/>
              </w:rPr>
              <w:t>–</w:t>
            </w:r>
            <w:r>
              <w:rPr>
                <w:rFonts w:hint="eastAsia"/>
              </w:rPr>
              <w:t>68.3)</w:t>
            </w:r>
          </w:p>
        </w:tc>
        <w:tc>
          <w:tcPr>
            <w:tcW w:w="2500" w:type="dxa"/>
            <w:tcBorders>
              <w:top w:val="nil"/>
              <w:bottom w:val="nil"/>
            </w:tcBorders>
          </w:tcPr>
          <w:p w14:paraId="688D619D" w14:textId="77777777" w:rsidR="006743A5" w:rsidRPr="00DF491A" w:rsidRDefault="006743A5" w:rsidP="00861DE0">
            <w:pPr>
              <w:pStyle w:val="Table100"/>
              <w:rPr>
                <w:lang w:val="fr-FR"/>
              </w:rPr>
            </w:pPr>
          </w:p>
        </w:tc>
      </w:tr>
      <w:tr w:rsidR="006743A5" w:rsidRPr="00DF491A" w14:paraId="78CB8472" w14:textId="77777777" w:rsidTr="00861DE0">
        <w:tc>
          <w:tcPr>
            <w:tcW w:w="1271" w:type="dxa"/>
          </w:tcPr>
          <w:p w14:paraId="39B2AD74" w14:textId="77777777" w:rsidR="006743A5" w:rsidRPr="00DF491A" w:rsidRDefault="006743A5" w:rsidP="00861DE0">
            <w:pPr>
              <w:pStyle w:val="Table100"/>
              <w:rPr>
                <w:i/>
                <w:iCs/>
                <w:lang w:val="fr-FR"/>
              </w:rPr>
            </w:pPr>
            <w:r>
              <w:rPr>
                <w:i/>
                <w:iCs/>
              </w:rPr>
              <w:t>T. trichuris</w:t>
            </w:r>
          </w:p>
        </w:tc>
        <w:tc>
          <w:tcPr>
            <w:tcW w:w="2693" w:type="dxa"/>
          </w:tcPr>
          <w:p w14:paraId="16B514D5" w14:textId="77777777" w:rsidR="006743A5" w:rsidRPr="00DF491A" w:rsidRDefault="006743A5" w:rsidP="00861DE0">
            <w:pPr>
              <w:pStyle w:val="Table100"/>
              <w:rPr>
                <w:lang w:val="fr-FR"/>
              </w:rPr>
            </w:pPr>
            <w:r w:rsidRPr="00C27EDD">
              <w:rPr>
                <w:b/>
                <w:bCs/>
                <w:lang w:val="fr-FR" w:eastAsia="zh-CN"/>
              </w:rPr>
              <w:t>Tri 400</w:t>
            </w:r>
            <w:r>
              <w:rPr>
                <w:b/>
                <w:bCs/>
                <w:lang w:val="fr-FR" w:eastAsia="zh-CN"/>
              </w:rPr>
              <w:t xml:space="preserve"> </w:t>
            </w:r>
            <w:r w:rsidRPr="00C27EDD">
              <w:rPr>
                <w:b/>
                <w:bCs/>
                <w:lang w:val="fr-FR" w:eastAsia="zh-CN"/>
              </w:rPr>
              <w:t>mg</w:t>
            </w:r>
            <w:r w:rsidRPr="00BA1D93">
              <w:rPr>
                <w:lang w:val="fr-FR" w:eastAsia="zh-CN"/>
              </w:rPr>
              <w:t xml:space="preserve"> plus IVM 200µg/kg (154)</w:t>
            </w:r>
          </w:p>
        </w:tc>
        <w:tc>
          <w:tcPr>
            <w:tcW w:w="1276" w:type="dxa"/>
          </w:tcPr>
          <w:p w14:paraId="3BECF31D" w14:textId="77777777" w:rsidR="006743A5" w:rsidRDefault="006743A5" w:rsidP="00861DE0">
            <w:pPr>
              <w:pStyle w:val="Table100"/>
            </w:pPr>
            <w:r>
              <w:rPr>
                <w:rFonts w:hint="eastAsia"/>
              </w:rPr>
              <w:t>33.7</w:t>
            </w:r>
          </w:p>
          <w:p w14:paraId="0C37812C" w14:textId="77777777" w:rsidR="006743A5" w:rsidRPr="00DF491A" w:rsidRDefault="006743A5" w:rsidP="00861DE0">
            <w:pPr>
              <w:pStyle w:val="Table100"/>
              <w:rPr>
                <w:lang w:val="fr-FR"/>
              </w:rPr>
            </w:pPr>
            <w:r>
              <w:rPr>
                <w:rFonts w:hint="eastAsia"/>
              </w:rPr>
              <w:t>(24.7</w:t>
            </w:r>
            <w:r>
              <w:rPr>
                <w:rFonts w:hint="eastAsia"/>
              </w:rPr>
              <w:t>–</w:t>
            </w:r>
            <w:r>
              <w:rPr>
                <w:rFonts w:hint="eastAsia"/>
              </w:rPr>
              <w:t>43.6)</w:t>
            </w:r>
          </w:p>
        </w:tc>
        <w:tc>
          <w:tcPr>
            <w:tcW w:w="1418" w:type="dxa"/>
          </w:tcPr>
          <w:p w14:paraId="48631C19" w14:textId="77777777" w:rsidR="006743A5" w:rsidRDefault="006743A5" w:rsidP="00861DE0">
            <w:pPr>
              <w:pStyle w:val="Table100"/>
            </w:pPr>
            <w:r>
              <w:rPr>
                <w:rFonts w:hint="eastAsia"/>
              </w:rPr>
              <w:t>96.4</w:t>
            </w:r>
          </w:p>
          <w:p w14:paraId="1D39BDE1" w14:textId="77777777" w:rsidR="006743A5" w:rsidRPr="00DF491A" w:rsidRDefault="006743A5" w:rsidP="00861DE0">
            <w:pPr>
              <w:pStyle w:val="Table100"/>
              <w:rPr>
                <w:lang w:val="fr-FR"/>
              </w:rPr>
            </w:pPr>
            <w:r>
              <w:rPr>
                <w:rFonts w:hint="eastAsia"/>
              </w:rPr>
              <w:t>(94.3</w:t>
            </w:r>
            <w:r>
              <w:rPr>
                <w:rFonts w:hint="eastAsia"/>
              </w:rPr>
              <w:t>–</w:t>
            </w:r>
            <w:r>
              <w:rPr>
                <w:rFonts w:hint="eastAsia"/>
              </w:rPr>
              <w:t>97.8)</w:t>
            </w:r>
          </w:p>
        </w:tc>
        <w:tc>
          <w:tcPr>
            <w:tcW w:w="2500" w:type="dxa"/>
            <w:tcBorders>
              <w:top w:val="nil"/>
              <w:bottom w:val="nil"/>
            </w:tcBorders>
          </w:tcPr>
          <w:p w14:paraId="4B362F90" w14:textId="77777777" w:rsidR="006743A5" w:rsidRPr="00DF491A" w:rsidRDefault="006743A5" w:rsidP="00861DE0">
            <w:pPr>
              <w:pStyle w:val="Table100"/>
              <w:rPr>
                <w:lang w:val="fr-FR"/>
              </w:rPr>
            </w:pPr>
          </w:p>
        </w:tc>
      </w:tr>
      <w:tr w:rsidR="006743A5" w:rsidRPr="00DF491A" w14:paraId="70055C2D" w14:textId="77777777" w:rsidTr="00861DE0">
        <w:tc>
          <w:tcPr>
            <w:tcW w:w="1271" w:type="dxa"/>
          </w:tcPr>
          <w:p w14:paraId="32A50127" w14:textId="77777777" w:rsidR="006743A5" w:rsidRDefault="006743A5" w:rsidP="00861DE0">
            <w:pPr>
              <w:pStyle w:val="Table100"/>
              <w:rPr>
                <w:i/>
                <w:iCs/>
              </w:rPr>
            </w:pPr>
            <w:r>
              <w:rPr>
                <w:i/>
                <w:iCs/>
              </w:rPr>
              <w:t>T. trichuris</w:t>
            </w:r>
          </w:p>
        </w:tc>
        <w:tc>
          <w:tcPr>
            <w:tcW w:w="2693" w:type="dxa"/>
          </w:tcPr>
          <w:p w14:paraId="7F29F2D5" w14:textId="77777777" w:rsidR="006743A5" w:rsidRPr="00DF491A" w:rsidRDefault="006743A5" w:rsidP="00861DE0">
            <w:pPr>
              <w:pStyle w:val="Table100"/>
              <w:rPr>
                <w:lang w:val="fr-FR"/>
              </w:rPr>
            </w:pPr>
            <w:r w:rsidRPr="00C27EDD">
              <w:rPr>
                <w:b/>
                <w:bCs/>
                <w:lang w:val="fr-FR" w:eastAsia="zh-CN"/>
              </w:rPr>
              <w:t>Tri 400</w:t>
            </w:r>
            <w:r>
              <w:rPr>
                <w:b/>
                <w:bCs/>
                <w:lang w:val="fr-FR" w:eastAsia="zh-CN"/>
              </w:rPr>
              <w:t xml:space="preserve"> </w:t>
            </w:r>
            <w:r w:rsidRPr="00C27EDD">
              <w:rPr>
                <w:b/>
                <w:bCs/>
                <w:lang w:val="fr-FR" w:eastAsia="zh-CN"/>
              </w:rPr>
              <w:t>mg</w:t>
            </w:r>
            <w:r w:rsidRPr="00DF491A">
              <w:rPr>
                <w:lang w:val="fr-FR" w:eastAsia="zh-CN"/>
              </w:rPr>
              <w:t xml:space="preserve"> plus </w:t>
            </w:r>
            <w:r>
              <w:rPr>
                <w:lang w:val="fr-FR" w:eastAsia="zh-CN"/>
              </w:rPr>
              <w:t>OxP</w:t>
            </w:r>
            <w:r w:rsidRPr="00DF491A">
              <w:rPr>
                <w:lang w:val="fr-FR" w:eastAsia="zh-CN"/>
              </w:rPr>
              <w:t xml:space="preserve"> 25mg/kg</w:t>
            </w:r>
            <w:r>
              <w:rPr>
                <w:lang w:val="fr-FR" w:eastAsia="zh-CN"/>
              </w:rPr>
              <w:t xml:space="preserve"> (148)</w:t>
            </w:r>
          </w:p>
        </w:tc>
        <w:tc>
          <w:tcPr>
            <w:tcW w:w="1276" w:type="dxa"/>
          </w:tcPr>
          <w:p w14:paraId="0755C207" w14:textId="77777777" w:rsidR="006743A5" w:rsidRDefault="006743A5" w:rsidP="00861DE0">
            <w:pPr>
              <w:pStyle w:val="Table100"/>
            </w:pPr>
            <w:r>
              <w:rPr>
                <w:rFonts w:hint="eastAsia"/>
              </w:rPr>
              <w:t>66.3</w:t>
            </w:r>
          </w:p>
          <w:p w14:paraId="000148B5" w14:textId="77777777" w:rsidR="006743A5" w:rsidRPr="00DF491A" w:rsidRDefault="006743A5" w:rsidP="00861DE0">
            <w:pPr>
              <w:pStyle w:val="Table100"/>
              <w:rPr>
                <w:lang w:val="fr-FR"/>
              </w:rPr>
            </w:pPr>
            <w:r>
              <w:rPr>
                <w:rFonts w:hint="eastAsia"/>
              </w:rPr>
              <w:t>(55.9</w:t>
            </w:r>
            <w:r>
              <w:rPr>
                <w:rFonts w:hint="eastAsia"/>
              </w:rPr>
              <w:t>–</w:t>
            </w:r>
            <w:r>
              <w:rPr>
                <w:rFonts w:hint="eastAsia"/>
              </w:rPr>
              <w:t>75.7)</w:t>
            </w:r>
          </w:p>
        </w:tc>
        <w:tc>
          <w:tcPr>
            <w:tcW w:w="1418" w:type="dxa"/>
          </w:tcPr>
          <w:p w14:paraId="4C4F0A24" w14:textId="77777777" w:rsidR="006743A5" w:rsidRDefault="006743A5" w:rsidP="00861DE0">
            <w:pPr>
              <w:pStyle w:val="Table100"/>
            </w:pPr>
            <w:r>
              <w:rPr>
                <w:rFonts w:hint="eastAsia"/>
              </w:rPr>
              <w:t>99.5</w:t>
            </w:r>
          </w:p>
          <w:p w14:paraId="0F44DE60" w14:textId="77777777" w:rsidR="006743A5" w:rsidRPr="00DF491A" w:rsidRDefault="006743A5" w:rsidP="00861DE0">
            <w:pPr>
              <w:pStyle w:val="Table100"/>
              <w:rPr>
                <w:lang w:val="fr-FR"/>
              </w:rPr>
            </w:pPr>
            <w:r>
              <w:rPr>
                <w:rFonts w:hint="eastAsia"/>
              </w:rPr>
              <w:t>(99.1</w:t>
            </w:r>
            <w:r>
              <w:rPr>
                <w:rFonts w:hint="eastAsia"/>
              </w:rPr>
              <w:t>–</w:t>
            </w:r>
            <w:r>
              <w:rPr>
                <w:rFonts w:hint="eastAsia"/>
              </w:rPr>
              <w:t>99.7)</w:t>
            </w:r>
          </w:p>
        </w:tc>
        <w:tc>
          <w:tcPr>
            <w:tcW w:w="2500" w:type="dxa"/>
            <w:tcBorders>
              <w:top w:val="nil"/>
              <w:bottom w:val="nil"/>
            </w:tcBorders>
          </w:tcPr>
          <w:p w14:paraId="6013BB4D" w14:textId="77777777" w:rsidR="006743A5" w:rsidRPr="00DF491A" w:rsidRDefault="006743A5" w:rsidP="00861DE0">
            <w:pPr>
              <w:pStyle w:val="Table100"/>
              <w:rPr>
                <w:lang w:val="fr-FR"/>
              </w:rPr>
            </w:pPr>
          </w:p>
        </w:tc>
      </w:tr>
      <w:tr w:rsidR="006743A5" w:rsidRPr="00DF491A" w14:paraId="3A072DFE" w14:textId="77777777" w:rsidTr="00861DE0">
        <w:tc>
          <w:tcPr>
            <w:tcW w:w="1271" w:type="dxa"/>
          </w:tcPr>
          <w:p w14:paraId="18AE1712" w14:textId="77777777" w:rsidR="006743A5" w:rsidRDefault="006743A5" w:rsidP="00861DE0">
            <w:pPr>
              <w:pStyle w:val="Table100"/>
              <w:rPr>
                <w:i/>
                <w:iCs/>
              </w:rPr>
            </w:pPr>
            <w:r>
              <w:rPr>
                <w:i/>
                <w:iCs/>
              </w:rPr>
              <w:t>T. trichuris</w:t>
            </w:r>
          </w:p>
        </w:tc>
        <w:tc>
          <w:tcPr>
            <w:tcW w:w="2693" w:type="dxa"/>
            <w:tcBorders>
              <w:bottom w:val="single" w:sz="4" w:space="0" w:color="auto"/>
            </w:tcBorders>
          </w:tcPr>
          <w:p w14:paraId="69B7D698" w14:textId="77777777" w:rsidR="006743A5" w:rsidRPr="00BA1D93" w:rsidRDefault="006743A5" w:rsidP="00861DE0">
            <w:pPr>
              <w:pStyle w:val="Table100"/>
              <w:rPr>
                <w:lang w:val="de-DE"/>
              </w:rPr>
            </w:pPr>
            <w:r w:rsidRPr="00BA1D93">
              <w:rPr>
                <w:lang w:val="de-DE"/>
              </w:rPr>
              <w:t>Alb 400</w:t>
            </w:r>
            <w:r>
              <w:rPr>
                <w:lang w:val="de-DE"/>
              </w:rPr>
              <w:t xml:space="preserve"> </w:t>
            </w:r>
            <w:r w:rsidRPr="00BA1D93">
              <w:rPr>
                <w:lang w:val="de-DE"/>
              </w:rPr>
              <w:t>mg plus OxP 25mg/kg (148)</w:t>
            </w:r>
          </w:p>
        </w:tc>
        <w:tc>
          <w:tcPr>
            <w:tcW w:w="1276" w:type="dxa"/>
            <w:tcBorders>
              <w:bottom w:val="single" w:sz="4" w:space="0" w:color="auto"/>
            </w:tcBorders>
          </w:tcPr>
          <w:p w14:paraId="4CB062E1" w14:textId="77777777" w:rsidR="006743A5" w:rsidRDefault="006743A5" w:rsidP="00861DE0">
            <w:pPr>
              <w:pStyle w:val="Table100"/>
            </w:pPr>
            <w:r>
              <w:rPr>
                <w:rFonts w:hint="eastAsia"/>
              </w:rPr>
              <w:t>82.8</w:t>
            </w:r>
          </w:p>
          <w:p w14:paraId="25CE2D87" w14:textId="77777777" w:rsidR="006743A5" w:rsidRPr="00DF491A" w:rsidRDefault="006743A5" w:rsidP="00861DE0">
            <w:pPr>
              <w:pStyle w:val="Table100"/>
              <w:rPr>
                <w:lang w:val="fr-FR"/>
              </w:rPr>
            </w:pPr>
            <w:r>
              <w:rPr>
                <w:rFonts w:hint="eastAsia"/>
              </w:rPr>
              <w:t>(73.9</w:t>
            </w:r>
            <w:r>
              <w:rPr>
                <w:rFonts w:hint="eastAsia"/>
              </w:rPr>
              <w:t>–</w:t>
            </w:r>
            <w:r>
              <w:rPr>
                <w:rFonts w:hint="eastAsia"/>
              </w:rPr>
              <w:t>89.7)</w:t>
            </w:r>
          </w:p>
        </w:tc>
        <w:tc>
          <w:tcPr>
            <w:tcW w:w="1418" w:type="dxa"/>
            <w:tcBorders>
              <w:bottom w:val="single" w:sz="4" w:space="0" w:color="auto"/>
            </w:tcBorders>
          </w:tcPr>
          <w:p w14:paraId="71B55B13" w14:textId="77777777" w:rsidR="006743A5" w:rsidRDefault="006743A5" w:rsidP="00861DE0">
            <w:pPr>
              <w:pStyle w:val="Table100"/>
            </w:pPr>
            <w:r>
              <w:rPr>
                <w:rFonts w:hint="eastAsia"/>
              </w:rPr>
              <w:t>99.8</w:t>
            </w:r>
          </w:p>
          <w:p w14:paraId="5573C93C" w14:textId="77777777" w:rsidR="006743A5" w:rsidRPr="00DF491A" w:rsidRDefault="006743A5" w:rsidP="00861DE0">
            <w:pPr>
              <w:pStyle w:val="Table100"/>
              <w:rPr>
                <w:lang w:val="fr-FR"/>
              </w:rPr>
            </w:pPr>
            <w:r>
              <w:rPr>
                <w:rFonts w:hint="eastAsia"/>
              </w:rPr>
              <w:t>(99.7</w:t>
            </w:r>
            <w:r>
              <w:rPr>
                <w:rFonts w:hint="eastAsia"/>
              </w:rPr>
              <w:t>–</w:t>
            </w:r>
            <w:r>
              <w:rPr>
                <w:rFonts w:hint="eastAsia"/>
              </w:rPr>
              <w:t>99.9)</w:t>
            </w:r>
          </w:p>
        </w:tc>
        <w:tc>
          <w:tcPr>
            <w:tcW w:w="2500" w:type="dxa"/>
            <w:tcBorders>
              <w:top w:val="nil"/>
              <w:bottom w:val="single" w:sz="4" w:space="0" w:color="auto"/>
            </w:tcBorders>
          </w:tcPr>
          <w:p w14:paraId="55FBDAD6" w14:textId="77777777" w:rsidR="006743A5" w:rsidRPr="00DF491A" w:rsidRDefault="006743A5" w:rsidP="00861DE0">
            <w:pPr>
              <w:pStyle w:val="Table100"/>
              <w:rPr>
                <w:lang w:val="fr-FR"/>
              </w:rPr>
            </w:pPr>
          </w:p>
        </w:tc>
      </w:tr>
      <w:tr w:rsidR="006743A5" w:rsidRPr="00DF491A" w14:paraId="71FDC7A9" w14:textId="77777777" w:rsidTr="00861DE0">
        <w:tc>
          <w:tcPr>
            <w:tcW w:w="1271" w:type="dxa"/>
            <w:tcBorders>
              <w:right w:val="nil"/>
            </w:tcBorders>
          </w:tcPr>
          <w:p w14:paraId="407C327B" w14:textId="77777777" w:rsidR="006743A5" w:rsidRDefault="006743A5" w:rsidP="00861DE0">
            <w:pPr>
              <w:pStyle w:val="Table100"/>
              <w:rPr>
                <w:i/>
                <w:iCs/>
              </w:rPr>
            </w:pPr>
          </w:p>
        </w:tc>
        <w:tc>
          <w:tcPr>
            <w:tcW w:w="2693" w:type="dxa"/>
            <w:tcBorders>
              <w:left w:val="nil"/>
              <w:right w:val="nil"/>
            </w:tcBorders>
          </w:tcPr>
          <w:p w14:paraId="77A95DEA" w14:textId="77777777" w:rsidR="006743A5" w:rsidRPr="00F92C0A" w:rsidRDefault="006743A5" w:rsidP="00861DE0">
            <w:pPr>
              <w:pStyle w:val="Table100"/>
            </w:pPr>
          </w:p>
        </w:tc>
        <w:tc>
          <w:tcPr>
            <w:tcW w:w="1276" w:type="dxa"/>
            <w:tcBorders>
              <w:left w:val="nil"/>
              <w:right w:val="nil"/>
            </w:tcBorders>
          </w:tcPr>
          <w:p w14:paraId="3784D3EB" w14:textId="77777777" w:rsidR="006743A5" w:rsidRDefault="006743A5" w:rsidP="00861DE0">
            <w:pPr>
              <w:pStyle w:val="Table100"/>
            </w:pPr>
          </w:p>
        </w:tc>
        <w:tc>
          <w:tcPr>
            <w:tcW w:w="1418" w:type="dxa"/>
            <w:tcBorders>
              <w:left w:val="nil"/>
              <w:right w:val="nil"/>
            </w:tcBorders>
          </w:tcPr>
          <w:p w14:paraId="7DC2A639" w14:textId="77777777" w:rsidR="006743A5" w:rsidRDefault="006743A5" w:rsidP="00861DE0">
            <w:pPr>
              <w:pStyle w:val="Table100"/>
            </w:pPr>
          </w:p>
        </w:tc>
        <w:tc>
          <w:tcPr>
            <w:tcW w:w="2500" w:type="dxa"/>
            <w:tcBorders>
              <w:top w:val="single" w:sz="4" w:space="0" w:color="auto"/>
              <w:left w:val="nil"/>
              <w:bottom w:val="single" w:sz="4" w:space="0" w:color="auto"/>
            </w:tcBorders>
          </w:tcPr>
          <w:p w14:paraId="2F6FE054" w14:textId="77777777" w:rsidR="006743A5" w:rsidRPr="00DF491A" w:rsidRDefault="006743A5" w:rsidP="00861DE0">
            <w:pPr>
              <w:pStyle w:val="Table100"/>
              <w:rPr>
                <w:lang w:val="fr-FR"/>
              </w:rPr>
            </w:pPr>
          </w:p>
        </w:tc>
      </w:tr>
      <w:tr w:rsidR="006743A5" w:rsidRPr="00DF491A" w14:paraId="10FA7817" w14:textId="77777777" w:rsidTr="00861DE0">
        <w:tc>
          <w:tcPr>
            <w:tcW w:w="1271" w:type="dxa"/>
          </w:tcPr>
          <w:p w14:paraId="2FE193BC" w14:textId="77777777" w:rsidR="006743A5" w:rsidRPr="00F22644" w:rsidRDefault="006743A5" w:rsidP="00861DE0">
            <w:pPr>
              <w:pStyle w:val="Table100"/>
            </w:pPr>
            <w:r w:rsidRPr="00F22644">
              <w:t>Hookworm</w:t>
            </w:r>
          </w:p>
        </w:tc>
        <w:tc>
          <w:tcPr>
            <w:tcW w:w="2693" w:type="dxa"/>
          </w:tcPr>
          <w:p w14:paraId="7BED5827" w14:textId="77777777" w:rsidR="006743A5" w:rsidRPr="00F22644" w:rsidRDefault="006743A5" w:rsidP="00861DE0">
            <w:pPr>
              <w:pStyle w:val="Table100"/>
              <w:rPr>
                <w:lang w:val="fr-FR"/>
              </w:rPr>
            </w:pPr>
            <w:r w:rsidRPr="00F22644">
              <w:rPr>
                <w:lang w:val="fr-FR" w:eastAsia="zh-CN"/>
              </w:rPr>
              <w:t xml:space="preserve">Moxi 8mg plus </w:t>
            </w:r>
            <w:r>
              <w:rPr>
                <w:lang w:val="fr-FR" w:eastAsia="zh-CN"/>
              </w:rPr>
              <w:t>Alb</w:t>
            </w:r>
            <w:r w:rsidRPr="00F22644">
              <w:rPr>
                <w:lang w:val="fr-FR" w:eastAsia="zh-CN"/>
              </w:rPr>
              <w:t xml:space="preserve"> 400mg</w:t>
            </w:r>
            <w:r>
              <w:rPr>
                <w:lang w:val="fr-FR" w:eastAsia="zh-CN"/>
              </w:rPr>
              <w:t xml:space="preserve"> (95)</w:t>
            </w:r>
          </w:p>
        </w:tc>
        <w:tc>
          <w:tcPr>
            <w:tcW w:w="1276" w:type="dxa"/>
          </w:tcPr>
          <w:p w14:paraId="5B5BCD99" w14:textId="77777777" w:rsidR="006743A5" w:rsidRPr="00BA1D93" w:rsidRDefault="006743A5" w:rsidP="00861DE0">
            <w:pPr>
              <w:pStyle w:val="Table100"/>
            </w:pPr>
            <w:r w:rsidRPr="00BA1D93">
              <w:rPr>
                <w:rFonts w:hint="eastAsia"/>
              </w:rPr>
              <w:t xml:space="preserve">76.8% </w:t>
            </w:r>
          </w:p>
          <w:p w14:paraId="6BEB431E" w14:textId="77777777" w:rsidR="006743A5" w:rsidRPr="00BA1D93" w:rsidRDefault="006743A5" w:rsidP="00861DE0">
            <w:pPr>
              <w:pStyle w:val="Table100"/>
            </w:pPr>
            <w:r w:rsidRPr="00BA1D93">
              <w:rPr>
                <w:rFonts w:hint="eastAsia"/>
              </w:rPr>
              <w:t>(66.2</w:t>
            </w:r>
            <w:r w:rsidRPr="00BA1D93">
              <w:rPr>
                <w:rFonts w:hint="eastAsia"/>
              </w:rPr>
              <w:t>–</w:t>
            </w:r>
            <w:r w:rsidRPr="00BA1D93">
              <w:rPr>
                <w:rFonts w:hint="eastAsia"/>
              </w:rPr>
              <w:t>85.4)</w:t>
            </w:r>
          </w:p>
        </w:tc>
        <w:tc>
          <w:tcPr>
            <w:tcW w:w="1418" w:type="dxa"/>
          </w:tcPr>
          <w:p w14:paraId="3B7ABC40" w14:textId="77777777" w:rsidR="006743A5" w:rsidRPr="00BA1D93" w:rsidRDefault="006743A5" w:rsidP="00861DE0">
            <w:pPr>
              <w:pStyle w:val="Table100"/>
            </w:pPr>
            <w:r w:rsidRPr="00BA1D93">
              <w:rPr>
                <w:rFonts w:hint="eastAsia"/>
              </w:rPr>
              <w:t xml:space="preserve">98.9% </w:t>
            </w:r>
          </w:p>
          <w:p w14:paraId="6E94C1E2" w14:textId="77777777" w:rsidR="006743A5" w:rsidRPr="00BA1D93" w:rsidRDefault="006743A5" w:rsidP="00861DE0">
            <w:pPr>
              <w:pStyle w:val="Table100"/>
            </w:pPr>
            <w:r w:rsidRPr="00BA1D93">
              <w:rPr>
                <w:rFonts w:hint="eastAsia"/>
              </w:rPr>
              <w:t>(98.0- 99.5)</w:t>
            </w:r>
          </w:p>
        </w:tc>
        <w:tc>
          <w:tcPr>
            <w:tcW w:w="2500" w:type="dxa"/>
            <w:tcBorders>
              <w:top w:val="single" w:sz="4" w:space="0" w:color="auto"/>
              <w:bottom w:val="nil"/>
            </w:tcBorders>
          </w:tcPr>
          <w:p w14:paraId="5BDEE4C0" w14:textId="77777777" w:rsidR="006743A5" w:rsidRPr="00DF491A" w:rsidRDefault="006743A5" w:rsidP="00861DE0">
            <w:pPr>
              <w:pStyle w:val="Table100"/>
              <w:rPr>
                <w:lang w:val="fr-FR"/>
              </w:rPr>
            </w:pPr>
            <w:r>
              <w:rPr>
                <w:lang w:val="fr-FR"/>
              </w:rPr>
              <w:t>Tanzania</w:t>
            </w:r>
          </w:p>
        </w:tc>
      </w:tr>
      <w:tr w:rsidR="006743A5" w:rsidRPr="00B824B9" w14:paraId="63BFFD2A" w14:textId="77777777" w:rsidTr="00861DE0">
        <w:tc>
          <w:tcPr>
            <w:tcW w:w="1271" w:type="dxa"/>
          </w:tcPr>
          <w:p w14:paraId="73DDB1C4" w14:textId="77777777" w:rsidR="006743A5" w:rsidRDefault="006743A5" w:rsidP="00861DE0">
            <w:pPr>
              <w:pStyle w:val="Table100"/>
              <w:rPr>
                <w:i/>
                <w:iCs/>
              </w:rPr>
            </w:pPr>
            <w:r w:rsidRPr="00F22644">
              <w:t>Hookworm</w:t>
            </w:r>
          </w:p>
        </w:tc>
        <w:tc>
          <w:tcPr>
            <w:tcW w:w="2693" w:type="dxa"/>
          </w:tcPr>
          <w:p w14:paraId="1AF99AE0" w14:textId="77777777" w:rsidR="006743A5" w:rsidRPr="00F22644" w:rsidRDefault="006743A5" w:rsidP="00861DE0">
            <w:pPr>
              <w:pStyle w:val="Table100"/>
              <w:tabs>
                <w:tab w:val="left" w:pos="1762"/>
              </w:tabs>
              <w:rPr>
                <w:lang w:val="de-DE"/>
              </w:rPr>
            </w:pPr>
            <w:r w:rsidRPr="00F22644">
              <w:rPr>
                <w:lang w:val="de-DE" w:eastAsia="zh-CN"/>
              </w:rPr>
              <w:t>Alb 400mg plus OxP 25 mg/kg</w:t>
            </w:r>
            <w:r>
              <w:rPr>
                <w:lang w:val="de-DE" w:eastAsia="zh-CN"/>
              </w:rPr>
              <w:t xml:space="preserve"> (94)</w:t>
            </w:r>
          </w:p>
        </w:tc>
        <w:tc>
          <w:tcPr>
            <w:tcW w:w="1276" w:type="dxa"/>
          </w:tcPr>
          <w:p w14:paraId="74B741CA" w14:textId="77777777" w:rsidR="006743A5" w:rsidRPr="00BA1D93" w:rsidRDefault="006743A5" w:rsidP="00861DE0">
            <w:pPr>
              <w:pStyle w:val="Table100"/>
            </w:pPr>
            <w:r w:rsidRPr="00BA1D93">
              <w:rPr>
                <w:rFonts w:hint="eastAsia"/>
              </w:rPr>
              <w:t xml:space="preserve">75.9% </w:t>
            </w:r>
          </w:p>
          <w:p w14:paraId="3563C7FD" w14:textId="77777777" w:rsidR="006743A5" w:rsidRPr="00BA1D93" w:rsidRDefault="006743A5" w:rsidP="00861DE0">
            <w:pPr>
              <w:pStyle w:val="Table100"/>
            </w:pPr>
            <w:r w:rsidRPr="00BA1D93">
              <w:rPr>
                <w:rFonts w:hint="eastAsia"/>
              </w:rPr>
              <w:t>(65.3</w:t>
            </w:r>
            <w:r w:rsidRPr="00BA1D93">
              <w:rPr>
                <w:rFonts w:hint="eastAsia"/>
              </w:rPr>
              <w:t>–</w:t>
            </w:r>
            <w:r w:rsidRPr="00BA1D93">
              <w:rPr>
                <w:rFonts w:hint="eastAsia"/>
              </w:rPr>
              <w:t>84.6)</w:t>
            </w:r>
          </w:p>
        </w:tc>
        <w:tc>
          <w:tcPr>
            <w:tcW w:w="1418" w:type="dxa"/>
          </w:tcPr>
          <w:p w14:paraId="4FFBF413" w14:textId="77777777" w:rsidR="006743A5" w:rsidRPr="00BA1D93" w:rsidRDefault="006743A5" w:rsidP="00861DE0">
            <w:pPr>
              <w:pStyle w:val="Table100"/>
            </w:pPr>
            <w:r w:rsidRPr="00BA1D93">
              <w:rPr>
                <w:rFonts w:hint="eastAsia"/>
              </w:rPr>
              <w:t xml:space="preserve">98.6% </w:t>
            </w:r>
          </w:p>
          <w:p w14:paraId="0FCF5B77" w14:textId="77777777" w:rsidR="006743A5" w:rsidRPr="00BA1D93" w:rsidRDefault="006743A5" w:rsidP="00861DE0">
            <w:pPr>
              <w:pStyle w:val="Table100"/>
            </w:pPr>
            <w:r w:rsidRPr="00BA1D93">
              <w:rPr>
                <w:rFonts w:hint="eastAsia"/>
              </w:rPr>
              <w:t>(97.4- 99.3)</w:t>
            </w:r>
          </w:p>
        </w:tc>
        <w:tc>
          <w:tcPr>
            <w:tcW w:w="2500" w:type="dxa"/>
            <w:tcBorders>
              <w:top w:val="nil"/>
              <w:bottom w:val="nil"/>
            </w:tcBorders>
          </w:tcPr>
          <w:p w14:paraId="20F4A08D" w14:textId="77777777" w:rsidR="006743A5" w:rsidRPr="00BA1D93" w:rsidRDefault="006743A5" w:rsidP="00861DE0">
            <w:pPr>
              <w:pStyle w:val="Table100"/>
            </w:pPr>
            <w:r w:rsidRPr="00BA1D93">
              <w:t>Randomized, single blind</w:t>
            </w:r>
            <w:r>
              <w:t>,</w:t>
            </w:r>
            <w:r w:rsidRPr="00BA1D93">
              <w:t xml:space="preserve"> single d</w:t>
            </w:r>
            <w:r>
              <w:t>ose</w:t>
            </w:r>
          </w:p>
        </w:tc>
      </w:tr>
      <w:tr w:rsidR="006743A5" w:rsidRPr="00B824B9" w14:paraId="0EBD8A32" w14:textId="77777777" w:rsidTr="00861DE0">
        <w:tc>
          <w:tcPr>
            <w:tcW w:w="1271" w:type="dxa"/>
          </w:tcPr>
          <w:p w14:paraId="57601A16" w14:textId="77777777" w:rsidR="006743A5" w:rsidRDefault="006743A5" w:rsidP="00861DE0">
            <w:pPr>
              <w:pStyle w:val="Table100"/>
              <w:rPr>
                <w:i/>
                <w:iCs/>
              </w:rPr>
            </w:pPr>
            <w:r w:rsidRPr="00F22644">
              <w:t>Hookworm</w:t>
            </w:r>
          </w:p>
        </w:tc>
        <w:tc>
          <w:tcPr>
            <w:tcW w:w="2693" w:type="dxa"/>
          </w:tcPr>
          <w:p w14:paraId="1CD59210" w14:textId="77777777" w:rsidR="006743A5" w:rsidRPr="00F22644" w:rsidRDefault="006743A5" w:rsidP="00861DE0">
            <w:pPr>
              <w:pStyle w:val="Table100"/>
              <w:rPr>
                <w:lang w:val="fr-FR"/>
              </w:rPr>
            </w:pPr>
            <w:r>
              <w:rPr>
                <w:lang w:val="fr-FR" w:eastAsia="zh-CN"/>
              </w:rPr>
              <w:t>Moxi</w:t>
            </w:r>
            <w:r w:rsidRPr="00F22644">
              <w:rPr>
                <w:lang w:val="fr-FR" w:eastAsia="zh-CN"/>
              </w:rPr>
              <w:t xml:space="preserve"> 8mg plus </w:t>
            </w:r>
            <w:r w:rsidRPr="00C27EDD">
              <w:rPr>
                <w:b/>
                <w:bCs/>
                <w:lang w:val="fr-FR" w:eastAsia="zh-CN"/>
              </w:rPr>
              <w:t xml:space="preserve">Tri [200mg &lt;15 yrs, 400 mg ≥15 yrs] </w:t>
            </w:r>
            <w:r>
              <w:rPr>
                <w:lang w:val="fr-FR" w:eastAsia="zh-CN"/>
              </w:rPr>
              <w:t>(55)</w:t>
            </w:r>
          </w:p>
        </w:tc>
        <w:tc>
          <w:tcPr>
            <w:tcW w:w="1276" w:type="dxa"/>
          </w:tcPr>
          <w:p w14:paraId="48514202" w14:textId="77777777" w:rsidR="006743A5" w:rsidRPr="00BA1D93" w:rsidRDefault="006743A5" w:rsidP="00861DE0">
            <w:pPr>
              <w:pStyle w:val="Table100"/>
            </w:pPr>
            <w:r w:rsidRPr="00BA1D93">
              <w:rPr>
                <w:rFonts w:hint="eastAsia"/>
              </w:rPr>
              <w:t xml:space="preserve">88.2% </w:t>
            </w:r>
          </w:p>
          <w:p w14:paraId="705E2A87" w14:textId="77777777" w:rsidR="006743A5" w:rsidRPr="00BA1D93" w:rsidRDefault="006743A5" w:rsidP="00861DE0">
            <w:pPr>
              <w:pStyle w:val="Table100"/>
            </w:pPr>
            <w:r w:rsidRPr="00BA1D93">
              <w:rPr>
                <w:rFonts w:hint="eastAsia"/>
              </w:rPr>
              <w:t>(76.1</w:t>
            </w:r>
            <w:r w:rsidRPr="00BA1D93">
              <w:rPr>
                <w:rFonts w:hint="eastAsia"/>
              </w:rPr>
              <w:t>–</w:t>
            </w:r>
            <w:r w:rsidRPr="00BA1D93">
              <w:rPr>
                <w:rFonts w:hint="eastAsia"/>
              </w:rPr>
              <w:t>95.6)</w:t>
            </w:r>
          </w:p>
        </w:tc>
        <w:tc>
          <w:tcPr>
            <w:tcW w:w="1418" w:type="dxa"/>
          </w:tcPr>
          <w:p w14:paraId="67927B25" w14:textId="77777777" w:rsidR="006743A5" w:rsidRPr="00BA1D93" w:rsidRDefault="006743A5" w:rsidP="00861DE0">
            <w:pPr>
              <w:pStyle w:val="Table100"/>
            </w:pPr>
            <w:r w:rsidRPr="00BA1D93">
              <w:rPr>
                <w:rFonts w:hint="eastAsia"/>
              </w:rPr>
              <w:t xml:space="preserve">99.4% </w:t>
            </w:r>
          </w:p>
          <w:p w14:paraId="798B2F40" w14:textId="77777777" w:rsidR="006743A5" w:rsidRPr="00BA1D93" w:rsidRDefault="006743A5" w:rsidP="00861DE0">
            <w:pPr>
              <w:pStyle w:val="Table100"/>
            </w:pPr>
            <w:r w:rsidRPr="00BA1D93">
              <w:rPr>
                <w:rFonts w:hint="eastAsia"/>
              </w:rPr>
              <w:t>(98.7- 99.8)</w:t>
            </w:r>
          </w:p>
        </w:tc>
        <w:tc>
          <w:tcPr>
            <w:tcW w:w="2500" w:type="dxa"/>
            <w:tcBorders>
              <w:top w:val="nil"/>
              <w:bottom w:val="nil"/>
            </w:tcBorders>
          </w:tcPr>
          <w:p w14:paraId="6BA0B145" w14:textId="77777777" w:rsidR="006743A5" w:rsidRPr="00BA1D93" w:rsidRDefault="006743A5" w:rsidP="00861DE0">
            <w:pPr>
              <w:pStyle w:val="Table100"/>
            </w:pPr>
            <w:r w:rsidRPr="00F657C3">
              <w:rPr>
                <w:lang w:eastAsia="zh-CN"/>
              </w:rPr>
              <w:t>Kato-Ka</w:t>
            </w:r>
            <w:r>
              <w:rPr>
                <w:lang w:eastAsia="zh-CN"/>
              </w:rPr>
              <w:t>t</w:t>
            </w:r>
            <w:r w:rsidRPr="00F657C3">
              <w:rPr>
                <w:lang w:eastAsia="zh-CN"/>
              </w:rPr>
              <w:t>z</w:t>
            </w:r>
            <w:r>
              <w:rPr>
                <w:lang w:eastAsia="zh-CN"/>
              </w:rPr>
              <w:t>, 2 samples, 2 smears each,</w:t>
            </w:r>
            <w:r w:rsidRPr="00F657C3">
              <w:rPr>
                <w:lang w:eastAsia="zh-CN"/>
              </w:rPr>
              <w:t xml:space="preserve"> </w:t>
            </w:r>
            <w:r>
              <w:rPr>
                <w:lang w:eastAsia="zh-CN"/>
              </w:rPr>
              <w:t>14-</w:t>
            </w:r>
            <w:r w:rsidRPr="00F657C3">
              <w:rPr>
                <w:lang w:eastAsia="zh-CN"/>
              </w:rPr>
              <w:t>21 days post-Tx</w:t>
            </w:r>
          </w:p>
        </w:tc>
      </w:tr>
      <w:tr w:rsidR="006743A5" w:rsidRPr="00F22644" w14:paraId="604E6E9D" w14:textId="77777777" w:rsidTr="00861DE0">
        <w:tc>
          <w:tcPr>
            <w:tcW w:w="1271" w:type="dxa"/>
          </w:tcPr>
          <w:p w14:paraId="186B69D2" w14:textId="77777777" w:rsidR="006743A5" w:rsidRDefault="006743A5" w:rsidP="00861DE0">
            <w:pPr>
              <w:pStyle w:val="Table100"/>
              <w:rPr>
                <w:i/>
                <w:iCs/>
              </w:rPr>
            </w:pPr>
            <w:r w:rsidRPr="00F22644">
              <w:t>Hookworm</w:t>
            </w:r>
          </w:p>
        </w:tc>
        <w:tc>
          <w:tcPr>
            <w:tcW w:w="2693" w:type="dxa"/>
          </w:tcPr>
          <w:p w14:paraId="6BC765F8" w14:textId="77777777" w:rsidR="006743A5" w:rsidRPr="00F92C0A" w:rsidRDefault="006743A5" w:rsidP="00861DE0">
            <w:pPr>
              <w:pStyle w:val="Table100"/>
            </w:pPr>
            <w:r>
              <w:t>Moxi 8 mg (51)</w:t>
            </w:r>
          </w:p>
        </w:tc>
        <w:tc>
          <w:tcPr>
            <w:tcW w:w="1276" w:type="dxa"/>
          </w:tcPr>
          <w:p w14:paraId="5B9FBC46" w14:textId="77777777" w:rsidR="006743A5" w:rsidRPr="00BA1D93" w:rsidRDefault="006743A5" w:rsidP="00861DE0">
            <w:pPr>
              <w:pStyle w:val="Table100"/>
            </w:pPr>
            <w:r w:rsidRPr="00BA1D93">
              <w:rPr>
                <w:rFonts w:hint="eastAsia"/>
              </w:rPr>
              <w:t xml:space="preserve">34.0% </w:t>
            </w:r>
          </w:p>
          <w:p w14:paraId="1A06B9E6" w14:textId="77777777" w:rsidR="006743A5" w:rsidRPr="00BA1D93" w:rsidRDefault="006743A5" w:rsidP="00861DE0">
            <w:pPr>
              <w:pStyle w:val="Table100"/>
            </w:pPr>
            <w:r w:rsidRPr="00BA1D93">
              <w:rPr>
                <w:rFonts w:hint="eastAsia"/>
              </w:rPr>
              <w:t>(20.8</w:t>
            </w:r>
            <w:r w:rsidRPr="00BA1D93">
              <w:rPr>
                <w:rFonts w:hint="eastAsia"/>
              </w:rPr>
              <w:t>–</w:t>
            </w:r>
            <w:r w:rsidRPr="00BA1D93">
              <w:rPr>
                <w:rFonts w:hint="eastAsia"/>
              </w:rPr>
              <w:t>49.3)</w:t>
            </w:r>
          </w:p>
        </w:tc>
        <w:tc>
          <w:tcPr>
            <w:tcW w:w="1418" w:type="dxa"/>
          </w:tcPr>
          <w:p w14:paraId="0F1678AF" w14:textId="77777777" w:rsidR="006743A5" w:rsidRPr="00BA1D93" w:rsidRDefault="006743A5" w:rsidP="00861DE0">
            <w:pPr>
              <w:pStyle w:val="Table100"/>
            </w:pPr>
            <w:r w:rsidRPr="00BA1D93">
              <w:rPr>
                <w:rFonts w:hint="eastAsia"/>
              </w:rPr>
              <w:t xml:space="preserve">86.8% </w:t>
            </w:r>
          </w:p>
          <w:p w14:paraId="6C209A07" w14:textId="77777777" w:rsidR="006743A5" w:rsidRPr="00BA1D93" w:rsidRDefault="006743A5" w:rsidP="00861DE0">
            <w:pPr>
              <w:pStyle w:val="Table100"/>
            </w:pPr>
            <w:r w:rsidRPr="00BA1D93">
              <w:rPr>
                <w:rFonts w:hint="eastAsia"/>
              </w:rPr>
              <w:t>(72.7</w:t>
            </w:r>
            <w:r w:rsidRPr="00BA1D93">
              <w:rPr>
                <w:rFonts w:hint="eastAsia"/>
              </w:rPr>
              <w:t>–</w:t>
            </w:r>
            <w:r w:rsidRPr="00BA1D93">
              <w:rPr>
                <w:rFonts w:hint="eastAsia"/>
              </w:rPr>
              <w:t>93.9)</w:t>
            </w:r>
          </w:p>
        </w:tc>
        <w:tc>
          <w:tcPr>
            <w:tcW w:w="2500" w:type="dxa"/>
            <w:tcBorders>
              <w:top w:val="nil"/>
              <w:bottom w:val="nil"/>
            </w:tcBorders>
          </w:tcPr>
          <w:p w14:paraId="39C1F12F" w14:textId="77777777" w:rsidR="006743A5" w:rsidRPr="00AC3A78" w:rsidRDefault="006743A5" w:rsidP="00861DE0">
            <w:pPr>
              <w:pStyle w:val="Table100"/>
              <w:rPr>
                <w:lang w:val="en-AU" w:eastAsia="zh-CN"/>
              </w:rPr>
            </w:pPr>
            <w:r w:rsidRPr="00A73796">
              <w:rPr>
                <w:lang w:val="en-AU" w:eastAsia="zh-CN"/>
              </w:rPr>
              <w:t>ISRCTN20398469</w:t>
            </w:r>
          </w:p>
        </w:tc>
      </w:tr>
      <w:tr w:rsidR="006743A5" w:rsidRPr="00DF491A" w14:paraId="6FE0597B" w14:textId="77777777" w:rsidTr="00861DE0">
        <w:tc>
          <w:tcPr>
            <w:tcW w:w="1271" w:type="dxa"/>
          </w:tcPr>
          <w:p w14:paraId="3BF6755F" w14:textId="77777777" w:rsidR="006743A5" w:rsidRDefault="006743A5" w:rsidP="00861DE0">
            <w:pPr>
              <w:pStyle w:val="Table100"/>
              <w:rPr>
                <w:i/>
                <w:iCs/>
              </w:rPr>
            </w:pPr>
            <w:r w:rsidRPr="00C31472">
              <w:rPr>
                <w:i/>
                <w:iCs/>
              </w:rPr>
              <w:t>A. lumbricoides</w:t>
            </w:r>
          </w:p>
        </w:tc>
        <w:tc>
          <w:tcPr>
            <w:tcW w:w="2693" w:type="dxa"/>
          </w:tcPr>
          <w:p w14:paraId="79018C68" w14:textId="77777777" w:rsidR="006743A5" w:rsidRPr="00F22644" w:rsidRDefault="006743A5" w:rsidP="00861DE0">
            <w:pPr>
              <w:pStyle w:val="Table100"/>
              <w:rPr>
                <w:lang w:val="fr-FR"/>
              </w:rPr>
            </w:pPr>
            <w:r w:rsidRPr="00F22644">
              <w:rPr>
                <w:lang w:val="fr-FR" w:eastAsia="zh-CN"/>
              </w:rPr>
              <w:t xml:space="preserve">Moxi 8mg plus </w:t>
            </w:r>
            <w:r>
              <w:rPr>
                <w:lang w:val="fr-FR" w:eastAsia="zh-CN"/>
              </w:rPr>
              <w:t>Alb</w:t>
            </w:r>
            <w:r w:rsidRPr="00F22644">
              <w:rPr>
                <w:lang w:val="fr-FR" w:eastAsia="zh-CN"/>
              </w:rPr>
              <w:t xml:space="preserve"> 400mg</w:t>
            </w:r>
            <w:r>
              <w:rPr>
                <w:lang w:val="fr-FR" w:eastAsia="zh-CN"/>
              </w:rPr>
              <w:t xml:space="preserve"> (133)</w:t>
            </w:r>
          </w:p>
        </w:tc>
        <w:tc>
          <w:tcPr>
            <w:tcW w:w="1276" w:type="dxa"/>
          </w:tcPr>
          <w:p w14:paraId="4B747C40" w14:textId="77777777" w:rsidR="006743A5" w:rsidRPr="00BA1D93" w:rsidRDefault="006743A5" w:rsidP="00861DE0">
            <w:pPr>
              <w:pStyle w:val="Table100"/>
            </w:pPr>
            <w:r w:rsidRPr="00BA1D93">
              <w:rPr>
                <w:rFonts w:hint="eastAsia"/>
              </w:rPr>
              <w:t xml:space="preserve">96.6% </w:t>
            </w:r>
          </w:p>
          <w:p w14:paraId="4ECF7080" w14:textId="77777777" w:rsidR="006743A5" w:rsidRPr="00BA1D93" w:rsidRDefault="006743A5" w:rsidP="00861DE0">
            <w:pPr>
              <w:pStyle w:val="Table100"/>
            </w:pPr>
            <w:r w:rsidRPr="00BA1D93">
              <w:rPr>
                <w:rFonts w:hint="eastAsia"/>
              </w:rPr>
              <w:t>(91.5</w:t>
            </w:r>
            <w:r w:rsidRPr="00BA1D93">
              <w:rPr>
                <w:rFonts w:hint="eastAsia"/>
              </w:rPr>
              <w:t>–</w:t>
            </w:r>
            <w:r w:rsidRPr="00BA1D93">
              <w:rPr>
                <w:rFonts w:hint="eastAsia"/>
              </w:rPr>
              <w:t>99.1)</w:t>
            </w:r>
          </w:p>
        </w:tc>
        <w:tc>
          <w:tcPr>
            <w:tcW w:w="1418" w:type="dxa"/>
          </w:tcPr>
          <w:p w14:paraId="071BC2C2" w14:textId="77777777" w:rsidR="006743A5" w:rsidRPr="00BA1D93" w:rsidRDefault="006743A5" w:rsidP="00861DE0">
            <w:pPr>
              <w:pStyle w:val="Table100"/>
            </w:pPr>
            <w:r w:rsidRPr="00BA1D93">
              <w:rPr>
                <w:rFonts w:hint="eastAsia"/>
              </w:rPr>
              <w:t xml:space="preserve">&gt;99.9% </w:t>
            </w:r>
          </w:p>
          <w:p w14:paraId="4F0B414D" w14:textId="77777777" w:rsidR="006743A5" w:rsidRPr="00BA1D93" w:rsidRDefault="006743A5" w:rsidP="00861DE0">
            <w:pPr>
              <w:pStyle w:val="Table100"/>
            </w:pPr>
            <w:r w:rsidRPr="00BA1D93">
              <w:rPr>
                <w:rFonts w:hint="eastAsia"/>
              </w:rPr>
              <w:t>(99.98</w:t>
            </w:r>
            <w:r w:rsidRPr="00BA1D93">
              <w:rPr>
                <w:rFonts w:hint="eastAsia"/>
              </w:rPr>
              <w:t>–</w:t>
            </w:r>
            <w:r w:rsidRPr="00BA1D93">
              <w:rPr>
                <w:rFonts w:hint="eastAsia"/>
              </w:rPr>
              <w:t>99.99)</w:t>
            </w:r>
          </w:p>
        </w:tc>
        <w:tc>
          <w:tcPr>
            <w:tcW w:w="2500" w:type="dxa"/>
            <w:tcBorders>
              <w:top w:val="nil"/>
              <w:bottom w:val="nil"/>
            </w:tcBorders>
          </w:tcPr>
          <w:p w14:paraId="7DD502FB" w14:textId="2E8CB0B6" w:rsidR="006743A5" w:rsidRPr="00DF491A" w:rsidRDefault="006743A5" w:rsidP="00861DE0">
            <w:pPr>
              <w:pStyle w:val="Table100"/>
              <w:rPr>
                <w:lang w:val="fr-FR"/>
              </w:rPr>
            </w:pPr>
            <w:r>
              <w:rPr>
                <w:lang w:val="en-AU" w:eastAsia="zh-CN"/>
              </w:rPr>
              <w:fldChar w:fldCharType="begin">
                <w:fldData xml:space="preserve">PEVuZE5vdGU+PENpdGU+PEF1dGhvcj5CYXJkYTwvQXV0aG9yPjxZZWFyPjIwMTg8L1llYXI+PFJl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</w:fldData>
              </w:fldChar>
            </w:r>
            <w:r w:rsidR="00AD54F0">
              <w:rPr>
                <w:lang w:val="en-AU" w:eastAsia="zh-CN"/>
              </w:rPr>
              <w:instrText xml:space="preserve"> ADDIN EN.CITE </w:instrText>
            </w:r>
            <w:r w:rsidR="00AD54F0">
              <w:rPr>
                <w:lang w:val="en-AU" w:eastAsia="zh-CN"/>
              </w:rPr>
              <w:fldChar w:fldCharType="begin">
                <w:fldData xml:space="preserve">PEVuZE5vdGU+PENpdGU+PEF1dGhvcj5CYXJkYTwvQXV0aG9yPjxZZWFyPjIwMTg8L1llYXI+PFJl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</w:fldData>
              </w:fldChar>
            </w:r>
            <w:r w:rsidR="00AD54F0">
              <w:rPr>
                <w:lang w:val="en-AU" w:eastAsia="zh-CN"/>
              </w:rPr>
              <w:instrText xml:space="preserve"> ADDIN EN.CITE.DATA </w:instrText>
            </w:r>
            <w:r w:rsidR="00AD54F0">
              <w:rPr>
                <w:lang w:val="en-AU" w:eastAsia="zh-CN"/>
              </w:rPr>
            </w:r>
            <w:r w:rsidR="00AD54F0">
              <w:rPr>
                <w:lang w:val="en-AU" w:eastAsia="zh-CN"/>
              </w:rPr>
              <w:fldChar w:fldCharType="end"/>
            </w:r>
            <w:r>
              <w:rPr>
                <w:lang w:val="en-AU" w:eastAsia="zh-CN"/>
              </w:rPr>
            </w:r>
            <w:r>
              <w:rPr>
                <w:lang w:val="en-AU" w:eastAsia="zh-CN"/>
              </w:rPr>
              <w:fldChar w:fldCharType="separate"/>
            </w:r>
            <w:r w:rsidR="00AD54F0">
              <w:rPr>
                <w:noProof/>
                <w:lang w:val="en-AU" w:eastAsia="zh-CN"/>
              </w:rPr>
              <w:t>[3]</w:t>
            </w:r>
            <w:r>
              <w:rPr>
                <w:lang w:val="en-AU" w:eastAsia="zh-CN"/>
              </w:rPr>
              <w:fldChar w:fldCharType="end"/>
            </w:r>
          </w:p>
        </w:tc>
      </w:tr>
      <w:tr w:rsidR="006743A5" w:rsidRPr="00F22644" w14:paraId="6FD77FD7" w14:textId="77777777" w:rsidTr="00861DE0">
        <w:tc>
          <w:tcPr>
            <w:tcW w:w="1271" w:type="dxa"/>
          </w:tcPr>
          <w:p w14:paraId="0CD5BF18" w14:textId="77777777" w:rsidR="006743A5" w:rsidRDefault="006743A5" w:rsidP="00861DE0">
            <w:pPr>
              <w:pStyle w:val="Table100"/>
              <w:rPr>
                <w:i/>
                <w:iCs/>
              </w:rPr>
            </w:pPr>
            <w:r w:rsidRPr="00C31472">
              <w:rPr>
                <w:i/>
                <w:iCs/>
              </w:rPr>
              <w:t>A. lumbricoides</w:t>
            </w:r>
          </w:p>
        </w:tc>
        <w:tc>
          <w:tcPr>
            <w:tcW w:w="2693" w:type="dxa"/>
          </w:tcPr>
          <w:p w14:paraId="7F10B57C" w14:textId="77777777" w:rsidR="006743A5" w:rsidRPr="00F22644" w:rsidRDefault="006743A5" w:rsidP="00861DE0">
            <w:pPr>
              <w:pStyle w:val="Table100"/>
              <w:tabs>
                <w:tab w:val="left" w:pos="1762"/>
              </w:tabs>
              <w:rPr>
                <w:lang w:val="de-DE"/>
              </w:rPr>
            </w:pPr>
            <w:r w:rsidRPr="00F22644">
              <w:rPr>
                <w:lang w:val="de-DE" w:eastAsia="zh-CN"/>
              </w:rPr>
              <w:t>Alb 400mg plus OxP 25 mg/kg</w:t>
            </w:r>
            <w:r>
              <w:rPr>
                <w:lang w:val="de-DE" w:eastAsia="zh-CN"/>
              </w:rPr>
              <w:t xml:space="preserve"> (129)</w:t>
            </w:r>
          </w:p>
        </w:tc>
        <w:tc>
          <w:tcPr>
            <w:tcW w:w="1276" w:type="dxa"/>
          </w:tcPr>
          <w:p w14:paraId="3F0F57F9" w14:textId="77777777" w:rsidR="006743A5" w:rsidRPr="00BA1D93" w:rsidRDefault="006743A5" w:rsidP="00861DE0">
            <w:pPr>
              <w:pStyle w:val="Table100"/>
            </w:pPr>
            <w:r w:rsidRPr="00BA1D93">
              <w:rPr>
                <w:rFonts w:hint="eastAsia"/>
              </w:rPr>
              <w:t xml:space="preserve">96.6% </w:t>
            </w:r>
          </w:p>
          <w:p w14:paraId="4AAEC419" w14:textId="77777777" w:rsidR="006743A5" w:rsidRPr="00BA1D93" w:rsidRDefault="006743A5" w:rsidP="00861DE0">
            <w:pPr>
              <w:pStyle w:val="Table100"/>
            </w:pPr>
            <w:r w:rsidRPr="00BA1D93">
              <w:rPr>
                <w:rFonts w:hint="eastAsia"/>
              </w:rPr>
              <w:t>(91.4</w:t>
            </w:r>
            <w:r w:rsidRPr="00BA1D93">
              <w:rPr>
                <w:rFonts w:hint="eastAsia"/>
              </w:rPr>
              <w:t>–</w:t>
            </w:r>
            <w:r w:rsidRPr="00BA1D93">
              <w:rPr>
                <w:rFonts w:hint="eastAsia"/>
              </w:rPr>
              <w:t>99.1)</w:t>
            </w:r>
          </w:p>
        </w:tc>
        <w:tc>
          <w:tcPr>
            <w:tcW w:w="1418" w:type="dxa"/>
          </w:tcPr>
          <w:p w14:paraId="2DA5C85A" w14:textId="77777777" w:rsidR="006743A5" w:rsidRPr="00BA1D93" w:rsidRDefault="006743A5" w:rsidP="00861DE0">
            <w:pPr>
              <w:pStyle w:val="Table100"/>
            </w:pPr>
            <w:r w:rsidRPr="00BA1D93">
              <w:rPr>
                <w:rFonts w:hint="eastAsia"/>
              </w:rPr>
              <w:t xml:space="preserve">&gt;99.9% </w:t>
            </w:r>
          </w:p>
          <w:p w14:paraId="4C03F34B" w14:textId="77777777" w:rsidR="006743A5" w:rsidRPr="00BA1D93" w:rsidRDefault="006743A5" w:rsidP="00861DE0">
            <w:pPr>
              <w:pStyle w:val="Table100"/>
            </w:pPr>
            <w:r w:rsidRPr="00BA1D93">
              <w:rPr>
                <w:rFonts w:hint="eastAsia"/>
              </w:rPr>
              <w:t>(99.97</w:t>
            </w:r>
            <w:r w:rsidRPr="00BA1D93">
              <w:rPr>
                <w:rFonts w:hint="eastAsia"/>
              </w:rPr>
              <w:t>–</w:t>
            </w:r>
            <w:r w:rsidRPr="00BA1D93">
              <w:rPr>
                <w:rFonts w:hint="eastAsia"/>
              </w:rPr>
              <w:t>99.99)</w:t>
            </w:r>
          </w:p>
        </w:tc>
        <w:tc>
          <w:tcPr>
            <w:tcW w:w="2500" w:type="dxa"/>
            <w:tcBorders>
              <w:top w:val="nil"/>
              <w:bottom w:val="nil"/>
            </w:tcBorders>
          </w:tcPr>
          <w:p w14:paraId="4E9972D7" w14:textId="77777777" w:rsidR="006743A5" w:rsidRPr="00F22644" w:rsidRDefault="006743A5" w:rsidP="00861DE0">
            <w:pPr>
              <w:pStyle w:val="Table100"/>
              <w:rPr>
                <w:lang w:val="de-DE"/>
              </w:rPr>
            </w:pPr>
          </w:p>
        </w:tc>
      </w:tr>
      <w:tr w:rsidR="006743A5" w:rsidRPr="00DF491A" w14:paraId="634E1590" w14:textId="77777777" w:rsidTr="00861DE0">
        <w:tc>
          <w:tcPr>
            <w:tcW w:w="1271" w:type="dxa"/>
          </w:tcPr>
          <w:p w14:paraId="39503DDD" w14:textId="77777777" w:rsidR="006743A5" w:rsidRDefault="006743A5" w:rsidP="00861DE0">
            <w:pPr>
              <w:pStyle w:val="Table100"/>
              <w:rPr>
                <w:i/>
                <w:iCs/>
              </w:rPr>
            </w:pPr>
            <w:r w:rsidRPr="00C31472">
              <w:rPr>
                <w:i/>
                <w:iCs/>
              </w:rPr>
              <w:t>A. lumbricoides</w:t>
            </w:r>
          </w:p>
        </w:tc>
        <w:tc>
          <w:tcPr>
            <w:tcW w:w="2693" w:type="dxa"/>
          </w:tcPr>
          <w:p w14:paraId="56620A58" w14:textId="77777777" w:rsidR="006743A5" w:rsidRPr="00F22644" w:rsidRDefault="006743A5" w:rsidP="00861DE0">
            <w:pPr>
              <w:pStyle w:val="Table100"/>
              <w:rPr>
                <w:lang w:val="fr-FR"/>
              </w:rPr>
            </w:pPr>
            <w:r>
              <w:rPr>
                <w:lang w:val="fr-FR" w:eastAsia="zh-CN"/>
              </w:rPr>
              <w:t>Moxi</w:t>
            </w:r>
            <w:r w:rsidRPr="00F22644">
              <w:rPr>
                <w:lang w:val="fr-FR" w:eastAsia="zh-CN"/>
              </w:rPr>
              <w:t xml:space="preserve"> 8mg plus </w:t>
            </w:r>
            <w:r w:rsidRPr="00C27EDD">
              <w:rPr>
                <w:b/>
                <w:bCs/>
                <w:lang w:val="fr-FR" w:eastAsia="zh-CN"/>
              </w:rPr>
              <w:t xml:space="preserve">Tri [200mg &lt;15 yrs, 400 mg ≥15 yrs] </w:t>
            </w:r>
            <w:r>
              <w:rPr>
                <w:lang w:val="fr-FR" w:eastAsia="zh-CN"/>
              </w:rPr>
              <w:t>(77)</w:t>
            </w:r>
          </w:p>
        </w:tc>
        <w:tc>
          <w:tcPr>
            <w:tcW w:w="1276" w:type="dxa"/>
          </w:tcPr>
          <w:p w14:paraId="0A33C19E" w14:textId="77777777" w:rsidR="006743A5" w:rsidRPr="00BA1D93" w:rsidRDefault="006743A5" w:rsidP="00861DE0">
            <w:pPr>
              <w:pStyle w:val="Table100"/>
            </w:pPr>
            <w:r w:rsidRPr="00BA1D93">
              <w:rPr>
                <w:rFonts w:hint="eastAsia"/>
              </w:rPr>
              <w:t xml:space="preserve">97.1% </w:t>
            </w:r>
          </w:p>
          <w:p w14:paraId="7E97703C" w14:textId="77777777" w:rsidR="006743A5" w:rsidRPr="00BA1D93" w:rsidRDefault="006743A5" w:rsidP="00861DE0">
            <w:pPr>
              <w:pStyle w:val="Table100"/>
            </w:pPr>
            <w:r w:rsidRPr="00BA1D93">
              <w:rPr>
                <w:rFonts w:hint="eastAsia"/>
              </w:rPr>
              <w:t>(90.2</w:t>
            </w:r>
            <w:r w:rsidRPr="00BA1D93">
              <w:rPr>
                <w:rFonts w:hint="eastAsia"/>
              </w:rPr>
              <w:t>–</w:t>
            </w:r>
            <w:r w:rsidRPr="00BA1D93">
              <w:rPr>
                <w:rFonts w:hint="eastAsia"/>
              </w:rPr>
              <w:t>99.6)</w:t>
            </w:r>
          </w:p>
        </w:tc>
        <w:tc>
          <w:tcPr>
            <w:tcW w:w="1418" w:type="dxa"/>
          </w:tcPr>
          <w:p w14:paraId="12B9A396" w14:textId="77777777" w:rsidR="006743A5" w:rsidRPr="00BA1D93" w:rsidRDefault="006743A5" w:rsidP="00861DE0">
            <w:pPr>
              <w:pStyle w:val="Table100"/>
            </w:pPr>
            <w:r w:rsidRPr="00BA1D93">
              <w:rPr>
                <w:rFonts w:hint="eastAsia"/>
              </w:rPr>
              <w:t xml:space="preserve">&gt;99.9% </w:t>
            </w:r>
          </w:p>
          <w:p w14:paraId="76C579A5" w14:textId="77777777" w:rsidR="006743A5" w:rsidRPr="00BA1D93" w:rsidRDefault="006743A5" w:rsidP="00861DE0">
            <w:pPr>
              <w:pStyle w:val="Table100"/>
            </w:pPr>
            <w:r w:rsidRPr="00BA1D93">
              <w:rPr>
                <w:rFonts w:hint="eastAsia"/>
              </w:rPr>
              <w:t>(99.9</w:t>
            </w:r>
            <w:r w:rsidRPr="00BA1D93">
              <w:rPr>
                <w:rFonts w:hint="eastAsia"/>
              </w:rPr>
              <w:t>–</w:t>
            </w:r>
            <w:r w:rsidRPr="00BA1D93">
              <w:rPr>
                <w:rFonts w:hint="eastAsia"/>
              </w:rPr>
              <w:t>100.0)</w:t>
            </w:r>
          </w:p>
        </w:tc>
        <w:tc>
          <w:tcPr>
            <w:tcW w:w="2500" w:type="dxa"/>
            <w:tcBorders>
              <w:top w:val="nil"/>
              <w:bottom w:val="nil"/>
            </w:tcBorders>
          </w:tcPr>
          <w:p w14:paraId="10D8AC13" w14:textId="77777777" w:rsidR="006743A5" w:rsidRPr="00DF491A" w:rsidRDefault="006743A5" w:rsidP="00861DE0">
            <w:pPr>
              <w:pStyle w:val="Table100"/>
              <w:rPr>
                <w:lang w:val="fr-FR"/>
              </w:rPr>
            </w:pPr>
          </w:p>
        </w:tc>
      </w:tr>
      <w:tr w:rsidR="006743A5" w:rsidRPr="00F22644" w14:paraId="135997F1" w14:textId="77777777" w:rsidTr="00861DE0">
        <w:tc>
          <w:tcPr>
            <w:tcW w:w="1271" w:type="dxa"/>
          </w:tcPr>
          <w:p w14:paraId="459E2C26" w14:textId="77777777" w:rsidR="006743A5" w:rsidRDefault="006743A5" w:rsidP="00861DE0">
            <w:pPr>
              <w:pStyle w:val="Table100"/>
              <w:rPr>
                <w:i/>
                <w:iCs/>
              </w:rPr>
            </w:pPr>
            <w:r w:rsidRPr="00C31472">
              <w:rPr>
                <w:i/>
                <w:iCs/>
              </w:rPr>
              <w:t>A. lumbricoides</w:t>
            </w:r>
          </w:p>
        </w:tc>
        <w:tc>
          <w:tcPr>
            <w:tcW w:w="2693" w:type="dxa"/>
          </w:tcPr>
          <w:p w14:paraId="60108ACA" w14:textId="77777777" w:rsidR="006743A5" w:rsidRPr="00F92C0A" w:rsidRDefault="006743A5" w:rsidP="00861DE0">
            <w:pPr>
              <w:pStyle w:val="Table100"/>
            </w:pPr>
            <w:r>
              <w:t>Moxi 8 mg (71)</w:t>
            </w:r>
          </w:p>
        </w:tc>
        <w:tc>
          <w:tcPr>
            <w:tcW w:w="1276" w:type="dxa"/>
          </w:tcPr>
          <w:p w14:paraId="75A9512E" w14:textId="77777777" w:rsidR="006743A5" w:rsidRPr="00BA1D93" w:rsidRDefault="006743A5" w:rsidP="00861DE0">
            <w:pPr>
              <w:pStyle w:val="Table100"/>
            </w:pPr>
            <w:r w:rsidRPr="00BA1D93">
              <w:rPr>
                <w:rFonts w:hint="eastAsia"/>
              </w:rPr>
              <w:t xml:space="preserve">98.4% </w:t>
            </w:r>
          </w:p>
          <w:p w14:paraId="7B9C3DD4" w14:textId="77777777" w:rsidR="006743A5" w:rsidRPr="00BA1D93" w:rsidRDefault="006743A5" w:rsidP="00861DE0">
            <w:pPr>
              <w:pStyle w:val="Table100"/>
            </w:pPr>
            <w:r w:rsidRPr="00BA1D93">
              <w:rPr>
                <w:rFonts w:hint="eastAsia"/>
              </w:rPr>
              <w:t>(91.4</w:t>
            </w:r>
            <w:r w:rsidRPr="00BA1D93">
              <w:rPr>
                <w:rFonts w:hint="eastAsia"/>
              </w:rPr>
              <w:t>–</w:t>
            </w:r>
            <w:r w:rsidRPr="00BA1D93">
              <w:rPr>
                <w:rFonts w:hint="eastAsia"/>
              </w:rPr>
              <w:t>99.9)</w:t>
            </w:r>
          </w:p>
        </w:tc>
        <w:tc>
          <w:tcPr>
            <w:tcW w:w="1418" w:type="dxa"/>
          </w:tcPr>
          <w:p w14:paraId="33FCF26A" w14:textId="77777777" w:rsidR="006743A5" w:rsidRPr="00BA1D93" w:rsidRDefault="006743A5" w:rsidP="00861DE0">
            <w:pPr>
              <w:pStyle w:val="Table100"/>
            </w:pPr>
            <w:r w:rsidRPr="00BA1D93">
              <w:rPr>
                <w:rFonts w:hint="eastAsia"/>
              </w:rPr>
              <w:t xml:space="preserve">&gt;99.9% </w:t>
            </w:r>
          </w:p>
          <w:p w14:paraId="09ECA4DA" w14:textId="77777777" w:rsidR="006743A5" w:rsidRPr="00BA1D93" w:rsidRDefault="006743A5" w:rsidP="00861DE0">
            <w:pPr>
              <w:pStyle w:val="Table100"/>
            </w:pPr>
            <w:r w:rsidRPr="00BA1D93">
              <w:rPr>
                <w:rFonts w:hint="eastAsia"/>
              </w:rPr>
              <w:t>(99.9</w:t>
            </w:r>
            <w:r w:rsidRPr="00BA1D93">
              <w:rPr>
                <w:rFonts w:hint="eastAsia"/>
              </w:rPr>
              <w:t>–</w:t>
            </w:r>
            <w:r w:rsidRPr="00BA1D93">
              <w:rPr>
                <w:rFonts w:hint="eastAsia"/>
              </w:rPr>
              <w:t>100.0)</w:t>
            </w:r>
          </w:p>
        </w:tc>
        <w:tc>
          <w:tcPr>
            <w:tcW w:w="2500" w:type="dxa"/>
            <w:tcBorders>
              <w:top w:val="nil"/>
              <w:bottom w:val="nil"/>
            </w:tcBorders>
          </w:tcPr>
          <w:p w14:paraId="567CF897" w14:textId="77777777" w:rsidR="006743A5" w:rsidRPr="00AC3A78" w:rsidRDefault="006743A5" w:rsidP="00861DE0">
            <w:pPr>
              <w:pStyle w:val="Table100"/>
              <w:rPr>
                <w:lang w:val="en-AU" w:eastAsia="zh-CN"/>
              </w:rPr>
            </w:pPr>
          </w:p>
        </w:tc>
      </w:tr>
      <w:tr w:rsidR="006743A5" w:rsidRPr="00DF491A" w14:paraId="2CD54F20" w14:textId="77777777" w:rsidTr="00861DE0">
        <w:tc>
          <w:tcPr>
            <w:tcW w:w="1271" w:type="dxa"/>
          </w:tcPr>
          <w:p w14:paraId="6F26BF48" w14:textId="77777777" w:rsidR="006743A5" w:rsidRPr="00C27EDD" w:rsidRDefault="006743A5" w:rsidP="00861DE0">
            <w:pPr>
              <w:pStyle w:val="Table100"/>
              <w:rPr>
                <w:i/>
                <w:iCs/>
              </w:rPr>
            </w:pPr>
            <w:r w:rsidRPr="00C27EDD">
              <w:rPr>
                <w:i/>
                <w:iCs/>
              </w:rPr>
              <w:t>T. trichuris</w:t>
            </w:r>
          </w:p>
        </w:tc>
        <w:tc>
          <w:tcPr>
            <w:tcW w:w="2693" w:type="dxa"/>
          </w:tcPr>
          <w:p w14:paraId="3C8518FB" w14:textId="77777777" w:rsidR="006743A5" w:rsidRPr="00F22644" w:rsidRDefault="006743A5" w:rsidP="00861DE0">
            <w:pPr>
              <w:pStyle w:val="Table100"/>
              <w:rPr>
                <w:lang w:val="fr-FR"/>
              </w:rPr>
            </w:pPr>
            <w:r w:rsidRPr="00F22644">
              <w:rPr>
                <w:lang w:val="fr-FR" w:eastAsia="zh-CN"/>
              </w:rPr>
              <w:t xml:space="preserve">Moxi 8mg plus </w:t>
            </w:r>
            <w:r>
              <w:rPr>
                <w:lang w:val="fr-FR" w:eastAsia="zh-CN"/>
              </w:rPr>
              <w:t>Alb</w:t>
            </w:r>
            <w:r w:rsidRPr="00F22644">
              <w:rPr>
                <w:lang w:val="fr-FR" w:eastAsia="zh-CN"/>
              </w:rPr>
              <w:t xml:space="preserve"> 400mg</w:t>
            </w:r>
            <w:r>
              <w:rPr>
                <w:lang w:val="fr-FR" w:eastAsia="zh-CN"/>
              </w:rPr>
              <w:t xml:space="preserve"> (184)</w:t>
            </w:r>
          </w:p>
        </w:tc>
        <w:tc>
          <w:tcPr>
            <w:tcW w:w="1276" w:type="dxa"/>
          </w:tcPr>
          <w:p w14:paraId="591C1758" w14:textId="77777777" w:rsidR="006743A5" w:rsidRPr="00BA1D93" w:rsidRDefault="006743A5" w:rsidP="00861DE0">
            <w:pPr>
              <w:pStyle w:val="Table100"/>
            </w:pPr>
            <w:r w:rsidRPr="00BA1D93">
              <w:rPr>
                <w:rFonts w:hint="eastAsia"/>
              </w:rPr>
              <w:t xml:space="preserve">50.8% </w:t>
            </w:r>
          </w:p>
          <w:p w14:paraId="25B873B8" w14:textId="77777777" w:rsidR="006743A5" w:rsidRPr="00BA1D93" w:rsidRDefault="006743A5" w:rsidP="00861DE0">
            <w:pPr>
              <w:pStyle w:val="Table100"/>
            </w:pPr>
            <w:r w:rsidRPr="00BA1D93">
              <w:rPr>
                <w:rFonts w:hint="eastAsia"/>
              </w:rPr>
              <w:t>(43.6</w:t>
            </w:r>
            <w:r w:rsidRPr="00BA1D93">
              <w:rPr>
                <w:rFonts w:hint="eastAsia"/>
              </w:rPr>
              <w:t>–</w:t>
            </w:r>
            <w:r w:rsidRPr="00BA1D93">
              <w:rPr>
                <w:rFonts w:hint="eastAsia"/>
              </w:rPr>
              <w:t>57.9)</w:t>
            </w:r>
          </w:p>
        </w:tc>
        <w:tc>
          <w:tcPr>
            <w:tcW w:w="1418" w:type="dxa"/>
          </w:tcPr>
          <w:p w14:paraId="303C3123" w14:textId="77777777" w:rsidR="006743A5" w:rsidRPr="00BA1D93" w:rsidRDefault="006743A5" w:rsidP="00861DE0">
            <w:pPr>
              <w:pStyle w:val="Table100"/>
            </w:pPr>
            <w:r w:rsidRPr="00BA1D93">
              <w:rPr>
                <w:rFonts w:hint="eastAsia"/>
              </w:rPr>
              <w:t xml:space="preserve">98.5% </w:t>
            </w:r>
          </w:p>
          <w:p w14:paraId="1035D6A5" w14:textId="77777777" w:rsidR="006743A5" w:rsidRPr="00BA1D93" w:rsidRDefault="006743A5" w:rsidP="00861DE0">
            <w:pPr>
              <w:pStyle w:val="Table100"/>
            </w:pPr>
            <w:r w:rsidRPr="00BA1D93">
              <w:rPr>
                <w:rFonts w:hint="eastAsia"/>
              </w:rPr>
              <w:t>(98.0</w:t>
            </w:r>
            <w:r w:rsidRPr="00BA1D93">
              <w:rPr>
                <w:rFonts w:hint="eastAsia"/>
              </w:rPr>
              <w:t>–</w:t>
            </w:r>
            <w:r w:rsidRPr="00BA1D93">
              <w:rPr>
                <w:rFonts w:hint="eastAsia"/>
              </w:rPr>
              <w:t>98.9)</w:t>
            </w:r>
          </w:p>
        </w:tc>
        <w:tc>
          <w:tcPr>
            <w:tcW w:w="2500" w:type="dxa"/>
            <w:tcBorders>
              <w:top w:val="nil"/>
              <w:bottom w:val="nil"/>
            </w:tcBorders>
          </w:tcPr>
          <w:p w14:paraId="7C7843FE" w14:textId="77777777" w:rsidR="006743A5" w:rsidRPr="00DF491A" w:rsidRDefault="006743A5" w:rsidP="00861DE0">
            <w:pPr>
              <w:pStyle w:val="Table100"/>
              <w:rPr>
                <w:lang w:val="fr-FR"/>
              </w:rPr>
            </w:pPr>
          </w:p>
        </w:tc>
      </w:tr>
      <w:tr w:rsidR="006743A5" w:rsidRPr="00F22644" w14:paraId="172965B5" w14:textId="77777777" w:rsidTr="00861DE0">
        <w:tc>
          <w:tcPr>
            <w:tcW w:w="1271" w:type="dxa"/>
          </w:tcPr>
          <w:p w14:paraId="0E494F2D" w14:textId="77777777" w:rsidR="006743A5" w:rsidRPr="00C27EDD" w:rsidRDefault="006743A5" w:rsidP="00861DE0">
            <w:pPr>
              <w:pStyle w:val="Table100"/>
              <w:rPr>
                <w:i/>
                <w:iCs/>
              </w:rPr>
            </w:pPr>
            <w:r w:rsidRPr="00C27EDD">
              <w:rPr>
                <w:i/>
                <w:iCs/>
              </w:rPr>
              <w:t>T. trichuris</w:t>
            </w:r>
          </w:p>
        </w:tc>
        <w:tc>
          <w:tcPr>
            <w:tcW w:w="2693" w:type="dxa"/>
          </w:tcPr>
          <w:p w14:paraId="2D6F2EF1" w14:textId="77777777" w:rsidR="006743A5" w:rsidRPr="00F22644" w:rsidRDefault="006743A5" w:rsidP="00861DE0">
            <w:pPr>
              <w:pStyle w:val="Table100"/>
              <w:tabs>
                <w:tab w:val="left" w:pos="1762"/>
              </w:tabs>
              <w:rPr>
                <w:lang w:val="de-DE"/>
              </w:rPr>
            </w:pPr>
            <w:r w:rsidRPr="00F22644">
              <w:rPr>
                <w:lang w:val="de-DE" w:eastAsia="zh-CN"/>
              </w:rPr>
              <w:t>Alb 400mg plus OxP 25 mg/kg</w:t>
            </w:r>
            <w:r>
              <w:rPr>
                <w:lang w:val="de-DE" w:eastAsia="zh-CN"/>
              </w:rPr>
              <w:t xml:space="preserve"> (200)</w:t>
            </w:r>
          </w:p>
        </w:tc>
        <w:tc>
          <w:tcPr>
            <w:tcW w:w="1276" w:type="dxa"/>
          </w:tcPr>
          <w:p w14:paraId="1D6892DE" w14:textId="77777777" w:rsidR="006743A5" w:rsidRPr="00BA1D93" w:rsidRDefault="006743A5" w:rsidP="00861DE0">
            <w:pPr>
              <w:pStyle w:val="Table100"/>
            </w:pPr>
            <w:r w:rsidRPr="00BA1D93">
              <w:rPr>
                <w:rFonts w:hint="eastAsia"/>
              </w:rPr>
              <w:t xml:space="preserve">83.0% </w:t>
            </w:r>
          </w:p>
          <w:p w14:paraId="4FD714C8" w14:textId="77777777" w:rsidR="006743A5" w:rsidRPr="00BA1D93" w:rsidRDefault="006743A5" w:rsidP="00861DE0">
            <w:pPr>
              <w:pStyle w:val="Table100"/>
            </w:pPr>
            <w:r w:rsidRPr="00BA1D93">
              <w:rPr>
                <w:rFonts w:hint="eastAsia"/>
              </w:rPr>
              <w:t>(77.1</w:t>
            </w:r>
            <w:r w:rsidRPr="00BA1D93">
              <w:rPr>
                <w:rFonts w:hint="eastAsia"/>
              </w:rPr>
              <w:t>–</w:t>
            </w:r>
            <w:r w:rsidRPr="00BA1D93">
              <w:rPr>
                <w:rFonts w:hint="eastAsia"/>
              </w:rPr>
              <w:t>87.9)</w:t>
            </w:r>
          </w:p>
        </w:tc>
        <w:tc>
          <w:tcPr>
            <w:tcW w:w="1418" w:type="dxa"/>
          </w:tcPr>
          <w:p w14:paraId="09451719" w14:textId="77777777" w:rsidR="006743A5" w:rsidRPr="00BA1D93" w:rsidRDefault="006743A5" w:rsidP="00861DE0">
            <w:pPr>
              <w:pStyle w:val="Table100"/>
            </w:pPr>
            <w:r w:rsidRPr="00BA1D93">
              <w:rPr>
                <w:rFonts w:hint="eastAsia"/>
              </w:rPr>
              <w:t xml:space="preserve">99.8% </w:t>
            </w:r>
          </w:p>
          <w:p w14:paraId="3A93D6C6" w14:textId="77777777" w:rsidR="006743A5" w:rsidRPr="00BA1D93" w:rsidRDefault="006743A5" w:rsidP="00861DE0">
            <w:pPr>
              <w:pStyle w:val="Table100"/>
            </w:pPr>
            <w:r w:rsidRPr="00BA1D93">
              <w:rPr>
                <w:rFonts w:hint="eastAsia"/>
              </w:rPr>
              <w:t>(99.6</w:t>
            </w:r>
            <w:r w:rsidRPr="00BA1D93">
              <w:rPr>
                <w:rFonts w:hint="eastAsia"/>
              </w:rPr>
              <w:t>–</w:t>
            </w:r>
            <w:r w:rsidRPr="00BA1D93">
              <w:rPr>
                <w:rFonts w:hint="eastAsia"/>
              </w:rPr>
              <w:t>99.9)</w:t>
            </w:r>
          </w:p>
        </w:tc>
        <w:tc>
          <w:tcPr>
            <w:tcW w:w="2500" w:type="dxa"/>
            <w:tcBorders>
              <w:top w:val="nil"/>
              <w:bottom w:val="nil"/>
            </w:tcBorders>
          </w:tcPr>
          <w:p w14:paraId="54A348B7" w14:textId="77777777" w:rsidR="006743A5" w:rsidRPr="00F22644" w:rsidRDefault="006743A5" w:rsidP="00861DE0">
            <w:pPr>
              <w:pStyle w:val="Table100"/>
              <w:rPr>
                <w:lang w:val="de-DE"/>
              </w:rPr>
            </w:pPr>
          </w:p>
        </w:tc>
      </w:tr>
      <w:tr w:rsidR="006743A5" w:rsidRPr="00DF491A" w14:paraId="54E242D1" w14:textId="77777777" w:rsidTr="00861DE0">
        <w:tc>
          <w:tcPr>
            <w:tcW w:w="1271" w:type="dxa"/>
          </w:tcPr>
          <w:p w14:paraId="2A2F8056" w14:textId="77777777" w:rsidR="006743A5" w:rsidRPr="00C27EDD" w:rsidRDefault="006743A5" w:rsidP="00861DE0">
            <w:pPr>
              <w:pStyle w:val="Table100"/>
              <w:rPr>
                <w:i/>
                <w:iCs/>
              </w:rPr>
            </w:pPr>
            <w:r w:rsidRPr="00C27EDD">
              <w:rPr>
                <w:i/>
                <w:iCs/>
              </w:rPr>
              <w:t>T. trichuris</w:t>
            </w:r>
          </w:p>
        </w:tc>
        <w:tc>
          <w:tcPr>
            <w:tcW w:w="2693" w:type="dxa"/>
          </w:tcPr>
          <w:p w14:paraId="7B5B23D4" w14:textId="77777777" w:rsidR="006743A5" w:rsidRPr="003A6E7F" w:rsidRDefault="006743A5" w:rsidP="00861DE0">
            <w:pPr>
              <w:pStyle w:val="Table100"/>
              <w:rPr>
                <w:lang w:val="fr-FR" w:eastAsia="zh-CN"/>
              </w:rPr>
            </w:pPr>
            <w:r w:rsidRPr="003A6E7F">
              <w:rPr>
                <w:lang w:val="fr-FR" w:eastAsia="zh-CN"/>
              </w:rPr>
              <w:t>Moxi 8mg plus</w:t>
            </w:r>
            <w:r w:rsidRPr="00C27EDD">
              <w:rPr>
                <w:b/>
                <w:bCs/>
                <w:lang w:val="fr-FR" w:eastAsia="zh-CN"/>
              </w:rPr>
              <w:t xml:space="preserve"> Tri [200mg &lt;15 yrs, 400 mg ≥15 yrs]</w:t>
            </w:r>
            <w:r>
              <w:rPr>
                <w:lang w:val="fr-FR" w:eastAsia="zh-CN"/>
              </w:rPr>
              <w:t xml:space="preserve"> (119)</w:t>
            </w:r>
          </w:p>
        </w:tc>
        <w:tc>
          <w:tcPr>
            <w:tcW w:w="1276" w:type="dxa"/>
          </w:tcPr>
          <w:p w14:paraId="727A6BE1" w14:textId="77777777" w:rsidR="006743A5" w:rsidRPr="00BA1D93" w:rsidRDefault="006743A5" w:rsidP="00861DE0">
            <w:pPr>
              <w:pStyle w:val="Table100"/>
            </w:pPr>
            <w:r w:rsidRPr="00BA1D93">
              <w:rPr>
                <w:rFonts w:hint="eastAsia"/>
              </w:rPr>
              <w:t xml:space="preserve">22.7% </w:t>
            </w:r>
          </w:p>
          <w:p w14:paraId="5D899E48" w14:textId="77777777" w:rsidR="006743A5" w:rsidRPr="00BA1D93" w:rsidRDefault="006743A5" w:rsidP="00861DE0">
            <w:pPr>
              <w:pStyle w:val="Table100"/>
            </w:pPr>
            <w:r w:rsidRPr="00BA1D93">
              <w:rPr>
                <w:rFonts w:hint="eastAsia"/>
              </w:rPr>
              <w:t>(15.5</w:t>
            </w:r>
            <w:r w:rsidRPr="00BA1D93">
              <w:rPr>
                <w:rFonts w:hint="eastAsia"/>
              </w:rPr>
              <w:t>–</w:t>
            </w:r>
            <w:r w:rsidRPr="00BA1D93">
              <w:rPr>
                <w:rFonts w:hint="eastAsia"/>
              </w:rPr>
              <w:t>31.3)</w:t>
            </w:r>
          </w:p>
        </w:tc>
        <w:tc>
          <w:tcPr>
            <w:tcW w:w="1418" w:type="dxa"/>
          </w:tcPr>
          <w:p w14:paraId="038A20A1" w14:textId="77777777" w:rsidR="006743A5" w:rsidRPr="00BA1D93" w:rsidRDefault="006743A5" w:rsidP="00861DE0">
            <w:pPr>
              <w:pStyle w:val="Table100"/>
            </w:pPr>
            <w:r w:rsidRPr="00BA1D93">
              <w:rPr>
                <w:rFonts w:hint="eastAsia"/>
              </w:rPr>
              <w:t xml:space="preserve">91.6% </w:t>
            </w:r>
          </w:p>
          <w:p w14:paraId="65126640" w14:textId="77777777" w:rsidR="006743A5" w:rsidRPr="00BA1D93" w:rsidRDefault="006743A5" w:rsidP="00861DE0">
            <w:pPr>
              <w:pStyle w:val="Table100"/>
            </w:pPr>
            <w:r w:rsidRPr="00BA1D93">
              <w:rPr>
                <w:rFonts w:hint="eastAsia"/>
              </w:rPr>
              <w:t>(88.2</w:t>
            </w:r>
            <w:r w:rsidRPr="00BA1D93">
              <w:rPr>
                <w:rFonts w:hint="eastAsia"/>
              </w:rPr>
              <w:t>–</w:t>
            </w:r>
            <w:r w:rsidRPr="00BA1D93">
              <w:rPr>
                <w:rFonts w:hint="eastAsia"/>
              </w:rPr>
              <w:t>93.9)</w:t>
            </w:r>
          </w:p>
        </w:tc>
        <w:tc>
          <w:tcPr>
            <w:tcW w:w="2500" w:type="dxa"/>
            <w:tcBorders>
              <w:top w:val="nil"/>
              <w:bottom w:val="nil"/>
            </w:tcBorders>
          </w:tcPr>
          <w:p w14:paraId="0DE99413" w14:textId="77777777" w:rsidR="006743A5" w:rsidRPr="00DF491A" w:rsidRDefault="006743A5" w:rsidP="00861DE0">
            <w:pPr>
              <w:pStyle w:val="Table100"/>
              <w:rPr>
                <w:lang w:val="fr-FR"/>
              </w:rPr>
            </w:pPr>
          </w:p>
        </w:tc>
      </w:tr>
      <w:tr w:rsidR="006743A5" w:rsidRPr="00DF491A" w14:paraId="41DC8764" w14:textId="77777777" w:rsidTr="00861DE0">
        <w:tc>
          <w:tcPr>
            <w:tcW w:w="1271" w:type="dxa"/>
          </w:tcPr>
          <w:p w14:paraId="072A2252" w14:textId="77777777" w:rsidR="006743A5" w:rsidRPr="00C27EDD" w:rsidRDefault="006743A5" w:rsidP="00861DE0">
            <w:pPr>
              <w:pStyle w:val="Table100"/>
              <w:rPr>
                <w:i/>
                <w:iCs/>
              </w:rPr>
            </w:pPr>
            <w:r w:rsidRPr="00C27EDD">
              <w:rPr>
                <w:i/>
                <w:iCs/>
              </w:rPr>
              <w:t>T. trichuris</w:t>
            </w:r>
          </w:p>
        </w:tc>
        <w:tc>
          <w:tcPr>
            <w:tcW w:w="2693" w:type="dxa"/>
            <w:tcBorders>
              <w:bottom w:val="single" w:sz="4" w:space="0" w:color="auto"/>
            </w:tcBorders>
          </w:tcPr>
          <w:p w14:paraId="767367D2" w14:textId="77777777" w:rsidR="006743A5" w:rsidRPr="00F92C0A" w:rsidRDefault="006743A5" w:rsidP="00861DE0">
            <w:pPr>
              <w:pStyle w:val="Table100"/>
            </w:pPr>
            <w:r>
              <w:t>Moxi 8 mg (108)</w:t>
            </w:r>
          </w:p>
        </w:tc>
        <w:tc>
          <w:tcPr>
            <w:tcW w:w="1276" w:type="dxa"/>
            <w:tcBorders>
              <w:bottom w:val="single" w:sz="4" w:space="0" w:color="auto"/>
            </w:tcBorders>
          </w:tcPr>
          <w:p w14:paraId="4462E0CB" w14:textId="77777777" w:rsidR="006743A5" w:rsidRPr="00BA1D93" w:rsidRDefault="006743A5" w:rsidP="00861DE0">
            <w:pPr>
              <w:pStyle w:val="Table100"/>
            </w:pPr>
            <w:r w:rsidRPr="00BA1D93">
              <w:rPr>
                <w:rFonts w:hint="eastAsia"/>
              </w:rPr>
              <w:t xml:space="preserve">14.4% </w:t>
            </w:r>
          </w:p>
          <w:p w14:paraId="2056AF2E" w14:textId="77777777" w:rsidR="006743A5" w:rsidRPr="00BA1D93" w:rsidRDefault="006743A5" w:rsidP="00861DE0">
            <w:pPr>
              <w:pStyle w:val="Table100"/>
            </w:pPr>
            <w:r w:rsidRPr="00BA1D93">
              <w:rPr>
                <w:rFonts w:hint="eastAsia"/>
              </w:rPr>
              <w:t>(8.6</w:t>
            </w:r>
            <w:r w:rsidRPr="00BA1D93">
              <w:rPr>
                <w:rFonts w:hint="eastAsia"/>
              </w:rPr>
              <w:t>–</w:t>
            </w:r>
            <w:r w:rsidRPr="00BA1D93">
              <w:rPr>
                <w:rFonts w:hint="eastAsia"/>
              </w:rPr>
              <w:t>22.1)</w:t>
            </w:r>
          </w:p>
        </w:tc>
        <w:tc>
          <w:tcPr>
            <w:tcW w:w="1418" w:type="dxa"/>
            <w:tcBorders>
              <w:bottom w:val="single" w:sz="4" w:space="0" w:color="auto"/>
            </w:tcBorders>
          </w:tcPr>
          <w:p w14:paraId="388B2C9C" w14:textId="77777777" w:rsidR="006743A5" w:rsidRPr="00BA1D93" w:rsidRDefault="006743A5" w:rsidP="00861DE0">
            <w:pPr>
              <w:pStyle w:val="Table100"/>
            </w:pPr>
            <w:r w:rsidRPr="00BA1D93">
              <w:rPr>
                <w:rFonts w:hint="eastAsia"/>
              </w:rPr>
              <w:t xml:space="preserve">83.2% </w:t>
            </w:r>
          </w:p>
          <w:p w14:paraId="4E3B3FA7" w14:textId="77777777" w:rsidR="006743A5" w:rsidRPr="00BA1D93" w:rsidRDefault="006743A5" w:rsidP="00861DE0">
            <w:pPr>
              <w:pStyle w:val="Table100"/>
            </w:pPr>
            <w:r w:rsidRPr="00BA1D93">
              <w:rPr>
                <w:rFonts w:hint="eastAsia"/>
              </w:rPr>
              <w:t>(77.9</w:t>
            </w:r>
            <w:r w:rsidRPr="00BA1D93">
              <w:rPr>
                <w:rFonts w:hint="eastAsia"/>
              </w:rPr>
              <w:t>–</w:t>
            </w:r>
            <w:r w:rsidRPr="00BA1D93">
              <w:rPr>
                <w:rFonts w:hint="eastAsia"/>
              </w:rPr>
              <w:t>87.6)</w:t>
            </w:r>
          </w:p>
        </w:tc>
        <w:tc>
          <w:tcPr>
            <w:tcW w:w="2500" w:type="dxa"/>
            <w:tcBorders>
              <w:top w:val="nil"/>
              <w:bottom w:val="single" w:sz="4" w:space="0" w:color="auto"/>
            </w:tcBorders>
          </w:tcPr>
          <w:p w14:paraId="5205C17C" w14:textId="77777777" w:rsidR="006743A5" w:rsidRPr="00DF491A" w:rsidRDefault="006743A5" w:rsidP="00861DE0">
            <w:pPr>
              <w:pStyle w:val="Table100"/>
              <w:rPr>
                <w:lang w:val="fr-FR"/>
              </w:rPr>
            </w:pPr>
          </w:p>
        </w:tc>
      </w:tr>
      <w:tr w:rsidR="006743A5" w:rsidRPr="00DF491A" w14:paraId="04171826" w14:textId="77777777" w:rsidTr="00861DE0">
        <w:tc>
          <w:tcPr>
            <w:tcW w:w="1271" w:type="dxa"/>
            <w:tcBorders>
              <w:right w:val="nil"/>
            </w:tcBorders>
          </w:tcPr>
          <w:p w14:paraId="4442DCE5" w14:textId="77777777" w:rsidR="006743A5" w:rsidRPr="00AC3A78" w:rsidRDefault="006743A5" w:rsidP="00861DE0">
            <w:pPr>
              <w:pStyle w:val="Table100"/>
              <w:rPr>
                <w:b/>
                <w:bCs/>
                <w:i/>
                <w:iCs/>
              </w:rPr>
            </w:pPr>
          </w:p>
        </w:tc>
        <w:tc>
          <w:tcPr>
            <w:tcW w:w="2693" w:type="dxa"/>
            <w:tcBorders>
              <w:left w:val="nil"/>
              <w:right w:val="nil"/>
            </w:tcBorders>
          </w:tcPr>
          <w:p w14:paraId="542127AA" w14:textId="77777777" w:rsidR="006743A5" w:rsidRDefault="006743A5" w:rsidP="00861DE0">
            <w:pPr>
              <w:pStyle w:val="Table100"/>
            </w:pPr>
          </w:p>
        </w:tc>
        <w:tc>
          <w:tcPr>
            <w:tcW w:w="1276" w:type="dxa"/>
            <w:tcBorders>
              <w:left w:val="nil"/>
              <w:right w:val="nil"/>
            </w:tcBorders>
          </w:tcPr>
          <w:p w14:paraId="16FB82DF" w14:textId="77777777" w:rsidR="006743A5" w:rsidRPr="00BA1D93" w:rsidRDefault="006743A5" w:rsidP="00861DE0">
            <w:pPr>
              <w:pStyle w:val="Table100"/>
            </w:pPr>
          </w:p>
        </w:tc>
        <w:tc>
          <w:tcPr>
            <w:tcW w:w="1418" w:type="dxa"/>
            <w:tcBorders>
              <w:left w:val="nil"/>
              <w:right w:val="nil"/>
            </w:tcBorders>
          </w:tcPr>
          <w:p w14:paraId="49D85DE2" w14:textId="77777777" w:rsidR="006743A5" w:rsidRPr="00BA1D93" w:rsidRDefault="006743A5" w:rsidP="00861DE0">
            <w:pPr>
              <w:pStyle w:val="Table100"/>
            </w:pPr>
          </w:p>
        </w:tc>
        <w:tc>
          <w:tcPr>
            <w:tcW w:w="2500" w:type="dxa"/>
            <w:tcBorders>
              <w:top w:val="single" w:sz="4" w:space="0" w:color="auto"/>
              <w:left w:val="nil"/>
              <w:bottom w:val="single" w:sz="4" w:space="0" w:color="auto"/>
            </w:tcBorders>
          </w:tcPr>
          <w:p w14:paraId="0C967BC6" w14:textId="77777777" w:rsidR="006743A5" w:rsidRPr="00DF491A" w:rsidRDefault="006743A5" w:rsidP="00861DE0">
            <w:pPr>
              <w:pStyle w:val="Table100"/>
              <w:rPr>
                <w:lang w:val="fr-FR"/>
              </w:rPr>
            </w:pPr>
          </w:p>
        </w:tc>
      </w:tr>
      <w:tr w:rsidR="006743A5" w:rsidRPr="006B7934" w14:paraId="473C43F1" w14:textId="77777777" w:rsidTr="00861DE0">
        <w:tc>
          <w:tcPr>
            <w:tcW w:w="1271" w:type="dxa"/>
          </w:tcPr>
          <w:p w14:paraId="05062CA5" w14:textId="77777777" w:rsidR="006743A5" w:rsidRPr="006B7934" w:rsidRDefault="006743A5" w:rsidP="00861DE0">
            <w:pPr>
              <w:pStyle w:val="Table100"/>
            </w:pPr>
            <w:r w:rsidRPr="006B7934">
              <w:t>Hookworm</w:t>
            </w:r>
          </w:p>
        </w:tc>
        <w:tc>
          <w:tcPr>
            <w:tcW w:w="2693" w:type="dxa"/>
          </w:tcPr>
          <w:p w14:paraId="58EB6A51" w14:textId="77777777" w:rsidR="006743A5" w:rsidRPr="006B7934" w:rsidRDefault="006743A5" w:rsidP="00861DE0">
            <w:pPr>
              <w:pStyle w:val="Table100"/>
            </w:pPr>
            <w:r w:rsidRPr="006B7934">
              <w:t>Placebo (34)</w:t>
            </w:r>
          </w:p>
        </w:tc>
        <w:tc>
          <w:tcPr>
            <w:tcW w:w="1276" w:type="dxa"/>
          </w:tcPr>
          <w:p w14:paraId="5A5A7DFD" w14:textId="77777777" w:rsidR="006743A5" w:rsidRPr="006B7934" w:rsidRDefault="006743A5" w:rsidP="00861DE0">
            <w:pPr>
              <w:pStyle w:val="Table100"/>
            </w:pPr>
            <w:r w:rsidRPr="006B7934">
              <w:t>20.6</w:t>
            </w:r>
          </w:p>
        </w:tc>
        <w:tc>
          <w:tcPr>
            <w:tcW w:w="1418" w:type="dxa"/>
          </w:tcPr>
          <w:p w14:paraId="5CA04792" w14:textId="77777777" w:rsidR="006743A5" w:rsidRPr="006B7934" w:rsidRDefault="006743A5" w:rsidP="00861DE0">
            <w:pPr>
              <w:pStyle w:val="Table100"/>
            </w:pPr>
            <w:r w:rsidRPr="006B7934">
              <w:t xml:space="preserve">30.6% </w:t>
            </w:r>
          </w:p>
          <w:p w14:paraId="0BE6A520" w14:textId="77777777" w:rsidR="006743A5" w:rsidRPr="006B7934" w:rsidRDefault="006743A5" w:rsidP="00861DE0">
            <w:pPr>
              <w:pStyle w:val="Table100"/>
            </w:pPr>
            <w:r w:rsidRPr="006B7934">
              <w:t>(−24.7-64.1)</w:t>
            </w:r>
          </w:p>
        </w:tc>
        <w:tc>
          <w:tcPr>
            <w:tcW w:w="2500" w:type="dxa"/>
            <w:tcBorders>
              <w:top w:val="single" w:sz="4" w:space="0" w:color="auto"/>
              <w:bottom w:val="single" w:sz="4" w:space="0" w:color="auto"/>
            </w:tcBorders>
          </w:tcPr>
          <w:p w14:paraId="2A59847C" w14:textId="77777777" w:rsidR="006743A5" w:rsidRPr="006B7934" w:rsidRDefault="006743A5" w:rsidP="00861DE0">
            <w:pPr>
              <w:pStyle w:val="Table100"/>
            </w:pPr>
            <w:r w:rsidRPr="006B7934">
              <w:t>Côte d’Ivoire</w:t>
            </w:r>
          </w:p>
        </w:tc>
      </w:tr>
      <w:tr w:rsidR="006743A5" w:rsidRPr="00B824B9" w14:paraId="08A13DA9" w14:textId="77777777" w:rsidTr="00861DE0">
        <w:tc>
          <w:tcPr>
            <w:tcW w:w="1271" w:type="dxa"/>
          </w:tcPr>
          <w:p w14:paraId="6E07458C" w14:textId="77777777" w:rsidR="006743A5" w:rsidRPr="006B7934" w:rsidRDefault="006743A5" w:rsidP="00861DE0">
            <w:pPr>
              <w:pStyle w:val="Table100"/>
            </w:pPr>
            <w:r w:rsidRPr="006B7934">
              <w:t>Hookworm</w:t>
            </w:r>
          </w:p>
        </w:tc>
        <w:tc>
          <w:tcPr>
            <w:tcW w:w="2693" w:type="dxa"/>
          </w:tcPr>
          <w:p w14:paraId="2803F343" w14:textId="77777777" w:rsidR="006743A5" w:rsidRPr="006B7934" w:rsidRDefault="006743A5" w:rsidP="00861DE0">
            <w:pPr>
              <w:pStyle w:val="Table100"/>
            </w:pPr>
            <w:r w:rsidRPr="00C27EDD">
              <w:rPr>
                <w:b/>
                <w:bCs/>
              </w:rPr>
              <w:t xml:space="preserve">Tri 100 mg </w:t>
            </w:r>
            <w:r w:rsidRPr="006B7934">
              <w:t>(33)</w:t>
            </w:r>
          </w:p>
        </w:tc>
        <w:tc>
          <w:tcPr>
            <w:tcW w:w="1276" w:type="dxa"/>
          </w:tcPr>
          <w:p w14:paraId="3A981E4B" w14:textId="77777777" w:rsidR="006743A5" w:rsidRPr="006B7934" w:rsidRDefault="006743A5" w:rsidP="00861DE0">
            <w:pPr>
              <w:pStyle w:val="Table100"/>
            </w:pPr>
            <w:r w:rsidRPr="006B7934">
              <w:t>21.2</w:t>
            </w:r>
          </w:p>
        </w:tc>
        <w:tc>
          <w:tcPr>
            <w:tcW w:w="1418" w:type="dxa"/>
          </w:tcPr>
          <w:p w14:paraId="78CEEBA0" w14:textId="77777777" w:rsidR="006743A5" w:rsidRPr="006B7934" w:rsidRDefault="006743A5" w:rsidP="00861DE0">
            <w:pPr>
              <w:pStyle w:val="Table100"/>
            </w:pPr>
            <w:r w:rsidRPr="006B7934">
              <w:t xml:space="preserve">65.4% </w:t>
            </w:r>
          </w:p>
          <w:p w14:paraId="353244CC" w14:textId="77777777" w:rsidR="006743A5" w:rsidRPr="006B7934" w:rsidRDefault="006743A5" w:rsidP="00861DE0">
            <w:pPr>
              <w:pStyle w:val="Table100"/>
            </w:pPr>
            <w:r w:rsidRPr="006B7934">
              <w:t>(24.5–85.9)</w:t>
            </w:r>
          </w:p>
        </w:tc>
        <w:tc>
          <w:tcPr>
            <w:tcW w:w="2500" w:type="dxa"/>
            <w:tcBorders>
              <w:top w:val="single" w:sz="4" w:space="0" w:color="auto"/>
              <w:bottom w:val="single" w:sz="4" w:space="0" w:color="auto"/>
            </w:tcBorders>
          </w:tcPr>
          <w:p w14:paraId="648620B2" w14:textId="77777777" w:rsidR="006743A5" w:rsidRPr="006B7934" w:rsidRDefault="006743A5" w:rsidP="00861DE0">
            <w:pPr>
              <w:pStyle w:val="Table100"/>
            </w:pPr>
            <w:r w:rsidRPr="006B7934">
              <w:t>Randomized, single blind, single dose</w:t>
            </w:r>
          </w:p>
        </w:tc>
      </w:tr>
      <w:tr w:rsidR="006743A5" w:rsidRPr="00B824B9" w14:paraId="50C22E6E" w14:textId="77777777" w:rsidTr="00861DE0">
        <w:tc>
          <w:tcPr>
            <w:tcW w:w="1271" w:type="dxa"/>
          </w:tcPr>
          <w:p w14:paraId="2CC72C93" w14:textId="77777777" w:rsidR="006743A5" w:rsidRPr="006B7934" w:rsidRDefault="006743A5" w:rsidP="00861DE0">
            <w:pPr>
              <w:pStyle w:val="Table100"/>
            </w:pPr>
            <w:r w:rsidRPr="006B7934">
              <w:t>Hookworm</w:t>
            </w:r>
          </w:p>
        </w:tc>
        <w:tc>
          <w:tcPr>
            <w:tcW w:w="2693" w:type="dxa"/>
          </w:tcPr>
          <w:p w14:paraId="7005D55F" w14:textId="77777777" w:rsidR="006743A5" w:rsidRPr="006B7934" w:rsidRDefault="006743A5" w:rsidP="00861DE0">
            <w:pPr>
              <w:pStyle w:val="Table100"/>
            </w:pPr>
            <w:r w:rsidRPr="00C27EDD">
              <w:rPr>
                <w:b/>
                <w:bCs/>
              </w:rPr>
              <w:t>Tri 200 mg</w:t>
            </w:r>
            <w:r w:rsidRPr="006B7934">
              <w:t xml:space="preserve"> (31)</w:t>
            </w:r>
          </w:p>
        </w:tc>
        <w:tc>
          <w:tcPr>
            <w:tcW w:w="1276" w:type="dxa"/>
          </w:tcPr>
          <w:p w14:paraId="2AD792C7" w14:textId="77777777" w:rsidR="006743A5" w:rsidRPr="006B7934" w:rsidRDefault="006743A5" w:rsidP="00861DE0">
            <w:pPr>
              <w:pStyle w:val="Table100"/>
            </w:pPr>
            <w:r w:rsidRPr="006B7934">
              <w:t>38.7</w:t>
            </w:r>
          </w:p>
        </w:tc>
        <w:tc>
          <w:tcPr>
            <w:tcW w:w="1418" w:type="dxa"/>
          </w:tcPr>
          <w:p w14:paraId="2B269A1C" w14:textId="77777777" w:rsidR="006743A5" w:rsidRPr="006B7934" w:rsidRDefault="006743A5" w:rsidP="00861DE0">
            <w:pPr>
              <w:pStyle w:val="Table100"/>
            </w:pPr>
            <w:r w:rsidRPr="006B7934">
              <w:t xml:space="preserve">82.1% </w:t>
            </w:r>
          </w:p>
          <w:p w14:paraId="02F2F865" w14:textId="77777777" w:rsidR="006743A5" w:rsidRPr="006B7934" w:rsidRDefault="006743A5" w:rsidP="00861DE0">
            <w:pPr>
              <w:pStyle w:val="Table100"/>
            </w:pPr>
            <w:r w:rsidRPr="006B7934">
              <w:t>(58.4–92.5)</w:t>
            </w:r>
          </w:p>
        </w:tc>
        <w:tc>
          <w:tcPr>
            <w:tcW w:w="2500" w:type="dxa"/>
            <w:tcBorders>
              <w:top w:val="single" w:sz="4" w:space="0" w:color="auto"/>
              <w:bottom w:val="single" w:sz="4" w:space="0" w:color="auto"/>
            </w:tcBorders>
          </w:tcPr>
          <w:p w14:paraId="3E2FF476" w14:textId="77777777" w:rsidR="006743A5" w:rsidRPr="006B7934" w:rsidRDefault="006743A5" w:rsidP="00861DE0">
            <w:pPr>
              <w:pStyle w:val="Table100"/>
            </w:pPr>
            <w:r w:rsidRPr="006B7934">
              <w:t>Kato-Katz, 2 samples, 2 smears</w:t>
            </w:r>
            <w:r>
              <w:t xml:space="preserve"> each</w:t>
            </w:r>
            <w:r w:rsidRPr="006B7934">
              <w:t>, 14-21 days post-Tx</w:t>
            </w:r>
          </w:p>
        </w:tc>
      </w:tr>
      <w:tr w:rsidR="006743A5" w:rsidRPr="00EA4E83" w14:paraId="3B3FEF34" w14:textId="77777777" w:rsidTr="00861DE0">
        <w:tc>
          <w:tcPr>
            <w:tcW w:w="1271" w:type="dxa"/>
          </w:tcPr>
          <w:p w14:paraId="447C2174" w14:textId="77777777" w:rsidR="006743A5" w:rsidRPr="006B7934" w:rsidRDefault="006743A5" w:rsidP="00861DE0">
            <w:pPr>
              <w:pStyle w:val="Table100"/>
            </w:pPr>
            <w:r w:rsidRPr="006B7934">
              <w:t>Hookworm</w:t>
            </w:r>
          </w:p>
        </w:tc>
        <w:tc>
          <w:tcPr>
            <w:tcW w:w="2693" w:type="dxa"/>
          </w:tcPr>
          <w:p w14:paraId="691C43C4" w14:textId="77777777" w:rsidR="006743A5" w:rsidRPr="006B7934" w:rsidRDefault="006743A5" w:rsidP="00861DE0">
            <w:pPr>
              <w:pStyle w:val="Table100"/>
            </w:pPr>
            <w:r w:rsidRPr="00C27EDD">
              <w:rPr>
                <w:b/>
                <w:bCs/>
              </w:rPr>
              <w:t>Tri 400 mg</w:t>
            </w:r>
            <w:r w:rsidRPr="006B7934">
              <w:t xml:space="preserve"> (32)</w:t>
            </w:r>
          </w:p>
        </w:tc>
        <w:tc>
          <w:tcPr>
            <w:tcW w:w="1276" w:type="dxa"/>
          </w:tcPr>
          <w:p w14:paraId="7C60B43B" w14:textId="77777777" w:rsidR="006743A5" w:rsidRPr="006B7934" w:rsidRDefault="006743A5" w:rsidP="00861DE0">
            <w:pPr>
              <w:pStyle w:val="Table100"/>
            </w:pPr>
            <w:r w:rsidRPr="006B7934">
              <w:t>53.1</w:t>
            </w:r>
          </w:p>
        </w:tc>
        <w:tc>
          <w:tcPr>
            <w:tcW w:w="1418" w:type="dxa"/>
          </w:tcPr>
          <w:p w14:paraId="24EF2935" w14:textId="77777777" w:rsidR="006743A5" w:rsidRPr="006B7934" w:rsidRDefault="006743A5" w:rsidP="00861DE0">
            <w:pPr>
              <w:pStyle w:val="Table100"/>
            </w:pPr>
            <w:r w:rsidRPr="006B7934">
              <w:t xml:space="preserve">92.2% </w:t>
            </w:r>
          </w:p>
          <w:p w14:paraId="060C8DC8" w14:textId="77777777" w:rsidR="006743A5" w:rsidRPr="006B7934" w:rsidRDefault="006743A5" w:rsidP="00861DE0">
            <w:pPr>
              <w:pStyle w:val="Table100"/>
            </w:pPr>
            <w:r w:rsidRPr="006B7934">
              <w:t>(81.0–97.1)</w:t>
            </w:r>
          </w:p>
        </w:tc>
        <w:tc>
          <w:tcPr>
            <w:tcW w:w="2500" w:type="dxa"/>
            <w:tcBorders>
              <w:top w:val="single" w:sz="4" w:space="0" w:color="auto"/>
              <w:bottom w:val="nil"/>
            </w:tcBorders>
          </w:tcPr>
          <w:p w14:paraId="2AA7D5A0" w14:textId="77777777" w:rsidR="006743A5" w:rsidRPr="00872EDA" w:rsidRDefault="006743A5" w:rsidP="00861DE0">
            <w:pPr>
              <w:pStyle w:val="Table100"/>
              <w:rPr>
                <w:lang w:val="fr-FR"/>
              </w:rPr>
            </w:pPr>
            <w:r w:rsidRPr="00872EDA">
              <w:rPr>
                <w:lang w:val="fr-FR"/>
              </w:rPr>
              <w:t>ISRCTN81391471</w:t>
            </w:r>
          </w:p>
          <w:p w14:paraId="03BB15CC" w14:textId="3F06D563" w:rsidR="006743A5" w:rsidRPr="00872EDA" w:rsidRDefault="006743A5" w:rsidP="00861DE0">
            <w:pPr>
              <w:pStyle w:val="Table100"/>
              <w:rPr>
                <w:lang w:val="fr-FR"/>
              </w:rPr>
            </w:pPr>
            <w:r w:rsidRPr="006B7934">
              <w:fldChar w:fldCharType="begin">
                <w:fldData xml:space="preserve">PEVuZE5vdGU+PENpdGU+PEF1dGhvcj5Db3VsaWJhbHk8L0F1dGhvcj48WWVhcj4yMDE5PC9ZZWFy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</w:fldData>
              </w:fldChar>
            </w:r>
            <w:r w:rsidR="00AD54F0">
              <w:instrText xml:space="preserve"> ADDIN EN.CITE </w:instrText>
            </w:r>
            <w:r w:rsidR="00AD54F0">
              <w:fldChar w:fldCharType="begin">
                <w:fldData xml:space="preserve">PEVuZE5vdGU+PENpdGU+PEF1dGhvcj5Db3VsaWJhbHk8L0F1dGhvcj48WWVhcj4yMDE5PC9ZZWFy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</w:fldData>
              </w:fldChar>
            </w:r>
            <w:r w:rsidR="00AD54F0">
              <w:instrText xml:space="preserve"> ADDIN EN.CITE.DATA </w:instrText>
            </w:r>
            <w:r w:rsidR="00AD54F0">
              <w:fldChar w:fldCharType="end"/>
            </w:r>
            <w:r w:rsidRPr="006B7934">
              <w:fldChar w:fldCharType="separate"/>
            </w:r>
            <w:r w:rsidR="00AD54F0" w:rsidRPr="00AD54F0">
              <w:rPr>
                <w:noProof/>
                <w:lang w:val="fr-FR"/>
              </w:rPr>
              <w:t>[4]</w:t>
            </w:r>
            <w:r w:rsidRPr="006B7934">
              <w:fldChar w:fldCharType="end"/>
            </w:r>
          </w:p>
        </w:tc>
      </w:tr>
    </w:tbl>
    <w:p w14:paraId="26DB1B52" w14:textId="77777777" w:rsidR="006743A5" w:rsidRPr="00F25307" w:rsidRDefault="006743A5" w:rsidP="006743A5">
      <w:pPr>
        <w:pStyle w:val="Table100"/>
      </w:pPr>
      <w:r w:rsidRPr="00F25307">
        <w:t>Alb albendazole, CR cure rate, GM ERR geometric mean based egg reduction rate, IVM ivermectin, Meb mebendazole, Moxi moxidectin, OxP oxantel pamoate, PZQ praziquantel, Tri tribendimidine, Tx treatment</w:t>
      </w:r>
    </w:p>
    <w:p w14:paraId="196A1C42" w14:textId="6E073C25" w:rsidR="006743A5" w:rsidRPr="00F25307" w:rsidRDefault="006743A5" w:rsidP="001768B1">
      <w:pPr>
        <w:rPr>
          <w:lang w:eastAsia="zh-CN"/>
        </w:rPr>
      </w:pPr>
    </w:p>
    <w:p w14:paraId="4BB6BE7C" w14:textId="77777777" w:rsidR="008A197B" w:rsidRDefault="008A197B" w:rsidP="008A197B">
      <w:pPr>
        <w:pStyle w:val="Heading1"/>
      </w:pPr>
      <w:bookmarkStart w:id="18" w:name="_Toc130630752"/>
      <w:r>
        <w:t xml:space="preserve">Background information on </w:t>
      </w:r>
      <w:r w:rsidRPr="00EC780C">
        <w:t>traditional medicines</w:t>
      </w:r>
      <w:r>
        <w:t xml:space="preserve"> evaluated for Dengue</w:t>
      </w:r>
      <w:bookmarkEnd w:id="18"/>
    </w:p>
    <w:p w14:paraId="3CB68539" w14:textId="547BB0E3" w:rsidR="008A197B" w:rsidRDefault="008A197B" w:rsidP="008A197B">
      <w:bookmarkStart w:id="19" w:name="_Hlk126487475"/>
      <w:r>
        <w:t xml:space="preserve">A Phase 2 study to assess the safety and efficacy of AQCH tablets in adults with Dengue fever is ongoing. </w:t>
      </w:r>
      <w:r w:rsidRPr="00A3546D">
        <w:t xml:space="preserve">AQCH is an aqueous extract of </w:t>
      </w:r>
      <w:r>
        <w:t xml:space="preserve">the </w:t>
      </w:r>
      <w:r w:rsidRPr="00A3546D">
        <w:t xml:space="preserve">stem of </w:t>
      </w:r>
      <w:r w:rsidRPr="007A1593">
        <w:rPr>
          <w:i/>
          <w:iCs/>
        </w:rPr>
        <w:t>Cocculus hirsutus</w:t>
      </w:r>
      <w:r w:rsidRPr="00A3546D">
        <w:t xml:space="preserve"> (family: Menispermaceae)</w:t>
      </w:r>
      <w:r>
        <w:t xml:space="preserve">, a plant with a history of use in traditional medicines. Evaluation of </w:t>
      </w:r>
      <w:r w:rsidRPr="00A91E25">
        <w:rPr>
          <w:i/>
          <w:iCs/>
        </w:rPr>
        <w:t>C. hirsutus</w:t>
      </w:r>
      <w:r>
        <w:t xml:space="preserve"> chemical constituents of potential medicinal use dates back to the 1960s </w:t>
      </w:r>
      <w:r>
        <w:fldChar w:fldCharType="begin">
          <w:fldData xml:space="preserve">PEVuZE5vdGU+PENpdGU+PEF1dGhvcj5Mb2dlc2g8L0F1dGhvcj48WWVhcj4yMDIwPC9ZZWFyPjxS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</w:fldData>
        </w:fldChar>
      </w:r>
      <w:r w:rsidR="00AD54F0">
        <w:instrText xml:space="preserve"> ADDIN EN.CITE </w:instrText>
      </w:r>
      <w:r w:rsidR="00AD54F0">
        <w:fldChar w:fldCharType="begin">
          <w:fldData xml:space="preserve">PEVuZE5vdGU+PENpdGU+PEF1dGhvcj5Mb2dlc2g8L0F1dGhvcj48WWVhcj4yMDIwPC9ZZWFyPjxS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</w:fldData>
        </w:fldChar>
      </w:r>
      <w:r w:rsidR="00AD54F0">
        <w:instrText xml:space="preserve"> ADDIN EN.CITE.DATA </w:instrText>
      </w:r>
      <w:r w:rsidR="00AD54F0">
        <w:fldChar w:fldCharType="end"/>
      </w:r>
      <w:r>
        <w:fldChar w:fldCharType="separate"/>
      </w:r>
      <w:r w:rsidR="00AD54F0">
        <w:rPr>
          <w:noProof/>
        </w:rPr>
        <w:t>[5]</w:t>
      </w:r>
      <w:r>
        <w:fldChar w:fldCharType="end"/>
      </w:r>
      <w:r>
        <w:t>.The medicinal properties have been linked to</w:t>
      </w:r>
      <w:r w:rsidRPr="00A3546D">
        <w:t xml:space="preserve"> </w:t>
      </w:r>
      <w:r>
        <w:t xml:space="preserve">several chemical components including </w:t>
      </w:r>
      <w:r w:rsidRPr="00A3546D">
        <w:t>phytochemicals like β-sitosterol, trilobine, isotrilobine, syringaresional, protoquercitol, ginnol and related glycosides</w:t>
      </w:r>
      <w:r>
        <w:t>;</w:t>
      </w:r>
      <w:r w:rsidRPr="00A3546D">
        <w:t xml:space="preserve"> cyclopeptide alkaloids and isoquinoline alkaloids</w:t>
      </w:r>
      <w:r>
        <w:t xml:space="preserve"> found in the stem and</w:t>
      </w:r>
      <w:r w:rsidRPr="00A3546D">
        <w:t xml:space="preserve"> Coclaurine, Sinococuline, Magnoflorine, β-Sitosterol, Ginnol and Monomethyl ether of Inositol</w:t>
      </w:r>
      <w:r>
        <w:t xml:space="preserve">. ACQH tablets have been formulated to contain not less than: 0.1%w/w magnoflorine; 1.0% sinococulin; 0.1% w/w </w:t>
      </w:r>
      <w:r w:rsidRPr="00CD238B">
        <w:t>20-hydroxyecdysone</w:t>
      </w:r>
      <w:r>
        <w:t>; 0.05% w/w</w:t>
      </w:r>
      <w:r w:rsidRPr="00264A42">
        <w:t xml:space="preserve"> </w:t>
      </w:r>
      <w:r>
        <w:t>m</w:t>
      </w:r>
      <w:r w:rsidRPr="00264A42">
        <w:t>akisterone-A</w:t>
      </w:r>
      <w:r>
        <w:t xml:space="preserve"> </w:t>
      </w:r>
      <w:r>
        <w:fldChar w:fldCharType="begin"/>
      </w:r>
      <w:r w:rsidR="00AD54F0">
        <w:instrText xml:space="preserve"> ADDIN EN.CITE &lt;EndNote&gt;&lt;Cite&gt;&lt;Author&gt;Government of India (Central Drugs Standard Control Organization New Drugs Division of the Directorate General of Health Services)&lt;/Author&gt;&lt;Year&gt;2021&lt;/Year&gt;&lt;RecNum&gt;23857&lt;/RecNum&gt;&lt;DisplayText&gt;[6]&lt;/DisplayText&gt;&lt;record&gt;&lt;rec-number&gt;23857&lt;/rec-number&gt;&lt;foreign-keys&gt;&lt;key app="EN" db-id="wrfr00px85xs9uewxf55rvt4zawfadvad20z" timestamp="1675417976"&gt;23857&lt;/key&gt;&lt;/foreign-keys&gt;&lt;ref-type name="Online Database"&gt;45&lt;/ref-type&gt;&lt;contributors&gt;&lt;authors&gt;&lt;author&gt;Government of India (Central Drugs Standard Control Organization New Drugs Division of the Directorate General of Health Services), &lt;/author&gt;&lt;/authors&gt;&lt;/contributors&gt;&lt;titles&gt;&lt;title&gt;Grant of permission to undertake Phase II Clinical Trial titled &amp;quot;A Phase 2, dose ranging, multicenter, randomized, double blind, placebo controlled study to evaluate the safety and efficacy of AQCH tablets in adult patients with Dengue Fever&lt;/title&gt;&lt;/titles&gt;&lt;dates&gt;&lt;year&gt;2021&lt;/year&gt;&lt;/dates&gt;&lt;pub-location&gt;Dehli&lt;/pub-location&gt;&lt;publisher&gt;Government of India (Central Drugs Standard Control Organization New Drugs Division of the Directorate General of Health Services)&lt;/publisher&gt;&lt;urls&gt;&lt;related-urls&gt;&lt;url&gt;https://cdsco.gov.in/opencms/resources/UploadCDSCOWeb/2018/UploadCTApprovals/22%20Sun%20AQCH%20CT-06.pdf&lt;/url&gt;&lt;/related-urls&gt;&lt;/urls&gt;&lt;/record&gt;&lt;/Cite&gt;&lt;/EndNote&gt;</w:instrText>
      </w:r>
      <w:r>
        <w:fldChar w:fldCharType="separate"/>
      </w:r>
      <w:r w:rsidR="00AD54F0">
        <w:rPr>
          <w:noProof/>
        </w:rPr>
        <w:t>[6]</w:t>
      </w:r>
      <w:r>
        <w:fldChar w:fldCharType="end"/>
      </w:r>
      <w:r>
        <w:t xml:space="preserve"> although pharmacokinetic evaluation of ACQH has focused on the quantification of sinococuline as a marker for ACQH as this was the only agent quantifiable in plasma. The safety of the AQCH tablet formulation has been demonstrated in 60 healthy adult volunteers </w:t>
      </w:r>
      <w:r>
        <w:fldChar w:fldCharType="begin">
          <w:fldData xml:space="preserve">PEVuZE5vdGU+PENpdGU+PEF1dGhvcj5EYXI8L0F1dGhvcj48WWVhcj4yMDIyPC9ZZWFyPjxSZWNO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</w:fldData>
        </w:fldChar>
      </w:r>
      <w:r w:rsidR="00AD54F0">
        <w:instrText xml:space="preserve"> ADDIN EN.CITE </w:instrText>
      </w:r>
      <w:r w:rsidR="00AD54F0">
        <w:fldChar w:fldCharType="begin">
          <w:fldData xml:space="preserve">PEVuZE5vdGU+PENpdGU+PEF1dGhvcj5EYXI8L0F1dGhvcj48WWVhcj4yMDIyPC9ZZWFyPjxSZWNO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</w:fldData>
        </w:fldChar>
      </w:r>
      <w:r w:rsidR="00AD54F0">
        <w:instrText xml:space="preserve"> ADDIN EN.CITE.DATA </w:instrText>
      </w:r>
      <w:r w:rsidR="00AD54F0">
        <w:fldChar w:fldCharType="end"/>
      </w:r>
      <w:r>
        <w:fldChar w:fldCharType="separate"/>
      </w:r>
      <w:r w:rsidR="00AD54F0">
        <w:rPr>
          <w:noProof/>
        </w:rPr>
        <w:t>[7]</w:t>
      </w:r>
      <w:r>
        <w:fldChar w:fldCharType="end"/>
      </w:r>
      <w:r>
        <w:t xml:space="preserve">. The anti-dengue properties of ACQH have been demonstrated in the AG129 mouse model which is an established model for the evaluation of antivirals </w:t>
      </w:r>
      <w:r>
        <w:fldChar w:fldCharType="begin">
          <w:fldData xml:space="preserve">PEVuZE5vdGU+PENpdGU+PEF1dGhvcj5TaHVrbGE8L0F1dGhvcj48WWVhcj4yMDIxPC9ZZWFyPjxS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==
</w:fldData>
        </w:fldChar>
      </w:r>
      <w:r w:rsidR="00AD54F0">
        <w:instrText xml:space="preserve"> ADDIN EN.CITE </w:instrText>
      </w:r>
      <w:r w:rsidR="00AD54F0">
        <w:fldChar w:fldCharType="begin">
          <w:fldData xml:space="preserve">PEVuZE5vdGU+PENpdGU+PEF1dGhvcj5TaHVrbGE8L0F1dGhvcj48WWVhcj4yMDIxPC9ZZWFyPjxS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==
</w:fldData>
        </w:fldChar>
      </w:r>
      <w:r w:rsidR="00AD54F0">
        <w:instrText xml:space="preserve"> ADDIN EN.CITE.DATA </w:instrText>
      </w:r>
      <w:r w:rsidR="00AD54F0">
        <w:fldChar w:fldCharType="end"/>
      </w:r>
      <w:r>
        <w:fldChar w:fldCharType="separate"/>
      </w:r>
      <w:r w:rsidR="00AD54F0">
        <w:rPr>
          <w:noProof/>
        </w:rPr>
        <w:t>[8]</w:t>
      </w:r>
      <w:r>
        <w:fldChar w:fldCharType="end"/>
      </w:r>
      <w:r>
        <w:t xml:space="preserve">. </w:t>
      </w:r>
      <w:r>
        <w:rPr>
          <w:lang w:eastAsia="zh-CN"/>
        </w:rPr>
        <w:t xml:space="preserve">Given that this study is conducted by a pharmaceutical company, </w:t>
      </w:r>
      <w:r>
        <w:t xml:space="preserve">regulatory registration </w:t>
      </w:r>
      <w:r>
        <w:rPr>
          <w:lang w:eastAsia="zh-CN"/>
        </w:rPr>
        <w:t xml:space="preserve">is possible should AQCH </w:t>
      </w:r>
      <w:r>
        <w:t xml:space="preserve">tablets </w:t>
      </w:r>
      <w:r>
        <w:rPr>
          <w:lang w:eastAsia="zh-CN"/>
        </w:rPr>
        <w:t>proof to be safe and efficacious treatment of Dengue infections.</w:t>
      </w:r>
    </w:p>
    <w:p w14:paraId="41219DF2" w14:textId="2AC20581" w:rsidR="008A197B" w:rsidRDefault="008A197B" w:rsidP="008A197B">
      <w:pPr>
        <w:pStyle w:val="Normal127indent"/>
      </w:pPr>
      <w:r w:rsidRPr="00892690">
        <w:rPr>
          <w:i/>
          <w:iCs/>
        </w:rPr>
        <w:t>Carica papaya</w:t>
      </w:r>
      <w:r w:rsidRPr="00395CFE">
        <w:t>, commonly known as papaya or pawpaw</w:t>
      </w:r>
      <w:r>
        <w:t>, has</w:t>
      </w:r>
      <w:r w:rsidRPr="00395CFE">
        <w:t xml:space="preserve"> antimicrobial, anthelm</w:t>
      </w:r>
      <w:r>
        <w:t>i</w:t>
      </w:r>
      <w:r w:rsidRPr="00395CFE">
        <w:t>ntic, antimalarial, antifungal, antiamoebic, hepatoprotective, male and female antifertility, immunomodulatory, and against hist</w:t>
      </w:r>
      <w:r>
        <w:t>a</w:t>
      </w:r>
      <w:r w:rsidRPr="00395CFE">
        <w:t>minergic</w:t>
      </w:r>
      <w:r>
        <w:t xml:space="preserve"> uses and a history of use in traditional medicine, including for dengue fever </w:t>
      </w:r>
      <w:r>
        <w:fldChar w:fldCharType="begin"/>
      </w:r>
      <w:r w:rsidR="00AD54F0">
        <w:instrText xml:space="preserve"> ADDIN EN.CITE &lt;EndNote&gt;&lt;Cite&gt;&lt;Author&gt;Sarker&lt;/Author&gt;&lt;Year&gt;2021&lt;/Year&gt;&lt;RecNum&gt;23867&lt;/RecNum&gt;&lt;DisplayText&gt;[9]&lt;/DisplayText&gt;&lt;record&gt;&lt;rec-number&gt;23867&lt;/rec-number&gt;&lt;foreign-keys&gt;&lt;key app="EN" db-id="wrfr00px85xs9uewxf55rvt4zawfadvad20z" timestamp="1675501708"&gt;23867&lt;/key&gt;&lt;/foreign-keys&gt;&lt;ref-type name="Journal Article"&gt;17&lt;/ref-type&gt;&lt;contributors&gt;&lt;authors&gt;&lt;author&gt;Sarker,Md. Moklesur Rahman&lt;/author&gt;&lt;author&gt;Khan,Farzana&lt;/author&gt;&lt;author&gt;Mohamed,Isa Naina&lt;/author&gt;&lt;/authors&gt;&lt;/contributors&gt;&lt;titles&gt;&lt;title&gt;Dengue Fever: Therapeutic Potential of Carica papaya L. Leaves&lt;/title&gt;&lt;secondary-title&gt;Frontiers in Pharmacology&lt;/secondary-title&gt;&lt;short-title&gt;Therapeutic potential of Carica papaya leaves against dengue fever&lt;/short-title&gt;&lt;/titles&gt;&lt;periodical&gt;&lt;full-title&gt;Frontiers in Pharmacology&lt;/full-title&gt;&lt;/periodical&gt;&lt;volume&gt;12&lt;/volume&gt;&lt;keywords&gt;&lt;keyword&gt;Carica papaya,Dengue,viral infection,Aedes aegypti virus,Thrombocytopenia,Immunity,dengue treatment,tropical disease&lt;/keyword&gt;&lt;/keywords&gt;&lt;dates&gt;&lt;year&gt;2021&lt;/year&gt;&lt;pub-dates&gt;&lt;date&gt;2021-April-26&lt;/date&gt;&lt;/pub-dates&gt;&lt;/dates&gt;&lt;isbn&gt;1663-9812&lt;/isbn&gt;&lt;work-type&gt;Review&lt;/work-type&gt;&lt;urls&gt;&lt;related-urls&gt;&lt;url&gt;https://www.frontiersin.org/articles/10.3389/fphar.2021.610912&lt;/url&gt;&lt;/related-urls&gt;&lt;/urls&gt;&lt;electronic-resource-num&gt;10.3389/fphar.2021.610912&lt;/electronic-resource-num&gt;&lt;language&gt;English&lt;/language&gt;&lt;/record&gt;&lt;/Cite&gt;&lt;/EndNote&gt;</w:instrText>
      </w:r>
      <w:r>
        <w:fldChar w:fldCharType="separate"/>
      </w:r>
      <w:r w:rsidR="00AD54F0">
        <w:rPr>
          <w:noProof/>
        </w:rPr>
        <w:t>[9]</w:t>
      </w:r>
      <w:r>
        <w:fldChar w:fldCharType="end"/>
      </w:r>
      <w:r w:rsidRPr="00395CFE">
        <w:t xml:space="preserve">. The leaves </w:t>
      </w:r>
      <w:r>
        <w:t>contain</w:t>
      </w:r>
      <w:r w:rsidRPr="00395CFE">
        <w:t xml:space="preserve"> phenolic compounds </w:t>
      </w:r>
      <w:r>
        <w:t>including</w:t>
      </w:r>
      <w:r w:rsidRPr="00395CFE">
        <w:t xml:space="preserve"> alkaloids, quercetin and kaempferol</w:t>
      </w:r>
      <w:r>
        <w:t xml:space="preserve"> and the </w:t>
      </w:r>
      <w:r w:rsidRPr="00395CFE">
        <w:t>leaf extract contains antioxidant compounds such as a-tocopherol, ascorbic acid, and flavonoids</w:t>
      </w:r>
      <w:r>
        <w:t xml:space="preserve">. Efficacy has been linked to the high flavonoids and phenolic compounds leading to increased platelet activity and the antihemolytic activity of the papaya </w:t>
      </w:r>
      <w:r>
        <w:fldChar w:fldCharType="begin"/>
      </w:r>
      <w:r w:rsidR="00AD54F0">
        <w:instrText xml:space="preserve"> ADDIN EN.CITE &lt;EndNote&gt;&lt;Cite&gt;&lt;Author&gt;Pambhar&lt;/Author&gt;&lt;Year&gt;2022&lt;/Year&gt;&lt;RecNum&gt;23870&lt;/RecNum&gt;&lt;DisplayText&gt;[10]&lt;/DisplayText&gt;&lt;record&gt;&lt;rec-number&gt;23870&lt;/rec-number&gt;&lt;foreign-keys&gt;&lt;key app="EN" db-id="wrfr00px85xs9uewxf55rvt4zawfadvad20z" timestamp="1675512448"&gt;23870&lt;/key&gt;&lt;/foreign-keys&gt;&lt;ref-type name="Journal Article"&gt;17&lt;/ref-type&gt;&lt;contributors&gt;&lt;authors&gt;&lt;author&gt;Pambhar, Vivek&lt;/author&gt;&lt;author&gt;Mathur, Navgeet&lt;/author&gt;&lt;author&gt;Mehta, Amit&lt;/author&gt;&lt;author&gt;Mathur, Medha&lt;/author&gt;&lt;author&gt;Kumawat, Dal Chand&lt;/author&gt;&lt;author&gt;Mangalia, Ravi&lt;/author&gt;&lt;author&gt;Verma, Anjana&lt;/author&gt;&lt;author&gt;Patyal, Ashish&lt;/author&gt;&lt;/authors&gt;&lt;/contributors&gt;&lt;titles&gt;&lt;title&gt;Effect of doxycycline and doxycycline with carica papaya on thrombocytopenia and leucopenia in acute dengue fever patients&lt;/title&gt;&lt;secondary-title&gt;Journal of Family Medicine and Primary Care&lt;/secondary-title&gt;&lt;/titles&gt;&lt;periodical&gt;&lt;full-title&gt;Journal of Family Medicine and Primary Care&lt;/full-title&gt;&lt;/periodical&gt;&lt;pages&gt;3270-3275&lt;/pages&gt;&lt;volume&gt;11&lt;/volume&gt;&lt;number&gt;6&lt;/number&gt;&lt;keywords&gt;&lt;keyword&gt;Carica papaya&lt;/keyword&gt;&lt;keyword&gt;dengue&lt;/keyword&gt;&lt;keyword&gt;doxycycline&lt;/keyword&gt;&lt;keyword&gt;leucopenia&lt;/keyword&gt;&lt;keyword&gt;thrombocytopenia&lt;/keyword&gt;&lt;/keywords&gt;&lt;dates&gt;&lt;year&gt;2022&lt;/year&gt;&lt;/dates&gt;&lt;isbn&gt;2249-4863&lt;/isbn&gt;&lt;accession-num&gt;01697686-202206000-00161&lt;/accession-num&gt;&lt;urls&gt;&lt;related-urls&gt;&lt;url&gt;https://journals.lww.com/jfmpc/Fulltext/2022/06000/Effect_of_doxycycline_and_doxycycline_with_carica.161.aspx&lt;/url&gt;&lt;/related-urls&gt;&lt;/urls&gt;&lt;electronic-resource-num&gt;10.4103/jfmpc.jfmpc_53_22&lt;/electronic-resource-num&gt;&lt;/record&gt;&lt;/Cite&gt;&lt;/EndNote&gt;</w:instrText>
      </w:r>
      <w:r>
        <w:fldChar w:fldCharType="separate"/>
      </w:r>
      <w:r w:rsidR="00AD54F0">
        <w:rPr>
          <w:noProof/>
        </w:rPr>
        <w:t>[10]</w:t>
      </w:r>
      <w:r>
        <w:fldChar w:fldCharType="end"/>
      </w:r>
      <w:r>
        <w:t xml:space="preserve">. The combination of </w:t>
      </w:r>
      <w:r w:rsidRPr="00892690">
        <w:rPr>
          <w:i/>
          <w:iCs/>
        </w:rPr>
        <w:t>C. papaya</w:t>
      </w:r>
      <w:r>
        <w:t xml:space="preserve"> with doxycycline has been demonstrated to reduce the hospital stay for those with dengue compared to a control or those treated with doxycycline alone </w:t>
      </w:r>
      <w:r>
        <w:fldChar w:fldCharType="begin"/>
      </w:r>
      <w:r w:rsidR="00AD54F0">
        <w:instrText xml:space="preserve"> ADDIN EN.CITE &lt;EndNote&gt;&lt;Cite&gt;&lt;Author&gt;Pambhar&lt;/Author&gt;&lt;Year&gt;2022&lt;/Year&gt;&lt;RecNum&gt;23870&lt;/RecNum&gt;&lt;DisplayText&gt;[10]&lt;/DisplayText&gt;&lt;record&gt;&lt;rec-number&gt;23870&lt;/rec-number&gt;&lt;foreign-keys&gt;&lt;key app="EN" db-id="wrfr00px85xs9uewxf55rvt4zawfadvad20z" timestamp="1675512448"&gt;23870&lt;/key&gt;&lt;/foreign-keys&gt;&lt;ref-type name="Journal Article"&gt;17&lt;/ref-type&gt;&lt;contributors&gt;&lt;authors&gt;&lt;author&gt;Pambhar, Vivek&lt;/author&gt;&lt;author&gt;Mathur, Navgeet&lt;/author&gt;&lt;author&gt;Mehta, Amit&lt;/author&gt;&lt;author&gt;Mathur, Medha&lt;/author&gt;&lt;author&gt;Kumawat, Dal Chand&lt;/author&gt;&lt;author&gt;Mangalia, Ravi&lt;/author&gt;&lt;author&gt;Verma, Anjana&lt;/author&gt;&lt;author&gt;Patyal, Ashish&lt;/author&gt;&lt;/authors&gt;&lt;/contributors&gt;&lt;titles&gt;&lt;title&gt;Effect of doxycycline and doxycycline with carica papaya on thrombocytopenia and leucopenia in acute dengue fever patients&lt;/title&gt;&lt;secondary-title&gt;Journal of Family Medicine and Primary Care&lt;/secondary-title&gt;&lt;/titles&gt;&lt;periodical&gt;&lt;full-title&gt;Journal of Family Medicine and Primary Care&lt;/full-title&gt;&lt;/periodical&gt;&lt;pages&gt;3270-3275&lt;/pages&gt;&lt;volume&gt;11&lt;/volume&gt;&lt;number&gt;6&lt;/number&gt;&lt;keywords&gt;&lt;keyword&gt;Carica papaya&lt;/keyword&gt;&lt;keyword&gt;dengue&lt;/keyword&gt;&lt;keyword&gt;doxycycline&lt;/keyword&gt;&lt;keyword&gt;leucopenia&lt;/keyword&gt;&lt;keyword&gt;thrombocytopenia&lt;/keyword&gt;&lt;/keywords&gt;&lt;dates&gt;&lt;year&gt;2022&lt;/year&gt;&lt;/dates&gt;&lt;isbn&gt;2249-4863&lt;/isbn&gt;&lt;accession-num&gt;01697686-202206000-00161&lt;/accession-num&gt;&lt;urls&gt;&lt;related-urls&gt;&lt;url&gt;https://journals.lww.com/jfmpc/Fulltext/2022/06000/Effect_of_doxycycline_and_doxycycline_with_carica.161.aspx&lt;/url&gt;&lt;/related-urls&gt;&lt;/urls&gt;&lt;electronic-resource-num&gt;10.4103/jfmpc.jfmpc_53_22&lt;/electronic-resource-num&gt;&lt;/record&gt;&lt;/Cite&gt;&lt;/EndNote&gt;</w:instrText>
      </w:r>
      <w:r>
        <w:fldChar w:fldCharType="separate"/>
      </w:r>
      <w:r w:rsidR="00AD54F0">
        <w:rPr>
          <w:noProof/>
        </w:rPr>
        <w:t>[10]</w:t>
      </w:r>
      <w:r>
        <w:fldChar w:fldCharType="end"/>
      </w:r>
      <w:r>
        <w:t xml:space="preserve">. A 2016 systematic review on the efficacy and safety of </w:t>
      </w:r>
      <w:r w:rsidRPr="00892690">
        <w:rPr>
          <w:i/>
          <w:iCs/>
        </w:rPr>
        <w:t>C. papaya</w:t>
      </w:r>
      <w:r w:rsidRPr="00F22051">
        <w:t xml:space="preserve"> leaf extract in dengue</w:t>
      </w:r>
      <w:r>
        <w:t xml:space="preserve"> </w:t>
      </w:r>
      <w:r>
        <w:fldChar w:fldCharType="begin"/>
      </w:r>
      <w:r w:rsidR="00AD54F0">
        <w:instrText xml:space="preserve"> ADDIN EN.CITE &lt;EndNote&gt;&lt;Cite&gt;&lt;Author&gt;Charan&lt;/Author&gt;&lt;Year&gt;2016&lt;/Year&gt;&lt;RecNum&gt;23890&lt;/RecNum&gt;&lt;DisplayText&gt;[11]&lt;/DisplayText&gt;&lt;record&gt;&lt;rec-number&gt;23890&lt;/rec-number&gt;&lt;foreign-keys&gt;&lt;key app="EN" db-id="wrfr00px85xs9uewxf55rvt4zawfadvad20z" timestamp="1675582557"&gt;23890&lt;/key&gt;&lt;/foreign-keys&gt;&lt;ref-type name="Journal Article"&gt;17&lt;/ref-type&gt;&lt;contributors&gt;&lt;authors&gt;&lt;author&gt;Charan, J.&lt;/author&gt;&lt;author&gt;Saxena, D.&lt;/author&gt;&lt;author&gt;Goyal, J. P.&lt;/author&gt;&lt;author&gt;Yasobant, S.&lt;/author&gt;&lt;/authors&gt;&lt;/contributors&gt;&lt;auth-address&gt;Department of Pharmacology, GMERS Medical College, Dharpur, Patan, India.&amp;#xD;Indian Institute of Public Health, Gandhinagar, Gujarat, India.&amp;#xD;Department of Pediatrics, All India Institute of Medical Science, Rishikesh, Uttrakhand, India.&lt;/auth-address&gt;&lt;titles&gt;&lt;title&gt;Efficacy and safety of Carica papaya leaf extract in the dengue: A systematic review and meta-analysis&lt;/title&gt;&lt;secondary-title&gt;Int J Appl Basic Med Res&lt;/secondary-title&gt;&lt;/titles&gt;&lt;periodical&gt;&lt;full-title&gt;Int J Appl Basic Med Res&lt;/full-title&gt;&lt;/periodical&gt;&lt;pages&gt;249-254&lt;/pages&gt;&lt;volume&gt;6&lt;/volume&gt;&lt;number&gt;4&lt;/number&gt;&lt;edition&gt;2016/11/20&lt;/edition&gt;&lt;keywords&gt;&lt;keyword&gt;Dengue hemorrhagic fever&lt;/keyword&gt;&lt;keyword&gt;platelets&lt;/keyword&gt;&lt;keyword&gt;thrombocytopenia&lt;/keyword&gt;&lt;keyword&gt;vascular leakage&lt;/keyword&gt;&lt;/keywords&gt;&lt;dates&gt;&lt;year&gt;2016&lt;/year&gt;&lt;pub-dates&gt;&lt;date&gt;Oct-Dec&lt;/date&gt;&lt;/pub-dates&gt;&lt;/dates&gt;&lt;isbn&gt;2229-516X (Print)&amp;#xD;2248-9606 (Electronic)&amp;#xD;2229-516X (Linking)&lt;/isbn&gt;&lt;accession-num&gt;27857891&lt;/accession-num&gt;&lt;urls&gt;&lt;related-urls&gt;&lt;url&gt;https://www.ncbi.nlm.nih.gov/pubmed/27857891&lt;/url&gt;&lt;/related-urls&gt;&lt;/urls&gt;&lt;custom2&gt;PMC5108100&lt;/custom2&gt;&lt;electronic-resource-num&gt;10.4103/2229-516X.192596&lt;/electronic-resource-num&gt;&lt;/record&gt;&lt;/Cite&gt;&lt;/EndNote&gt;</w:instrText>
      </w:r>
      <w:r>
        <w:fldChar w:fldCharType="separate"/>
      </w:r>
      <w:r w:rsidR="00AD54F0">
        <w:rPr>
          <w:noProof/>
        </w:rPr>
        <w:t>[11]</w:t>
      </w:r>
      <w:r>
        <w:fldChar w:fldCharType="end"/>
      </w:r>
      <w:r>
        <w:t xml:space="preserve">, concluded that treatment with </w:t>
      </w:r>
      <w:r w:rsidRPr="00892690">
        <w:rPr>
          <w:i/>
          <w:iCs/>
        </w:rPr>
        <w:t>C. papaya</w:t>
      </w:r>
      <w:r>
        <w:t xml:space="preserve"> leaf extract results in an increased platelet count and a decrease in hospitalisation days. Possible mechanism of action have recently been reviewed </w:t>
      </w:r>
      <w:r>
        <w:fldChar w:fldCharType="begin"/>
      </w:r>
      <w:r w:rsidR="00AD54F0">
        <w:instrText xml:space="preserve"> ADDIN EN.CITE &lt;EndNote&gt;&lt;Cite&gt;&lt;Author&gt;Bok&lt;/Author&gt;&lt;Year&gt;2020&lt;/Year&gt;&lt;RecNum&gt;23905&lt;/RecNum&gt;&lt;DisplayText&gt;[12]&lt;/DisplayText&gt;&lt;record&gt;&lt;rec-number&gt;23905&lt;/rec-number&gt;&lt;foreign-keys&gt;&lt;key app="EN" db-id="wrfr00px85xs9uewxf55rvt4zawfadvad20z" timestamp="1675839110"&gt;23905&lt;/key&gt;&lt;/foreign-keys&gt;&lt;ref-type name="Journal Article"&gt;17&lt;/ref-type&gt;&lt;contributors&gt;&lt;authors&gt;&lt;author&gt;Bok, Zhui Ken&lt;/author&gt;&lt;author&gt;Balakrishnan, Manisha&lt;/author&gt;&lt;author&gt;Jong, Yong Xin&lt;/author&gt;&lt;author&gt;Kong, Yew Rong&lt;/author&gt;&lt;author&gt;Khaw, Kooi Yeong&lt;/author&gt;&lt;author&gt;Ong, Yong Sze&lt;/author&gt;&lt;/authors&gt;&lt;/contributors&gt;&lt;titles&gt;&lt;title&gt;&lt;style face="normal" font="default" size="100%"&gt;The plausible mechanisms of action of &lt;/style&gt;&lt;style face="italic" font="default" size="100%"&gt;Carica papaya&lt;/style&gt;&lt;style face="normal" font="default" size="100%"&gt; on Dengue infection: A comprehensive review&lt;/style&gt;&lt;/title&gt;&lt;secondary-title&gt;Progress in Drug Discovery &amp;amp; Biomedical Science&lt;/secondary-title&gt;&lt;/titles&gt;&lt;periodical&gt;&lt;full-title&gt;Progress in Drug Discovery &amp;amp; Biomedical Science&lt;/full-title&gt;&lt;/periodical&gt;&lt;pages&gt;a0000097&lt;/pages&gt;&lt;volume&gt;3&lt;/volume&gt;&lt;number&gt;1&lt;/number&gt;&lt;dates&gt;&lt;year&gt;2020&lt;/year&gt;&lt;/dates&gt;&lt;urls&gt;&lt;related-urls&gt;&lt;url&gt;blob:https://journals.hh-publisher.com/3c35cb3d-8aa6-4cdf-a5d6-99b0afcf6712&lt;/url&gt;&lt;/related-urls&gt;&lt;/urls&gt;&lt;electronic-resource-num&gt;https://doi.org/10.3687/pddbs.a0000097.&lt;/electronic-resource-num&gt;&lt;/record&gt;&lt;/Cite&gt;&lt;/EndNote&gt;</w:instrText>
      </w:r>
      <w:r>
        <w:fldChar w:fldCharType="separate"/>
      </w:r>
      <w:r w:rsidR="00AD54F0">
        <w:rPr>
          <w:noProof/>
        </w:rPr>
        <w:t>[12]</w:t>
      </w:r>
      <w:r>
        <w:fldChar w:fldCharType="end"/>
      </w:r>
      <w:r>
        <w:t xml:space="preserve">.  </w:t>
      </w:r>
    </w:p>
    <w:bookmarkEnd w:id="19"/>
    <w:p w14:paraId="41B51645" w14:textId="5ED4917F" w:rsidR="008A197B" w:rsidRPr="006627BC" w:rsidRDefault="008A197B" w:rsidP="008A197B">
      <w:r w:rsidRPr="006627BC">
        <w:t xml:space="preserve">Ganghuo Kanggan decoction (GHKGD) is a multicomponent traditional Chinese medicine. As for many other traditional medicines, research into the mechanism or mechanisms of action, and the ingredients responsible is ongoing </w:t>
      </w:r>
      <w:r w:rsidRPr="006627BC">
        <w:fldChar w:fldCharType="begin"/>
      </w:r>
      <w:r w:rsidR="00AD54F0">
        <w:instrText xml:space="preserve"> ADDIN EN.CITE &lt;EndNote&gt;&lt;Cite&gt;&lt;Author&gt;Lai&lt;/Author&gt;&lt;Year&gt;2020&lt;/Year&gt;&lt;RecNum&gt;23869&lt;/RecNum&gt;&lt;DisplayText&gt;[13]&lt;/DisplayText&gt;&lt;record&gt;&lt;rec-number&gt;23869&lt;/rec-number&gt;&lt;foreign-keys&gt;&lt;key app="EN" db-id="wrfr00px85xs9uewxf55rvt4zawfadvad20z" timestamp="1675506200"&gt;23869&lt;/key&gt;&lt;/foreign-keys&gt;&lt;ref-type name="Journal Article"&gt;17&lt;/ref-type&gt;&lt;contributors&gt;&lt;authors&gt;&lt;author&gt;Lai,Yanni&lt;/author&gt;&lt;author&gt;Zhang,Qiong&lt;/author&gt;&lt;author&gt;Long,Haishan&lt;/author&gt;&lt;author&gt;Han,Tiantian&lt;/author&gt;&lt;author&gt;Li,Geng&lt;/author&gt;&lt;author&gt;Zhan,Shaofeng&lt;/author&gt;&lt;author&gt;Li,Yiwei&lt;/author&gt;&lt;author&gt;Li,Zonghui&lt;/author&gt;&lt;author&gt;Jiang,Yong&lt;/author&gt;&lt;author&gt;Liu,Xiaohong&lt;/author&gt;&lt;/authors&gt;&lt;/contributors&gt;&lt;titles&gt;&lt;title&gt;Ganghuo Kanggan Decoction in Influenza: Integrating Network Pharmacology and In Vivo Pharmacological Evaluation&lt;/title&gt;&lt;secondary-title&gt;Frontiers in Pharmacology&lt;/secondary-title&gt;&lt;short-title&gt;Ganghuo Kanggan Decoction in Influenza&lt;/short-title&gt;&lt;/titles&gt;&lt;periodical&gt;&lt;full-title&gt;Frontiers in Pharmacology&lt;/full-title&gt;&lt;/periodical&gt;&lt;volume&gt;11&lt;/volume&gt;&lt;keywords&gt;&lt;keyword&gt;Ganghuo Kanggan decoction1,influenza2,Network pharmacology3,RLRs signal pathway4,pneumonia5,type I interferon6&lt;/keyword&gt;&lt;/keywords&gt;&lt;dates&gt;&lt;year&gt;2020&lt;/year&gt;&lt;pub-dates&gt;&lt;date&gt;2020-December-10&lt;/date&gt;&lt;/pub-dates&gt;&lt;/dates&gt;&lt;isbn&gt;1663-9812&lt;/isbn&gt;&lt;work-type&gt;Original Research&lt;/work-type&gt;&lt;urls&gt;&lt;related-urls&gt;&lt;url&gt;https://www.frontiersin.org/articles/10.3389/fphar.2020.607027&lt;/url&gt;&lt;/related-urls&gt;&lt;/urls&gt;&lt;electronic-resource-num&gt;10.3389/fphar.2020.607027&lt;/electronic-resource-num&gt;&lt;language&gt;English&lt;/language&gt;&lt;/record&gt;&lt;/Cite&gt;&lt;/EndNote&gt;</w:instrText>
      </w:r>
      <w:r w:rsidRPr="006627BC">
        <w:fldChar w:fldCharType="separate"/>
      </w:r>
      <w:r w:rsidR="00AD54F0">
        <w:rPr>
          <w:noProof/>
        </w:rPr>
        <w:t>[13]</w:t>
      </w:r>
      <w:r w:rsidRPr="006627BC">
        <w:fldChar w:fldCharType="end"/>
      </w:r>
      <w:r w:rsidRPr="006627BC">
        <w:t xml:space="preserve">. </w:t>
      </w:r>
    </w:p>
    <w:p w14:paraId="5B24283C" w14:textId="19059CA0" w:rsidR="008A197B" w:rsidRDefault="008A197B" w:rsidP="008A197B">
      <w:bookmarkStart w:id="20" w:name="_Hlk126488917"/>
      <w:bookmarkStart w:id="21" w:name="_Hlk126488359"/>
      <w:r w:rsidRPr="00E2504A">
        <w:rPr>
          <w:i/>
          <w:iCs/>
        </w:rPr>
        <w:t xml:space="preserve">Eupatorium </w:t>
      </w:r>
      <w:r>
        <w:rPr>
          <w:i/>
          <w:iCs/>
        </w:rPr>
        <w:t>p</w:t>
      </w:r>
      <w:r w:rsidRPr="00E2504A">
        <w:rPr>
          <w:i/>
          <w:iCs/>
        </w:rPr>
        <w:t>erfoliatum</w:t>
      </w:r>
      <w:r>
        <w:t xml:space="preserve"> is popularly known as “bone set” as it brings relief in severe bone and joint pains in fever. Bioactive components of </w:t>
      </w:r>
      <w:r w:rsidRPr="00E2504A">
        <w:rPr>
          <w:i/>
          <w:iCs/>
        </w:rPr>
        <w:t>E. perfoliatum</w:t>
      </w:r>
      <w:r>
        <w:t xml:space="preserve"> include </w:t>
      </w:r>
      <w:r w:rsidRPr="00425901">
        <w:t>quercetin, caffeic acid and eupafolin</w:t>
      </w:r>
      <w:r>
        <w:t xml:space="preserve">, all of </w:t>
      </w:r>
      <w:r w:rsidRPr="00425901">
        <w:t xml:space="preserve">which </w:t>
      </w:r>
      <w:r>
        <w:t>are</w:t>
      </w:r>
      <w:r w:rsidRPr="00425901">
        <w:t xml:space="preserve"> known to have antiviral potential</w:t>
      </w:r>
      <w:r>
        <w:t xml:space="preserve">.  </w:t>
      </w:r>
      <w:r w:rsidRPr="00425901">
        <w:rPr>
          <w:i/>
        </w:rPr>
        <w:t>E. perfoliatum</w:t>
      </w:r>
      <w:r w:rsidRPr="00425901">
        <w:t xml:space="preserve"> extract</w:t>
      </w:r>
      <w:r>
        <w:t>s</w:t>
      </w:r>
      <w:r w:rsidRPr="00425901">
        <w:t xml:space="preserve"> </w:t>
      </w:r>
      <w:r>
        <w:t xml:space="preserve">were shown to have </w:t>
      </w:r>
      <w:r w:rsidRPr="00425901">
        <w:t>anti-viral activity against influenza A virus</w:t>
      </w:r>
      <w:r>
        <w:t xml:space="preserve"> in a cell based assay </w:t>
      </w:r>
      <w:r>
        <w:fldChar w:fldCharType="begin"/>
      </w:r>
      <w:r w:rsidR="00AD54F0">
        <w:instrText xml:space="preserve"> ADDIN EN.CITE &lt;EndNote&gt;&lt;Cite&gt;&lt;Author&gt;Derksen&lt;/Author&gt;&lt;Year&gt;2016&lt;/Year&gt;&lt;RecNum&gt;23873&lt;/RecNum&gt;&lt;DisplayText&gt;[14]&lt;/DisplayText&gt;&lt;record&gt;&lt;rec-number&gt;23873&lt;/rec-number&gt;&lt;foreign-keys&gt;&lt;key app="EN" db-id="wrfr00px85xs9uewxf55rvt4zawfadvad20z" timestamp="1675582514"&gt;23873&lt;/key&gt;&lt;/foreign-keys&gt;&lt;ref-type name="Journal Article"&gt;17&lt;/ref-type&gt;&lt;contributors&gt;&lt;authors&gt;&lt;author&gt;Derksen, Andrea&lt;/author&gt;&lt;author&gt;Kühn, Joachim&lt;/author&gt;&lt;author&gt;Hafezi, Wali&lt;/author&gt;&lt;author&gt;Sendker, Jandirk&lt;/author&gt;&lt;author&gt;Ehrhardt, Christina&lt;/author&gt;&lt;author&gt;Ludwig, Stephan&lt;/author&gt;&lt;author&gt;Hensel, Andreas&lt;/author&gt;&lt;/authors&gt;&lt;/contributors&gt;&lt;titles&gt;&lt;title&gt;Antiviral activity of hydroalcoholic extract from Eupatorium perfoliatum L. against the attachment of influenza A virus&lt;/title&gt;&lt;secondary-title&gt;Journal of Ethnopharmacology&lt;/secondary-title&gt;&lt;/titles&gt;&lt;periodical&gt;&lt;full-title&gt;Journal of Ethnopharmacology&lt;/full-title&gt;&lt;/periodical&gt;&lt;pages&gt;144-152&lt;/pages&gt;&lt;volume&gt;188&lt;/volume&gt;&lt;keywords&gt;&lt;keyword&gt;Eupatorium perfoliatum&lt;/keyword&gt;&lt;keyword&gt;Influenza A virus&lt;/keyword&gt;&lt;keyword&gt;Antiviral activity&lt;/keyword&gt;&lt;keyword&gt;Attachment&lt;/keyword&gt;&lt;keyword&gt;Hemagglutinin&lt;/keyword&gt;&lt;keyword&gt;Polyphenol&lt;/keyword&gt;&lt;/keywords&gt;&lt;dates&gt;&lt;year&gt;2016&lt;/year&gt;&lt;pub-dates&gt;&lt;date&gt;2016/07/21/&lt;/date&gt;&lt;/pub-dates&gt;&lt;/dates&gt;&lt;isbn&gt;0378-8741&lt;/isbn&gt;&lt;urls&gt;&lt;related-urls&gt;&lt;url&gt;https://www.sciencedirect.com/science/article/pii/S0378874116302793&lt;/url&gt;&lt;/related-urls&gt;&lt;/urls&gt;&lt;electronic-resource-num&gt;https://doi.org/10.1016/j.jep.2016.05.016&lt;/electronic-resource-num&gt;&lt;/record&gt;&lt;/Cite&gt;&lt;/EndNote&gt;</w:instrText>
      </w:r>
      <w:r>
        <w:fldChar w:fldCharType="separate"/>
      </w:r>
      <w:r w:rsidR="00AD54F0">
        <w:rPr>
          <w:noProof/>
        </w:rPr>
        <w:t>[14]</w:t>
      </w:r>
      <w:r>
        <w:fldChar w:fldCharType="end"/>
      </w:r>
      <w:r>
        <w:t xml:space="preserve">and </w:t>
      </w:r>
      <w:r w:rsidRPr="00270451">
        <w:t xml:space="preserve">against DENV infection in </w:t>
      </w:r>
      <w:r>
        <w:t xml:space="preserve">the </w:t>
      </w:r>
      <w:r w:rsidRPr="00270451">
        <w:t>HepG2 cell line</w:t>
      </w:r>
      <w:r>
        <w:t xml:space="preserve"> </w:t>
      </w:r>
      <w:r>
        <w:fldChar w:fldCharType="begin"/>
      </w:r>
      <w:r w:rsidR="00AD54F0">
        <w:instrText xml:space="preserve"> ADDIN EN.CITE &lt;EndNote&gt;&lt;Cite&gt;&lt;Author&gt;Sinha&lt;/Author&gt;&lt;Year&gt;2022&lt;/Year&gt;&lt;RecNum&gt;23900&lt;/RecNum&gt;&lt;DisplayText&gt;[15]&lt;/DisplayText&gt;&lt;record&gt;&lt;rec-number&gt;23900&lt;/rec-number&gt;&lt;foreign-keys&gt;&lt;key app="EN" db-id="wrfr00px85xs9uewxf55rvt4zawfadvad20z" timestamp="1675582728"&gt;23900&lt;/key&gt;&lt;/foreign-keys&gt;&lt;ref-type name="Journal Article"&gt;17&lt;/ref-type&gt;&lt;contributors&gt;&lt;authors&gt;&lt;author&gt;Sinha, Moonmoon&lt;/author&gt;&lt;author&gt;Chakraborty, Urmita&lt;/author&gt;&lt;author&gt;Kool, Anirban&lt;/author&gt;&lt;author&gt;Chakravarti, Mousumi&lt;/author&gt;&lt;author&gt;Das, Souvik&lt;/author&gt;&lt;author&gt;Ghosh, Sandip&lt;/author&gt;&lt;author&gt;Thakur, Lovnish&lt;/author&gt;&lt;author&gt;Khuranna, Anil&lt;/author&gt;&lt;author&gt;Nayak, Debadatta&lt;/author&gt;&lt;author&gt;Basu, Biswarup&lt;/author&gt;&lt;author&gt;Kar, Subhabrata&lt;/author&gt;&lt;author&gt;Ray, Raja&lt;/author&gt;&lt;author&gt;Das, Satadal&lt;/author&gt;&lt;/authors&gt;&lt;/contributors&gt;&lt;titles&gt;&lt;title&gt;In-vitro antiviral action of Eupatorium perfoliatum against dengue virus infection: Modulation of mTOR signaling and autophagy&lt;/title&gt;&lt;secondary-title&gt;Journal of Ethnopharmacology&lt;/secondary-title&gt;&lt;/titles&gt;&lt;periodical&gt;&lt;full-title&gt;Journal of Ethnopharmacology&lt;/full-title&gt;&lt;/periodical&gt;&lt;pages&gt;114627&lt;/pages&gt;&lt;volume&gt;282&lt;/volume&gt;&lt;keywords&gt;&lt;keyword&gt;Antiviral activity&lt;/keyword&gt;&lt;keyword&gt;Autophagy&lt;/keyword&gt;&lt;keyword&gt;DENV&lt;/keyword&gt;&lt;keyword&gt;mTOR signalling&lt;/keyword&gt;&lt;keyword&gt;Molecular docking&lt;/keyword&gt;&lt;/keywords&gt;&lt;dates&gt;&lt;year&gt;2022&lt;/year&gt;&lt;pub-dates&gt;&lt;date&gt;2022/01/10/&lt;/date&gt;&lt;/pub-dates&gt;&lt;/dates&gt;&lt;isbn&gt;0378-8741&lt;/isbn&gt;&lt;urls&gt;&lt;related-urls&gt;&lt;url&gt;https://www.sciencedirect.com/science/article/pii/S0378874121008564&lt;/url&gt;&lt;/related-urls&gt;&lt;/urls&gt;&lt;electronic-resource-num&gt;https://doi.org/10.1016/j.jep.2021.114627&lt;/electronic-resource-num&gt;&lt;/record&gt;&lt;/Cite&gt;&lt;/EndNote&gt;</w:instrText>
      </w:r>
      <w:r>
        <w:fldChar w:fldCharType="separate"/>
      </w:r>
      <w:r w:rsidR="00AD54F0">
        <w:rPr>
          <w:noProof/>
        </w:rPr>
        <w:t>[15]</w:t>
      </w:r>
      <w:r>
        <w:fldChar w:fldCharType="end"/>
      </w:r>
      <w:bookmarkEnd w:id="20"/>
      <w:r w:rsidRPr="00270451">
        <w:t>.</w:t>
      </w:r>
      <w:bookmarkEnd w:id="21"/>
      <w:r>
        <w:t xml:space="preserve"> A retrospective cohort study on the use of E. perfoliatum 200C on the prevention of dengue </w:t>
      </w:r>
      <w:r w:rsidRPr="00270451">
        <w:t>hemorrhagic fever</w:t>
      </w:r>
      <w:r>
        <w:t xml:space="preserve"> showed that the use of this remedy had a significant effect on the prevention of </w:t>
      </w:r>
      <w:r w:rsidRPr="00270451">
        <w:t>hemorrhagic fever</w:t>
      </w:r>
      <w:r>
        <w:t xml:space="preserve"> (</w:t>
      </w:r>
      <w:hyperlink r:id="rId23" w:history="1">
        <w:r w:rsidRPr="00830D7F">
          <w:rPr>
            <w:rStyle w:val="Hyperlink"/>
            <w:rFonts w:eastAsia="SimSun"/>
          </w:rPr>
          <w:t>https://he01.tci-thaijo.org/index.php/muhed/article/view/187937</w:t>
        </w:r>
      </w:hyperlink>
      <w:r>
        <w:t>).</w:t>
      </w:r>
    </w:p>
    <w:p w14:paraId="5707BB9A" w14:textId="77777777" w:rsidR="00DC2ACC" w:rsidRDefault="00DC2ACC" w:rsidP="00DC2ACC">
      <w:pPr>
        <w:pStyle w:val="Heading1"/>
      </w:pPr>
      <w:bookmarkStart w:id="22" w:name="_Toc130630753"/>
      <w:r>
        <w:t>Background information on traditional medicines evaluated for cutaneous leishmaniasis</w:t>
      </w:r>
      <w:bookmarkEnd w:id="22"/>
    </w:p>
    <w:p w14:paraId="7431FC5E" w14:textId="27F70E2A" w:rsidR="00DC2ACC" w:rsidRDefault="004125FD" w:rsidP="004F049D">
      <w:r>
        <w:t>S</w:t>
      </w:r>
      <w:r w:rsidR="5B37047D">
        <w:t xml:space="preserve">everal </w:t>
      </w:r>
      <w:r>
        <w:t xml:space="preserve">studies </w:t>
      </w:r>
      <w:r w:rsidR="004F049D">
        <w:t>in clinical trial registries</w:t>
      </w:r>
      <w:r>
        <w:t xml:space="preserve"> assess the efficacy of </w:t>
      </w:r>
      <w:r w:rsidR="5B37047D">
        <w:t>traditional/phytomedicines</w:t>
      </w:r>
      <w:r>
        <w:t xml:space="preserve">, including studies of </w:t>
      </w:r>
      <w:r w:rsidR="5BB50EDB">
        <w:t xml:space="preserve">plant extracts </w:t>
      </w:r>
      <w:r>
        <w:t xml:space="preserve">whose </w:t>
      </w:r>
      <w:r w:rsidR="5BB50EDB">
        <w:t xml:space="preserve">antileishmanial activity </w:t>
      </w:r>
      <w:r w:rsidR="004F049D">
        <w:t xml:space="preserve">or activity against other infectious agents </w:t>
      </w:r>
      <w:r>
        <w:t xml:space="preserve">has been demonstrated in </w:t>
      </w:r>
      <w:r w:rsidR="5BB50EDB" w:rsidRPr="62E289D1">
        <w:rPr>
          <w:i/>
          <w:iCs/>
        </w:rPr>
        <w:t xml:space="preserve">in vitro </w:t>
      </w:r>
      <w:r w:rsidR="5BB50EDB" w:rsidRPr="62E289D1">
        <w:t xml:space="preserve">or </w:t>
      </w:r>
      <w:r w:rsidR="5BB50EDB" w:rsidRPr="62E289D1">
        <w:rPr>
          <w:i/>
          <w:iCs/>
        </w:rPr>
        <w:t>in vivo</w:t>
      </w:r>
      <w:r>
        <w:t xml:space="preserve"> studies</w:t>
      </w:r>
      <w:r w:rsidR="5BB50EDB" w:rsidRPr="62E289D1">
        <w:t>.</w:t>
      </w:r>
    </w:p>
    <w:p w14:paraId="7D9C6F41" w14:textId="63AF7BE4" w:rsidR="00DC2ACC" w:rsidRDefault="53EB103B" w:rsidP="00AB3792">
      <w:pPr>
        <w:pStyle w:val="Normal127indent"/>
      </w:pPr>
      <w:r w:rsidRPr="62E289D1">
        <w:t xml:space="preserve">Extracts of </w:t>
      </w:r>
      <w:r w:rsidRPr="62E289D1">
        <w:rPr>
          <w:i/>
          <w:iCs/>
        </w:rPr>
        <w:t>Perovskia abrotanoides</w:t>
      </w:r>
      <w:r w:rsidRPr="62E289D1">
        <w:t xml:space="preserve"> </w:t>
      </w:r>
      <w:r w:rsidR="60384C3A" w:rsidRPr="62E289D1">
        <w:t>contain monoterpenes and sequiterpene</w:t>
      </w:r>
      <w:r w:rsidR="3341C42D" w:rsidRPr="62E289D1">
        <w:t>, e.g.,</w:t>
      </w:r>
      <w:r w:rsidR="60384C3A" w:rsidRPr="62E289D1">
        <w:t xml:space="preserve"> 1,8-cineole, myrecene, pinene, camphor, caryophyllene, humulene, camphene, bisabolol,</w:t>
      </w:r>
      <w:r w:rsidR="3D108ABF" w:rsidRPr="62E289D1">
        <w:t xml:space="preserve"> abietane diterpenoids and 11-O and 12-O-acetylcarnosic acids</w:t>
      </w:r>
      <w:r w:rsidR="60384C3A" w:rsidRPr="62E289D1">
        <w:t xml:space="preserve"> </w:t>
      </w:r>
      <w:r w:rsidRPr="62E289D1">
        <w:t xml:space="preserve">have antimicrobial </w:t>
      </w:r>
      <w:r w:rsidR="58BFE7E0" w:rsidRPr="62E289D1">
        <w:t>activity</w:t>
      </w:r>
      <w:r w:rsidR="13F35DA9" w:rsidRPr="62E289D1">
        <w:t xml:space="preserve"> with MICs of 1.2 mg/mL</w:t>
      </w:r>
      <w:r w:rsidR="00AB3792">
        <w:t xml:space="preserve"> </w:t>
      </w:r>
      <w:r w:rsidR="00AB3792">
        <w:fldChar w:fldCharType="begin">
          <w:fldData xml:space="preserve">PEVuZE5vdGU+PENpdGU+PEF1dGhvcj5BYmVkaW5pPC9BdXRob3I+PFllYXI+MjAxNDwvWWVhcj48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</w:fldData>
        </w:fldChar>
      </w:r>
      <w:r w:rsidR="00AD54F0">
        <w:instrText xml:space="preserve"> ADDIN EN.CITE </w:instrText>
      </w:r>
      <w:r w:rsidR="00AD54F0">
        <w:fldChar w:fldCharType="begin">
          <w:fldData xml:space="preserve">PEVuZE5vdGU+PENpdGU+PEF1dGhvcj5BYmVkaW5pPC9BdXRob3I+PFllYXI+MjAxNDwvWWVhcj48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</w:fldData>
        </w:fldChar>
      </w:r>
      <w:r w:rsidR="00AD54F0">
        <w:instrText xml:space="preserve"> ADDIN EN.CITE.DATA </w:instrText>
      </w:r>
      <w:r w:rsidR="00AD54F0">
        <w:fldChar w:fldCharType="end"/>
      </w:r>
      <w:r w:rsidR="00AB3792">
        <w:fldChar w:fldCharType="separate"/>
      </w:r>
      <w:r w:rsidR="00AD54F0">
        <w:rPr>
          <w:noProof/>
        </w:rPr>
        <w:t>[16]</w:t>
      </w:r>
      <w:r w:rsidR="00AB3792">
        <w:fldChar w:fldCharType="end"/>
      </w:r>
      <w:r w:rsidR="13F35DA9" w:rsidRPr="62E289D1">
        <w:t xml:space="preserve">. </w:t>
      </w:r>
      <w:r w:rsidR="1F61638E" w:rsidRPr="62E289D1">
        <w:t xml:space="preserve"> </w:t>
      </w:r>
      <w:r w:rsidR="36F224F4" w:rsidRPr="62E289D1">
        <w:t xml:space="preserve">Together </w:t>
      </w:r>
      <w:r w:rsidR="1F61638E" w:rsidRPr="62E289D1">
        <w:t xml:space="preserve">with </w:t>
      </w:r>
      <w:r w:rsidR="1F61638E" w:rsidRPr="62E289D1">
        <w:rPr>
          <w:i/>
          <w:iCs/>
        </w:rPr>
        <w:t xml:space="preserve">Aloe vera, Nigella sativa, </w:t>
      </w:r>
      <w:r w:rsidR="1F61638E" w:rsidRPr="62E289D1">
        <w:t>propolis, lavender and olive oil,</w:t>
      </w:r>
      <w:r w:rsidR="1F61638E" w:rsidRPr="62E289D1">
        <w:rPr>
          <w:i/>
          <w:iCs/>
        </w:rPr>
        <w:t xml:space="preserve"> </w:t>
      </w:r>
      <w:r w:rsidR="310FC0B2" w:rsidRPr="62E289D1">
        <w:t>as a topical preparation,</w:t>
      </w:r>
      <w:r w:rsidR="310FC0B2" w:rsidRPr="62E289D1">
        <w:rPr>
          <w:i/>
          <w:iCs/>
        </w:rPr>
        <w:t xml:space="preserve"> </w:t>
      </w:r>
      <w:r w:rsidR="1F61638E" w:rsidRPr="62E289D1">
        <w:rPr>
          <w:i/>
          <w:iCs/>
        </w:rPr>
        <w:t>P. abrotanoides</w:t>
      </w:r>
      <w:r w:rsidR="477E30E5" w:rsidRPr="62E289D1">
        <w:rPr>
          <w:i/>
          <w:iCs/>
        </w:rPr>
        <w:t xml:space="preserve"> </w:t>
      </w:r>
      <w:r w:rsidR="1D23C38C" w:rsidRPr="62E289D1">
        <w:t>significatnly</w:t>
      </w:r>
      <w:r w:rsidR="5D9311F2" w:rsidRPr="62E289D1">
        <w:t xml:space="preserve"> decreased lesion size and parasite load equivalent to glucantime </w:t>
      </w:r>
      <w:r w:rsidR="2962F141" w:rsidRPr="62E289D1">
        <w:t xml:space="preserve">in BALB/c mice infected with </w:t>
      </w:r>
      <w:r w:rsidR="2962F141" w:rsidRPr="62E289D1">
        <w:rPr>
          <w:i/>
          <w:iCs/>
        </w:rPr>
        <w:t>Leishmania major</w:t>
      </w:r>
      <w:r w:rsidR="4F07187C" w:rsidRPr="62E289D1">
        <w:rPr>
          <w:i/>
          <w:iCs/>
        </w:rPr>
        <w:t xml:space="preserve"> </w:t>
      </w:r>
      <w:r w:rsidR="005D2E88">
        <w:rPr>
          <w:i/>
          <w:iCs/>
        </w:rPr>
        <w:fldChar w:fldCharType="begin">
          <w:fldData xml:space="preserve">PEVuZE5vdGU+PENpdGU+PEF1dGhvcj5TYWJlcmk8L0F1dGhvcj48WWVhcj4yMDIxPC9ZZWFyPjxS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</w:fldData>
        </w:fldChar>
      </w:r>
      <w:r w:rsidR="00AD54F0">
        <w:rPr>
          <w:i/>
          <w:iCs/>
        </w:rPr>
        <w:instrText xml:space="preserve"> ADDIN EN.CITE </w:instrText>
      </w:r>
      <w:r w:rsidR="00AD54F0">
        <w:rPr>
          <w:i/>
          <w:iCs/>
        </w:rPr>
        <w:fldChar w:fldCharType="begin">
          <w:fldData xml:space="preserve">PEVuZE5vdGU+PENpdGU+PEF1dGhvcj5TYWJlcmk8L0F1dGhvcj48WWVhcj4yMDIxPC9ZZWFyPjxS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</w:fldData>
        </w:fldChar>
      </w:r>
      <w:r w:rsidR="00AD54F0">
        <w:rPr>
          <w:i/>
          <w:iCs/>
        </w:rPr>
        <w:instrText xml:space="preserve"> ADDIN EN.CITE.DATA </w:instrText>
      </w:r>
      <w:r w:rsidR="00AD54F0">
        <w:rPr>
          <w:i/>
          <w:iCs/>
        </w:rPr>
      </w:r>
      <w:r w:rsidR="00AD54F0">
        <w:rPr>
          <w:i/>
          <w:iCs/>
        </w:rPr>
        <w:fldChar w:fldCharType="end"/>
      </w:r>
      <w:r w:rsidR="005D2E88">
        <w:rPr>
          <w:i/>
          <w:iCs/>
        </w:rPr>
      </w:r>
      <w:r w:rsidR="005D2E88">
        <w:rPr>
          <w:i/>
          <w:iCs/>
        </w:rPr>
        <w:fldChar w:fldCharType="separate"/>
      </w:r>
      <w:r w:rsidR="00AD54F0">
        <w:rPr>
          <w:i/>
          <w:iCs/>
          <w:noProof/>
        </w:rPr>
        <w:t>[17]</w:t>
      </w:r>
      <w:r w:rsidR="005D2E88">
        <w:rPr>
          <w:i/>
          <w:iCs/>
        </w:rPr>
        <w:fldChar w:fldCharType="end"/>
      </w:r>
      <w:r w:rsidR="01B728BA" w:rsidRPr="62E289D1">
        <w:t>.</w:t>
      </w:r>
      <w:r w:rsidR="0F06D3CC" w:rsidRPr="62E289D1">
        <w:t xml:space="preserve"> </w:t>
      </w:r>
      <w:r w:rsidR="00810AD3">
        <w:t xml:space="preserve">A study comparing </w:t>
      </w:r>
      <w:r w:rsidR="2E598B15" w:rsidRPr="62E289D1">
        <w:rPr>
          <w:i/>
          <w:iCs/>
        </w:rPr>
        <w:t xml:space="preserve">P. abrotanoides </w:t>
      </w:r>
      <w:r w:rsidR="2E598B15" w:rsidRPr="62E289D1">
        <w:t>extract (</w:t>
      </w:r>
      <w:r w:rsidR="736506AA" w:rsidRPr="62E289D1">
        <w:t>10%</w:t>
      </w:r>
      <w:r w:rsidR="351094B2" w:rsidRPr="62E289D1">
        <w:t xml:space="preserve"> topical</w:t>
      </w:r>
      <w:r w:rsidR="736506AA" w:rsidRPr="62E289D1">
        <w:t xml:space="preserve"> </w:t>
      </w:r>
      <w:r w:rsidR="2E598B15" w:rsidRPr="62E289D1">
        <w:t>Brazambel</w:t>
      </w:r>
      <w:r w:rsidR="18196D86" w:rsidRPr="62E289D1">
        <w:t xml:space="preserve"> QD</w:t>
      </w:r>
      <w:r w:rsidR="2E598B15" w:rsidRPr="62E289D1">
        <w:t>)</w:t>
      </w:r>
      <w:r w:rsidR="018B53A9" w:rsidRPr="62E289D1">
        <w:t xml:space="preserve"> versus glucantime</w:t>
      </w:r>
      <w:r w:rsidR="2F3B5612" w:rsidRPr="62E289D1">
        <w:t xml:space="preserve"> (intralesional infection twice a week for 8 weeks)</w:t>
      </w:r>
      <w:r w:rsidR="2E598B15" w:rsidRPr="62E289D1">
        <w:t xml:space="preserve"> </w:t>
      </w:r>
      <w:r w:rsidR="00810AD3">
        <w:t xml:space="preserve">has completed recruitment </w:t>
      </w:r>
      <w:r w:rsidR="005D2E88">
        <w:t>[</w:t>
      </w:r>
      <w:r w:rsidR="5A70759F" w:rsidRPr="62E289D1">
        <w:t>IRCT20150721023282N19</w:t>
      </w:r>
      <w:r w:rsidR="005D2E88">
        <w:t>]</w:t>
      </w:r>
      <w:r w:rsidR="2F2E3070" w:rsidRPr="62E289D1">
        <w:t xml:space="preserve">. </w:t>
      </w:r>
    </w:p>
    <w:p w14:paraId="151AFC38" w14:textId="04184F8A" w:rsidR="00DC2ACC" w:rsidRDefault="2428BD4D" w:rsidP="62E289D1">
      <w:pPr>
        <w:ind w:firstLine="720"/>
      </w:pPr>
      <w:r w:rsidRPr="62E289D1">
        <w:t xml:space="preserve">Methanolic extracts of </w:t>
      </w:r>
      <w:r w:rsidR="415734DC" w:rsidRPr="62E289D1">
        <w:rPr>
          <w:i/>
          <w:iCs/>
        </w:rPr>
        <w:t xml:space="preserve">Berberis vulgaris </w:t>
      </w:r>
      <w:r w:rsidR="02569309" w:rsidRPr="62E289D1">
        <w:t xml:space="preserve">contain the isoquinoline </w:t>
      </w:r>
      <w:r w:rsidR="70862FA2" w:rsidRPr="62E289D1">
        <w:t>a</w:t>
      </w:r>
      <w:r w:rsidR="02569309" w:rsidRPr="62E289D1">
        <w:t>lkaloids berbamine, palmatine and berberine</w:t>
      </w:r>
      <w:r w:rsidR="2F70840D" w:rsidRPr="62E289D1">
        <w:t xml:space="preserve">, which </w:t>
      </w:r>
      <w:r w:rsidR="006F7154">
        <w:t>have</w:t>
      </w:r>
      <w:r w:rsidR="006F7154" w:rsidRPr="62E289D1">
        <w:t xml:space="preserve"> </w:t>
      </w:r>
      <w:r w:rsidR="2F70840D" w:rsidRPr="62E289D1">
        <w:t xml:space="preserve">been shown to be antimicrobial and antifungal. </w:t>
      </w:r>
      <w:r w:rsidR="77C683B8" w:rsidRPr="62E289D1">
        <w:t>IC</w:t>
      </w:r>
      <w:r w:rsidR="77C683B8" w:rsidRPr="62E289D1">
        <w:rPr>
          <w:vertAlign w:val="subscript"/>
        </w:rPr>
        <w:t>50</w:t>
      </w:r>
      <w:r w:rsidR="77C683B8" w:rsidRPr="62E289D1">
        <w:t xml:space="preserve"> </w:t>
      </w:r>
      <w:r w:rsidR="59522A2A" w:rsidRPr="62E289D1">
        <w:t xml:space="preserve">ranges </w:t>
      </w:r>
      <w:r w:rsidR="77C683B8" w:rsidRPr="62E289D1">
        <w:t>against promastigotes of</w:t>
      </w:r>
      <w:r w:rsidR="77C683B8" w:rsidRPr="62E289D1">
        <w:rPr>
          <w:i/>
          <w:iCs/>
        </w:rPr>
        <w:t xml:space="preserve"> L</w:t>
      </w:r>
      <w:r w:rsidR="77C683B8" w:rsidRPr="62E289D1">
        <w:t>.</w:t>
      </w:r>
      <w:r w:rsidR="77C683B8" w:rsidRPr="62E289D1">
        <w:rPr>
          <w:i/>
          <w:iCs/>
        </w:rPr>
        <w:t xml:space="preserve"> infantum </w:t>
      </w:r>
      <w:r w:rsidR="77C683B8" w:rsidRPr="62E289D1">
        <w:t xml:space="preserve">and </w:t>
      </w:r>
      <w:r w:rsidR="77C683B8" w:rsidRPr="62E289D1">
        <w:rPr>
          <w:i/>
          <w:iCs/>
        </w:rPr>
        <w:t>L. tropica</w:t>
      </w:r>
      <w:r w:rsidR="77C683B8" w:rsidRPr="62E289D1">
        <w:t xml:space="preserve"> </w:t>
      </w:r>
      <w:r w:rsidR="0926C042" w:rsidRPr="62E289D1">
        <w:t>were</w:t>
      </w:r>
      <w:r w:rsidR="3F0B3327" w:rsidRPr="62E289D1">
        <w:t xml:space="preserve"> </w:t>
      </w:r>
      <w:r w:rsidR="0926C042" w:rsidRPr="62E289D1">
        <w:t>13.2-16</w:t>
      </w:r>
      <w:r w:rsidR="569BF48D" w:rsidRPr="62E289D1">
        <w:t>.1</w:t>
      </w:r>
      <w:r w:rsidR="0926C042" w:rsidRPr="62E289D1">
        <w:t xml:space="preserve"> µg</w:t>
      </w:r>
      <w:r w:rsidR="26A39FC1" w:rsidRPr="62E289D1">
        <w:t>mL</w:t>
      </w:r>
      <w:r w:rsidR="76A57E35" w:rsidRPr="62E289D1">
        <w:t xml:space="preserve"> methanolic extract, 2.7-2.9 µg/mL berberine. IC</w:t>
      </w:r>
      <w:r w:rsidR="76A57E35" w:rsidRPr="62E289D1">
        <w:rPr>
          <w:vertAlign w:val="subscript"/>
        </w:rPr>
        <w:t>50</w:t>
      </w:r>
      <w:r w:rsidR="76A57E35" w:rsidRPr="62E289D1">
        <w:t xml:space="preserve"> ranges against amastigotes of</w:t>
      </w:r>
      <w:r w:rsidR="76A57E35" w:rsidRPr="62E289D1">
        <w:rPr>
          <w:i/>
          <w:iCs/>
        </w:rPr>
        <w:t xml:space="preserve"> L</w:t>
      </w:r>
      <w:r w:rsidR="76A57E35" w:rsidRPr="62E289D1">
        <w:t>.</w:t>
      </w:r>
      <w:r w:rsidR="76A57E35" w:rsidRPr="62E289D1">
        <w:rPr>
          <w:i/>
          <w:iCs/>
        </w:rPr>
        <w:t xml:space="preserve"> infantum </w:t>
      </w:r>
      <w:r w:rsidR="76A57E35" w:rsidRPr="62E289D1">
        <w:t xml:space="preserve">and </w:t>
      </w:r>
      <w:r w:rsidR="76A57E35" w:rsidRPr="62E289D1">
        <w:rPr>
          <w:i/>
          <w:iCs/>
        </w:rPr>
        <w:t>L. tropica</w:t>
      </w:r>
      <w:r w:rsidR="76A57E35" w:rsidRPr="62E289D1">
        <w:t xml:space="preserve"> were</w:t>
      </w:r>
      <w:r w:rsidR="26A39FC1" w:rsidRPr="62E289D1">
        <w:t xml:space="preserve"> </w:t>
      </w:r>
      <w:r w:rsidR="03927C9B" w:rsidRPr="62E289D1">
        <w:t>32-39</w:t>
      </w:r>
      <w:r w:rsidR="13324426" w:rsidRPr="62E289D1">
        <w:t xml:space="preserve"> µg/mL methanolic extract, 3.9-4.7 µg/mL</w:t>
      </w:r>
      <w:r w:rsidR="5D028AF1" w:rsidRPr="62E289D1">
        <w:t xml:space="preserve"> berberine</w:t>
      </w:r>
      <w:r w:rsidR="005D2E88">
        <w:t xml:space="preserve"> </w:t>
      </w:r>
      <w:r w:rsidR="005D2E88">
        <w:fldChar w:fldCharType="begin">
          <w:fldData xml:space="preserve">PEVuZE5vdGU+PENpdGU+PEF1dGhvcj5NYWhtb3VkdmFuZDwvQXV0aG9yPjxZZWFyPjIwMTQ8L1ll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</w:fldData>
        </w:fldChar>
      </w:r>
      <w:r w:rsidR="00AD54F0">
        <w:instrText xml:space="preserve"> ADDIN EN.CITE </w:instrText>
      </w:r>
      <w:r w:rsidR="00AD54F0">
        <w:fldChar w:fldCharType="begin">
          <w:fldData xml:space="preserve">PEVuZE5vdGU+PENpdGU+PEF1dGhvcj5NYWhtb3VkdmFuZDwvQXV0aG9yPjxZZWFyPjIwMTQ8L1ll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</w:fldData>
        </w:fldChar>
      </w:r>
      <w:r w:rsidR="00AD54F0">
        <w:instrText xml:space="preserve"> ADDIN EN.CITE.DATA </w:instrText>
      </w:r>
      <w:r w:rsidR="00AD54F0">
        <w:fldChar w:fldCharType="end"/>
      </w:r>
      <w:r w:rsidR="005D2E88">
        <w:fldChar w:fldCharType="separate"/>
      </w:r>
      <w:r w:rsidR="00AD54F0">
        <w:rPr>
          <w:noProof/>
        </w:rPr>
        <w:t>[18, 19]</w:t>
      </w:r>
      <w:r w:rsidR="005D2E88">
        <w:fldChar w:fldCharType="end"/>
      </w:r>
      <w:r w:rsidR="5D028AF1" w:rsidRPr="62E289D1">
        <w:t xml:space="preserve">. </w:t>
      </w:r>
      <w:r w:rsidR="1BA77023" w:rsidRPr="62E289D1">
        <w:t xml:space="preserve">In both species, the methanolic extract inhibited infection of macrophages by &gt;52%, while berbine </w:t>
      </w:r>
      <w:r w:rsidR="484516B7" w:rsidRPr="62E289D1">
        <w:t>inhibited</w:t>
      </w:r>
      <w:r w:rsidR="1BA77023" w:rsidRPr="62E289D1">
        <w:t xml:space="preserve"> infection of macrophages by &gt;79%. </w:t>
      </w:r>
      <w:r w:rsidR="005F043D">
        <w:t>A study comparing t</w:t>
      </w:r>
      <w:r w:rsidR="1C605CA0" w:rsidRPr="62E289D1">
        <w:t xml:space="preserve">opical </w:t>
      </w:r>
      <w:r w:rsidR="6A047214" w:rsidRPr="62E289D1">
        <w:rPr>
          <w:i/>
          <w:iCs/>
        </w:rPr>
        <w:t xml:space="preserve">B. vulgaris </w:t>
      </w:r>
      <w:r w:rsidR="6A047214" w:rsidRPr="62E289D1">
        <w:t xml:space="preserve">methanolic extract </w:t>
      </w:r>
      <w:r w:rsidR="51429E42" w:rsidRPr="62E289D1">
        <w:t xml:space="preserve">(TID for 8 weeks) </w:t>
      </w:r>
      <w:r w:rsidR="68ED216C" w:rsidRPr="62E289D1">
        <w:t>as mono</w:t>
      </w:r>
      <w:r w:rsidR="44C5CBB7" w:rsidRPr="62E289D1">
        <w:t xml:space="preserve">therapy and in combination with glucantime (intralesional injection weekly for 8 weeks) </w:t>
      </w:r>
      <w:r w:rsidR="005F043D">
        <w:t>with</w:t>
      </w:r>
      <w:r w:rsidR="44C5CBB7" w:rsidRPr="62E289D1">
        <w:t xml:space="preserve"> glucantime alone</w:t>
      </w:r>
      <w:r w:rsidR="43F8B28D" w:rsidRPr="62E289D1">
        <w:t xml:space="preserve"> </w:t>
      </w:r>
      <w:r w:rsidR="005F043D">
        <w:t xml:space="preserve">completed recruitment in 2016 </w:t>
      </w:r>
      <w:r w:rsidR="7BC831DD" w:rsidRPr="62E289D1">
        <w:t>[</w:t>
      </w:r>
      <w:r w:rsidR="43F8B28D" w:rsidRPr="62E289D1">
        <w:t>IRCT2015060122512N1</w:t>
      </w:r>
      <w:r w:rsidR="5AFC936F" w:rsidRPr="62E289D1">
        <w:t>]</w:t>
      </w:r>
      <w:r w:rsidR="43F8B28D" w:rsidRPr="62E289D1">
        <w:t xml:space="preserve">. </w:t>
      </w:r>
    </w:p>
    <w:p w14:paraId="01F16148" w14:textId="44866258" w:rsidR="00DC2ACC" w:rsidRDefault="71EF2376" w:rsidP="62E289D1">
      <w:pPr>
        <w:ind w:firstLine="720"/>
      </w:pPr>
      <w:r w:rsidRPr="62E289D1">
        <w:t xml:space="preserve">The green tea catechin </w:t>
      </w:r>
      <w:r w:rsidR="452B7287" w:rsidRPr="62E289D1">
        <w:t xml:space="preserve">epigallocatechin </w:t>
      </w:r>
      <w:r w:rsidRPr="62E289D1">
        <w:t xml:space="preserve">gallate was shown to have </w:t>
      </w:r>
      <w:r w:rsidRPr="62E289D1">
        <w:rPr>
          <w:i/>
          <w:iCs/>
        </w:rPr>
        <w:t xml:space="preserve">in vitro </w:t>
      </w:r>
      <w:r w:rsidRPr="62E289D1">
        <w:t xml:space="preserve">activity against </w:t>
      </w:r>
      <w:r w:rsidRPr="62E289D1">
        <w:rPr>
          <w:i/>
          <w:iCs/>
        </w:rPr>
        <w:t xml:space="preserve">L. amazonensis </w:t>
      </w:r>
      <w:r w:rsidRPr="62E289D1">
        <w:t xml:space="preserve">and </w:t>
      </w:r>
      <w:r w:rsidR="049EB481" w:rsidRPr="62E289D1">
        <w:rPr>
          <w:i/>
          <w:iCs/>
        </w:rPr>
        <w:t>L.</w:t>
      </w:r>
      <w:r w:rsidR="006F7154">
        <w:rPr>
          <w:i/>
          <w:iCs/>
        </w:rPr>
        <w:t xml:space="preserve"> </w:t>
      </w:r>
      <w:r w:rsidR="049EB481" w:rsidRPr="62E289D1">
        <w:rPr>
          <w:i/>
          <w:iCs/>
        </w:rPr>
        <w:t xml:space="preserve">braziliensis </w:t>
      </w:r>
      <w:r w:rsidR="049EB481" w:rsidRPr="62E289D1">
        <w:t xml:space="preserve">via </w:t>
      </w:r>
      <w:r w:rsidR="332CA22A" w:rsidRPr="62E289D1">
        <w:t>mitochondrial</w:t>
      </w:r>
      <w:r w:rsidR="049EB481" w:rsidRPr="62E289D1">
        <w:t xml:space="preserve"> </w:t>
      </w:r>
      <w:r w:rsidR="52F0E8A9" w:rsidRPr="62E289D1">
        <w:t>damage</w:t>
      </w:r>
      <w:r w:rsidR="049EB481" w:rsidRPr="62E289D1">
        <w:t xml:space="preserve"> and reactive oxygen species, respectively</w:t>
      </w:r>
      <w:r w:rsidR="005F043D">
        <w:t xml:space="preserve"> </w:t>
      </w:r>
      <w:r w:rsidR="005F043D">
        <w:fldChar w:fldCharType="begin">
          <w:fldData xml:space="preserve">PEVuZE5vdGU+PENpdGU+PEF1dGhvcj5JbmFjaW88L0F1dGhvcj48WWVhcj4yMDEyPC9ZZWFyPjxS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</w:fldData>
        </w:fldChar>
      </w:r>
      <w:r w:rsidR="00AD54F0">
        <w:instrText xml:space="preserve"> ADDIN EN.CITE </w:instrText>
      </w:r>
      <w:r w:rsidR="00AD54F0">
        <w:fldChar w:fldCharType="begin">
          <w:fldData xml:space="preserve">PEVuZE5vdGU+PENpdGU+PEF1dGhvcj5JbmFjaW88L0F1dGhvcj48WWVhcj4yMDEyPC9ZZWFyPjxS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</w:fldData>
        </w:fldChar>
      </w:r>
      <w:r w:rsidR="00AD54F0">
        <w:instrText xml:space="preserve"> ADDIN EN.CITE.DATA </w:instrText>
      </w:r>
      <w:r w:rsidR="00AD54F0">
        <w:fldChar w:fldCharType="end"/>
      </w:r>
      <w:r w:rsidR="005F043D">
        <w:fldChar w:fldCharType="separate"/>
      </w:r>
      <w:r w:rsidR="00AD54F0">
        <w:rPr>
          <w:noProof/>
        </w:rPr>
        <w:t>[20, 21]</w:t>
      </w:r>
      <w:r w:rsidR="005F043D">
        <w:fldChar w:fldCharType="end"/>
      </w:r>
      <w:r w:rsidR="049EB481" w:rsidRPr="62E289D1">
        <w:t>.</w:t>
      </w:r>
      <w:r w:rsidR="049EB481" w:rsidRPr="62E289D1">
        <w:rPr>
          <w:i/>
          <w:iCs/>
        </w:rPr>
        <w:t xml:space="preserve"> </w:t>
      </w:r>
      <w:r w:rsidR="70DE8C8F" w:rsidRPr="62E289D1">
        <w:rPr>
          <w:i/>
          <w:iCs/>
        </w:rPr>
        <w:t>L. amazonensis</w:t>
      </w:r>
      <w:r w:rsidR="70DE8C8F" w:rsidRPr="62E289D1">
        <w:t xml:space="preserve"> pr</w:t>
      </w:r>
      <w:r w:rsidR="23B778DF" w:rsidRPr="62E289D1">
        <w:t>omastigote proliferation was inhibited in a dose dependent manner with an IC</w:t>
      </w:r>
      <w:r w:rsidR="23B778DF" w:rsidRPr="62E289D1">
        <w:rPr>
          <w:vertAlign w:val="subscript"/>
        </w:rPr>
        <w:t xml:space="preserve">50 </w:t>
      </w:r>
      <w:r w:rsidR="6A77F62B" w:rsidRPr="62E289D1">
        <w:t>of 0.063 mM after 120 hours of incubation.</w:t>
      </w:r>
      <w:r w:rsidR="589D009B" w:rsidRPr="62E289D1">
        <w:t xml:space="preserve"> </w:t>
      </w:r>
      <w:r w:rsidR="6077CFA5" w:rsidRPr="62E289D1">
        <w:t xml:space="preserve">Against </w:t>
      </w:r>
      <w:r w:rsidR="6077CFA5" w:rsidRPr="62E289D1">
        <w:rPr>
          <w:i/>
          <w:iCs/>
        </w:rPr>
        <w:t xml:space="preserve">L. braziliensis, </w:t>
      </w:r>
      <w:r w:rsidR="6077CFA5" w:rsidRPr="62E289D1">
        <w:t>epigallocatechin</w:t>
      </w:r>
      <w:r w:rsidR="58D9D867" w:rsidRPr="62E289D1">
        <w:t xml:space="preserve"> inhibited viability by 80.7% with an IC</w:t>
      </w:r>
      <w:r w:rsidR="58D9D867" w:rsidRPr="62E289D1">
        <w:rPr>
          <w:vertAlign w:val="subscript"/>
        </w:rPr>
        <w:t>50</w:t>
      </w:r>
      <w:r w:rsidR="58D9D867" w:rsidRPr="62E289D1">
        <w:t xml:space="preserve"> of 278 µM.</w:t>
      </w:r>
      <w:r w:rsidR="0A36EE1D" w:rsidRPr="62E289D1">
        <w:t xml:space="preserve"> </w:t>
      </w:r>
      <w:r w:rsidR="109D8481" w:rsidRPr="62E289D1">
        <w:t xml:space="preserve">BALB/c mice infected with </w:t>
      </w:r>
      <w:r w:rsidR="109D8481" w:rsidRPr="006F7154">
        <w:rPr>
          <w:i/>
          <w:iCs/>
        </w:rPr>
        <w:t>L. braziliensis</w:t>
      </w:r>
      <w:r w:rsidR="109D8481" w:rsidRPr="62E289D1">
        <w:t xml:space="preserve"> had a significant reduction in lesion size and </w:t>
      </w:r>
      <w:r w:rsidR="6ED534A7" w:rsidRPr="62E289D1">
        <w:t>parasitemia</w:t>
      </w:r>
      <w:r w:rsidR="109D8481" w:rsidRPr="62E289D1">
        <w:t xml:space="preserve"> within one week of 100 mg/kg/day oral epigallocatechin</w:t>
      </w:r>
      <w:r w:rsidR="005F043D">
        <w:t xml:space="preserve"> </w:t>
      </w:r>
      <w:r w:rsidR="005F043D">
        <w:fldChar w:fldCharType="begin"/>
      </w:r>
      <w:r w:rsidR="00AD54F0">
        <w:instrText xml:space="preserve"> ADDIN EN.CITE &lt;EndNote&gt;&lt;Cite&gt;&lt;Author&gt;Inacio&lt;/Author&gt;&lt;Year&gt;2014&lt;/Year&gt;&lt;RecNum&gt;23944&lt;/RecNum&gt;&lt;DisplayText&gt;[21]&lt;/DisplayText&gt;&lt;record&gt;&lt;rec-number&gt;23944&lt;/rec-number&gt;&lt;foreign-keys&gt;&lt;key app="EN" db-id="wrfr00px85xs9uewxf55rvt4zawfadvad20z" timestamp="1679696557"&gt;23944&lt;/key&gt;&lt;/foreign-keys&gt;&lt;ref-type name="Journal Article"&gt;17&lt;/ref-type&gt;&lt;contributors&gt;&lt;authors&gt;&lt;author&gt;Inacio, J. D.&lt;/author&gt;&lt;author&gt;Gervazoni, L.&lt;/author&gt;&lt;author&gt;Canto-Cavalheiro, M. M.&lt;/author&gt;&lt;author&gt;Almeida-Amaral, E. E.&lt;/author&gt;&lt;/authors&gt;&lt;/contributors&gt;&lt;auth-address&gt;Laboratorio de Bioquimica de Tripanosomatideos, Instituto Oswaldo Cruz (IOC), Fundacao Oswaldo Cruz (FIOCRUZ), Rio de Janeiro, Rio de Janeiro, Brazil.&lt;/auth-address&gt;&lt;titles&gt;&lt;title&gt;The effect of (-)-epigallocatechin 3-O--gallate in vitro and in vivo in Leishmania braziliensis: involvement of reactive oxygen species as a mechanism of action&lt;/title&gt;&lt;secondary-title&gt;PLoS Negl Trop Dis&lt;/secondary-title&gt;&lt;/titles&gt;&lt;periodical&gt;&lt;full-title&gt;PLoS Negl Trop Dis&lt;/full-title&gt;&lt;/periodical&gt;&lt;pages&gt;e3093&lt;/pages&gt;&lt;volume&gt;8&lt;/volume&gt;&lt;number&gt;8&lt;/number&gt;&lt;edition&gt;2014/08/22&lt;/edition&gt;&lt;keywords&gt;&lt;keyword&gt;Animals&lt;/keyword&gt;&lt;keyword&gt;Antioxidants/*pharmacology&lt;/keyword&gt;&lt;keyword&gt;Catechin/*analogs &amp;amp; derivatives/pharmacology&lt;/keyword&gt;&lt;keyword&gt;Leishmania braziliensis/*drug effects&lt;/keyword&gt;&lt;keyword&gt;Leishmaniasis/parasitology&lt;/keyword&gt;&lt;keyword&gt;Mice&lt;/keyword&gt;&lt;keyword&gt;Mice, Inbred BALB C&lt;/keyword&gt;&lt;keyword&gt;Reactive Oxygen Species/*metabolism&lt;/keyword&gt;&lt;/keywords&gt;&lt;dates&gt;&lt;year&gt;2014&lt;/year&gt;&lt;pub-dates&gt;&lt;date&gt;Aug&lt;/date&gt;&lt;/pub-dates&gt;&lt;/dates&gt;&lt;isbn&gt;1935-2735 (Electronic)&amp;#xD;1935-2727 (Print)&amp;#xD;1935-2727 (Linking)&lt;/isbn&gt;&lt;accession-num&gt;25144225&lt;/accession-num&gt;&lt;urls&gt;&lt;related-urls&gt;&lt;url&gt;https://www.ncbi.nlm.nih.gov/pubmed/25144225&lt;/url&gt;&lt;/related-urls&gt;&lt;/urls&gt;&lt;custom2&gt;PMC4140776&lt;/custom2&gt;&lt;electronic-resource-num&gt;10.1371/journal.pntd.0003093&lt;/electronic-resource-num&gt;&lt;/record&gt;&lt;/Cite&gt;&lt;/EndNote&gt;</w:instrText>
      </w:r>
      <w:r w:rsidR="005F043D">
        <w:fldChar w:fldCharType="separate"/>
      </w:r>
      <w:r w:rsidR="00AD54F0">
        <w:rPr>
          <w:noProof/>
        </w:rPr>
        <w:t>[21]</w:t>
      </w:r>
      <w:r w:rsidR="005F043D">
        <w:fldChar w:fldCharType="end"/>
      </w:r>
      <w:r w:rsidR="011A221C" w:rsidRPr="62E289D1">
        <w:t>.</w:t>
      </w:r>
      <w:r w:rsidR="6077CFA5" w:rsidRPr="62E289D1">
        <w:t xml:space="preserve"> </w:t>
      </w:r>
      <w:r w:rsidR="37A36F32" w:rsidRPr="62E289D1">
        <w:t xml:space="preserve">A topical ointment </w:t>
      </w:r>
      <w:r w:rsidR="5ACCA62E" w:rsidRPr="62E289D1">
        <w:t>of epigallocatechin</w:t>
      </w:r>
      <w:r w:rsidR="37A36F32" w:rsidRPr="62E289D1">
        <w:t xml:space="preserve"> </w:t>
      </w:r>
      <w:r w:rsidR="02610B31" w:rsidRPr="62E289D1">
        <w:t>also significantly reduced lesion size and parasite burden in infect</w:t>
      </w:r>
      <w:r w:rsidR="00810AD3">
        <w:t>ed</w:t>
      </w:r>
      <w:r w:rsidR="02610B31" w:rsidRPr="62E289D1">
        <w:t xml:space="preserve"> mice</w:t>
      </w:r>
      <w:r w:rsidR="65BA8DD0" w:rsidRPr="62E289D1">
        <w:t>, equivalent to glucant</w:t>
      </w:r>
      <w:r w:rsidR="77C3D97F" w:rsidRPr="62E289D1">
        <w:t>i</w:t>
      </w:r>
      <w:r w:rsidR="65BA8DD0" w:rsidRPr="62E289D1">
        <w:t>me</w:t>
      </w:r>
      <w:r w:rsidR="005F043D">
        <w:t xml:space="preserve"> </w:t>
      </w:r>
      <w:r w:rsidR="005F043D">
        <w:fldChar w:fldCharType="begin">
          <w:fldData xml:space="preserve">PEVuZE5vdGU+PENpdGU+PEF1dGhvcj5Tb3NhPC9BdXRob3I+PFllYXI+MjAyMDwvWWVhcj48UmVj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</w:fldData>
        </w:fldChar>
      </w:r>
      <w:r w:rsidR="00AD54F0">
        <w:instrText xml:space="preserve"> ADDIN EN.CITE </w:instrText>
      </w:r>
      <w:r w:rsidR="00AD54F0">
        <w:fldChar w:fldCharType="begin">
          <w:fldData xml:space="preserve">PEVuZE5vdGU+PENpdGU+PEF1dGhvcj5Tb3NhPC9BdXRob3I+PFllYXI+MjAyMDwvWWVhcj48UmVj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</w:fldData>
        </w:fldChar>
      </w:r>
      <w:r w:rsidR="00AD54F0">
        <w:instrText xml:space="preserve"> ADDIN EN.CITE.DATA </w:instrText>
      </w:r>
      <w:r w:rsidR="00AD54F0">
        <w:fldChar w:fldCharType="end"/>
      </w:r>
      <w:r w:rsidR="005F043D">
        <w:fldChar w:fldCharType="separate"/>
      </w:r>
      <w:r w:rsidR="00AD54F0">
        <w:rPr>
          <w:noProof/>
        </w:rPr>
        <w:t>[22]</w:t>
      </w:r>
      <w:r w:rsidR="005F043D">
        <w:fldChar w:fldCharType="end"/>
      </w:r>
      <w:r w:rsidR="02610B31" w:rsidRPr="62E289D1">
        <w:t>.</w:t>
      </w:r>
      <w:r w:rsidR="57923E6F" w:rsidRPr="62E289D1">
        <w:t xml:space="preserve"> </w:t>
      </w:r>
      <w:r w:rsidR="00810AD3">
        <w:t>As per the clinical trial registry record</w:t>
      </w:r>
      <w:r w:rsidR="57923E6F" w:rsidRPr="62E289D1">
        <w:t xml:space="preserve"> [IRCT20180526039848N2] </w:t>
      </w:r>
      <w:r w:rsidR="00810AD3">
        <w:t xml:space="preserve">a study </w:t>
      </w:r>
      <w:r w:rsidR="57923E6F" w:rsidRPr="62E289D1">
        <w:t>evaluating a 2% and 5% topical ointment in combination with glucantime versus</w:t>
      </w:r>
      <w:r w:rsidR="66833598" w:rsidRPr="62E289D1">
        <w:t xml:space="preserve"> glucantime standard therapy</w:t>
      </w:r>
      <w:r w:rsidR="00810AD3">
        <w:t xml:space="preserve"> has completed recruitment</w:t>
      </w:r>
      <w:r w:rsidR="66833598" w:rsidRPr="62E289D1">
        <w:t>.</w:t>
      </w:r>
    </w:p>
    <w:p w14:paraId="5ADC0D9E" w14:textId="6F3EB3DB" w:rsidR="00DC2ACC" w:rsidRDefault="061EC695" w:rsidP="62E289D1">
      <w:pPr>
        <w:ind w:firstLine="720"/>
        <w:rPr>
          <w:rFonts w:eastAsia="Arial" w:cs="Arial"/>
          <w:lang w:val="en-GB"/>
        </w:rPr>
      </w:pPr>
      <w:r w:rsidRPr="62E289D1">
        <w:rPr>
          <w:rFonts w:eastAsia="Arial" w:cs="Arial"/>
          <w:i/>
          <w:iCs/>
          <w:lang w:val="en-GB"/>
        </w:rPr>
        <w:t xml:space="preserve">Zataria multiflora </w:t>
      </w:r>
      <w:r w:rsidRPr="62E289D1">
        <w:rPr>
          <w:rFonts w:eastAsia="Arial" w:cs="Arial"/>
          <w:lang w:val="en-GB"/>
        </w:rPr>
        <w:t xml:space="preserve">extracts contain thymol, carvacrol, and </w:t>
      </w:r>
      <w:r w:rsidRPr="62E289D1">
        <w:rPr>
          <w:rFonts w:eastAsia="Arial" w:cs="Arial"/>
          <w:i/>
          <w:iCs/>
          <w:lang w:val="en-GB"/>
        </w:rPr>
        <w:t>p</w:t>
      </w:r>
      <w:r w:rsidRPr="62E289D1">
        <w:rPr>
          <w:rFonts w:eastAsia="Arial" w:cs="Arial"/>
          <w:lang w:val="en-GB"/>
        </w:rPr>
        <w:t>-cymene. Both the essential oil and methanolic extracts have antileishma</w:t>
      </w:r>
      <w:r w:rsidR="73F367AC" w:rsidRPr="62E289D1">
        <w:rPr>
          <w:rFonts w:eastAsia="Arial" w:cs="Arial"/>
          <w:lang w:val="en-GB"/>
        </w:rPr>
        <w:t xml:space="preserve">nial activity against </w:t>
      </w:r>
      <w:r w:rsidR="73F367AC" w:rsidRPr="62E289D1">
        <w:rPr>
          <w:rFonts w:eastAsia="Arial" w:cs="Arial"/>
          <w:i/>
          <w:iCs/>
          <w:lang w:val="en-GB"/>
        </w:rPr>
        <w:t xml:space="preserve">L. tropica </w:t>
      </w:r>
      <w:r w:rsidR="73F367AC" w:rsidRPr="62E289D1">
        <w:rPr>
          <w:rFonts w:eastAsia="Arial" w:cs="Arial"/>
          <w:lang w:val="en-GB"/>
        </w:rPr>
        <w:t>promastigotes</w:t>
      </w:r>
      <w:r w:rsidR="264F5238" w:rsidRPr="62E289D1">
        <w:rPr>
          <w:rFonts w:eastAsia="Arial" w:cs="Arial"/>
          <w:lang w:val="en-GB"/>
        </w:rPr>
        <w:t xml:space="preserve"> (IC</w:t>
      </w:r>
      <w:r w:rsidR="264F5238" w:rsidRPr="006F7154">
        <w:rPr>
          <w:rFonts w:eastAsia="Arial" w:cs="Arial"/>
          <w:vertAlign w:val="subscript"/>
          <w:lang w:val="en-GB"/>
        </w:rPr>
        <w:t>50</w:t>
      </w:r>
      <w:r w:rsidR="264F5238" w:rsidRPr="62E289D1">
        <w:rPr>
          <w:rFonts w:eastAsia="Arial" w:cs="Arial"/>
          <w:lang w:val="en-GB"/>
        </w:rPr>
        <w:t xml:space="preserve"> 3.2 µL/mL and 9.8 µL/mL, </w:t>
      </w:r>
      <w:r w:rsidR="3BA6DFC5" w:rsidRPr="62E289D1">
        <w:rPr>
          <w:rFonts w:eastAsia="Arial" w:cs="Arial"/>
          <w:lang w:val="en-GB"/>
        </w:rPr>
        <w:t>respectively</w:t>
      </w:r>
      <w:r w:rsidR="264F5238" w:rsidRPr="62E289D1">
        <w:rPr>
          <w:rFonts w:eastAsia="Arial" w:cs="Arial"/>
          <w:lang w:val="en-GB"/>
        </w:rPr>
        <w:t>)</w:t>
      </w:r>
      <w:r w:rsidR="73F367AC" w:rsidRPr="62E289D1">
        <w:rPr>
          <w:rFonts w:eastAsia="Arial" w:cs="Arial"/>
          <w:lang w:val="en-GB"/>
        </w:rPr>
        <w:t xml:space="preserve"> and amastigotes</w:t>
      </w:r>
      <w:r w:rsidR="11EABF77" w:rsidRPr="62E289D1">
        <w:rPr>
          <w:rFonts w:eastAsia="Arial" w:cs="Arial"/>
          <w:lang w:val="en-GB"/>
        </w:rPr>
        <w:t xml:space="preserve"> (IC</w:t>
      </w:r>
      <w:r w:rsidR="11EABF77" w:rsidRPr="006F7154">
        <w:rPr>
          <w:rFonts w:eastAsia="Arial" w:cs="Arial"/>
          <w:vertAlign w:val="subscript"/>
          <w:lang w:val="en-GB"/>
        </w:rPr>
        <w:t>50</w:t>
      </w:r>
      <w:r w:rsidR="11EABF77" w:rsidRPr="62E289D1">
        <w:rPr>
          <w:rFonts w:eastAsia="Arial" w:cs="Arial"/>
          <w:lang w:val="en-GB"/>
        </w:rPr>
        <w:t xml:space="preserve"> 8.3 µL/mL and 34.6 µL/mL, respectively)</w:t>
      </w:r>
      <w:r w:rsidR="00810AD3">
        <w:rPr>
          <w:rFonts w:eastAsia="Arial" w:cs="Arial"/>
          <w:lang w:val="en-GB"/>
        </w:rPr>
        <w:t xml:space="preserve"> </w:t>
      </w:r>
      <w:r w:rsidR="00810AD3">
        <w:rPr>
          <w:rFonts w:eastAsia="Arial" w:cs="Arial"/>
          <w:lang w:val="en-GB"/>
        </w:rPr>
        <w:fldChar w:fldCharType="begin">
          <w:fldData xml:space="preserve">PEVuZE5vdGU+PENpdGU+PEF1dGhvcj5TYWVkaSBEZXpha2k8L0F1dGhvcj48WWVhcj4yMDE2PC9Z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</w:fldData>
        </w:fldChar>
      </w:r>
      <w:r w:rsidR="00AD54F0">
        <w:rPr>
          <w:rFonts w:eastAsia="Arial" w:cs="Arial"/>
          <w:lang w:val="en-GB"/>
        </w:rPr>
        <w:instrText xml:space="preserve"> ADDIN EN.CITE </w:instrText>
      </w:r>
      <w:r w:rsidR="00AD54F0">
        <w:rPr>
          <w:rFonts w:eastAsia="Arial" w:cs="Arial"/>
          <w:lang w:val="en-GB"/>
        </w:rPr>
        <w:fldChar w:fldCharType="begin">
          <w:fldData xml:space="preserve">PEVuZE5vdGU+PENpdGU+PEF1dGhvcj5TYWVkaSBEZXpha2k8L0F1dGhvcj48WWVhcj4yMDE2PC9Z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</w:fldData>
        </w:fldChar>
      </w:r>
      <w:r w:rsidR="00AD54F0">
        <w:rPr>
          <w:rFonts w:eastAsia="Arial" w:cs="Arial"/>
          <w:lang w:val="en-GB"/>
        </w:rPr>
        <w:instrText xml:space="preserve"> ADDIN EN.CITE.DATA </w:instrText>
      </w:r>
      <w:r w:rsidR="00AD54F0">
        <w:rPr>
          <w:rFonts w:eastAsia="Arial" w:cs="Arial"/>
          <w:lang w:val="en-GB"/>
        </w:rPr>
      </w:r>
      <w:r w:rsidR="00AD54F0">
        <w:rPr>
          <w:rFonts w:eastAsia="Arial" w:cs="Arial"/>
          <w:lang w:val="en-GB"/>
        </w:rPr>
        <w:fldChar w:fldCharType="end"/>
      </w:r>
      <w:r w:rsidR="00810AD3">
        <w:rPr>
          <w:rFonts w:eastAsia="Arial" w:cs="Arial"/>
          <w:lang w:val="en-GB"/>
        </w:rPr>
      </w:r>
      <w:r w:rsidR="00810AD3">
        <w:rPr>
          <w:rFonts w:eastAsia="Arial" w:cs="Arial"/>
          <w:lang w:val="en-GB"/>
        </w:rPr>
        <w:fldChar w:fldCharType="separate"/>
      </w:r>
      <w:r w:rsidR="00AD54F0">
        <w:rPr>
          <w:rFonts w:eastAsia="Arial" w:cs="Arial"/>
          <w:noProof/>
          <w:lang w:val="en-GB"/>
        </w:rPr>
        <w:t>[23]</w:t>
      </w:r>
      <w:r w:rsidR="00810AD3">
        <w:rPr>
          <w:rFonts w:eastAsia="Arial" w:cs="Arial"/>
          <w:lang w:val="en-GB"/>
        </w:rPr>
        <w:fldChar w:fldCharType="end"/>
      </w:r>
      <w:r w:rsidR="21135C36" w:rsidRPr="62E289D1">
        <w:rPr>
          <w:rFonts w:eastAsia="Arial" w:cs="Arial"/>
          <w:lang w:val="en-GB"/>
        </w:rPr>
        <w:t>.</w:t>
      </w:r>
      <w:r w:rsidR="6E02CA50" w:rsidRPr="62E289D1">
        <w:rPr>
          <w:rFonts w:eastAsia="Arial" w:cs="Arial"/>
          <w:lang w:val="en-GB"/>
        </w:rPr>
        <w:t xml:space="preserve"> </w:t>
      </w:r>
      <w:r w:rsidR="00891BDE">
        <w:rPr>
          <w:rFonts w:eastAsia="Arial" w:cs="Arial"/>
          <w:lang w:val="en-GB"/>
        </w:rPr>
        <w:t xml:space="preserve">As per the ICTR records, three studies have completed recruitment: (1) </w:t>
      </w:r>
      <w:r w:rsidR="6E02CA50" w:rsidRPr="62E289D1">
        <w:rPr>
          <w:rFonts w:eastAsia="Arial" w:cs="Arial"/>
          <w:lang w:val="en-GB"/>
        </w:rPr>
        <w:t xml:space="preserve">A </w:t>
      </w:r>
      <w:r w:rsidR="00810AD3">
        <w:rPr>
          <w:rFonts w:eastAsia="Arial" w:cs="Arial"/>
          <w:lang w:val="en-GB"/>
        </w:rPr>
        <w:t xml:space="preserve">study comparing </w:t>
      </w:r>
      <w:r w:rsidR="6E02CA50" w:rsidRPr="62E289D1">
        <w:rPr>
          <w:rFonts w:eastAsia="Arial" w:cs="Arial"/>
          <w:lang w:val="en-GB"/>
        </w:rPr>
        <w:t>topical gel containing 0.5</w:t>
      </w:r>
      <w:r w:rsidR="623E01CC" w:rsidRPr="62E289D1">
        <w:rPr>
          <w:rFonts w:eastAsia="Arial" w:cs="Arial"/>
          <w:lang w:val="en-GB"/>
        </w:rPr>
        <w:t xml:space="preserve"> g thyme BID plus glucantime standard therapy </w:t>
      </w:r>
      <w:r w:rsidR="00810AD3">
        <w:rPr>
          <w:rFonts w:eastAsia="Arial" w:cs="Arial"/>
          <w:lang w:val="en-GB"/>
        </w:rPr>
        <w:t>vs</w:t>
      </w:r>
      <w:r w:rsidR="623E01CC" w:rsidRPr="62E289D1">
        <w:rPr>
          <w:rFonts w:eastAsia="Arial" w:cs="Arial"/>
          <w:lang w:val="en-GB"/>
        </w:rPr>
        <w:t xml:space="preserve"> glucantime standard therapy [IRCT20211211053349N1]</w:t>
      </w:r>
      <w:r w:rsidR="00891BDE">
        <w:rPr>
          <w:rFonts w:eastAsia="Arial" w:cs="Arial"/>
          <w:lang w:val="en-GB"/>
        </w:rPr>
        <w:t>;</w:t>
      </w:r>
      <w:r w:rsidR="623E01CC" w:rsidRPr="62E289D1">
        <w:rPr>
          <w:rFonts w:eastAsia="Arial" w:cs="Arial"/>
          <w:lang w:val="en-GB"/>
        </w:rPr>
        <w:t xml:space="preserve"> </w:t>
      </w:r>
      <w:r w:rsidR="00891BDE">
        <w:rPr>
          <w:rFonts w:eastAsia="Arial" w:cs="Arial"/>
          <w:lang w:val="en-GB"/>
        </w:rPr>
        <w:t xml:space="preserve">(2) </w:t>
      </w:r>
      <w:r w:rsidR="12E4EAA1" w:rsidRPr="62E289D1">
        <w:rPr>
          <w:rFonts w:eastAsia="Arial" w:cs="Arial"/>
          <w:lang w:val="en-GB"/>
        </w:rPr>
        <w:t xml:space="preserve">A study comparing an herbal paste containing </w:t>
      </w:r>
      <w:r w:rsidR="12E4EAA1" w:rsidRPr="62E289D1">
        <w:rPr>
          <w:rFonts w:eastAsia="Arial" w:cs="Arial"/>
          <w:i/>
          <w:iCs/>
          <w:lang w:val="en-GB"/>
        </w:rPr>
        <w:t xml:space="preserve">Z. multiflora </w:t>
      </w:r>
      <w:r w:rsidR="12E4EAA1" w:rsidRPr="62E289D1">
        <w:rPr>
          <w:rFonts w:eastAsia="Arial" w:cs="Arial"/>
          <w:lang w:val="en-GB"/>
        </w:rPr>
        <w:t xml:space="preserve">and </w:t>
      </w:r>
      <w:r w:rsidR="12E4EAA1" w:rsidRPr="62E289D1">
        <w:rPr>
          <w:rFonts w:eastAsia="Arial" w:cs="Arial"/>
          <w:i/>
          <w:iCs/>
          <w:lang w:val="en-GB"/>
        </w:rPr>
        <w:t>Lowsonia inermis</w:t>
      </w:r>
      <w:r w:rsidR="016B47D8" w:rsidRPr="62E289D1">
        <w:rPr>
          <w:rFonts w:eastAsia="Arial" w:cs="Arial"/>
          <w:i/>
          <w:iCs/>
          <w:lang w:val="en-GB"/>
        </w:rPr>
        <w:t xml:space="preserve"> </w:t>
      </w:r>
      <w:r w:rsidR="016B47D8" w:rsidRPr="62E289D1">
        <w:rPr>
          <w:rFonts w:eastAsia="Arial" w:cs="Arial"/>
          <w:lang w:val="en-GB"/>
        </w:rPr>
        <w:t>(henna)</w:t>
      </w:r>
      <w:r w:rsidR="7E3F1932" w:rsidRPr="62E289D1">
        <w:rPr>
          <w:rFonts w:eastAsia="Arial" w:cs="Arial"/>
          <w:lang w:val="en-GB"/>
        </w:rPr>
        <w:t xml:space="preserve">, which inhibits </w:t>
      </w:r>
      <w:r w:rsidR="7E3F1932" w:rsidRPr="62E289D1">
        <w:rPr>
          <w:rFonts w:eastAsia="Arial" w:cs="Arial"/>
          <w:i/>
          <w:iCs/>
          <w:lang w:val="en-GB"/>
        </w:rPr>
        <w:t>L. major</w:t>
      </w:r>
      <w:r w:rsidR="7E3F1932" w:rsidRPr="62E289D1">
        <w:rPr>
          <w:rFonts w:eastAsia="Arial" w:cs="Arial"/>
          <w:lang w:val="en-GB"/>
        </w:rPr>
        <w:t xml:space="preserve"> promastigote </w:t>
      </w:r>
      <w:r w:rsidR="492CF90A" w:rsidRPr="62E289D1">
        <w:rPr>
          <w:rFonts w:eastAsia="Arial" w:cs="Arial"/>
          <w:lang w:val="en-GB"/>
        </w:rPr>
        <w:t>growth with an IC</w:t>
      </w:r>
      <w:r w:rsidR="492CF90A" w:rsidRPr="62E289D1">
        <w:rPr>
          <w:rFonts w:eastAsia="Arial" w:cs="Arial"/>
          <w:vertAlign w:val="subscript"/>
          <w:lang w:val="en-GB"/>
        </w:rPr>
        <w:t>50</w:t>
      </w:r>
      <w:r w:rsidR="492CF90A" w:rsidRPr="62E289D1">
        <w:rPr>
          <w:rFonts w:eastAsia="Arial" w:cs="Arial"/>
          <w:lang w:val="en-GB"/>
        </w:rPr>
        <w:t xml:space="preserve"> 1.2</w:t>
      </w:r>
      <w:r w:rsidR="13F84762" w:rsidRPr="62E289D1">
        <w:rPr>
          <w:rFonts w:eastAsia="Arial" w:cs="Arial"/>
          <w:lang w:val="en-GB"/>
        </w:rPr>
        <w:t>5 mg/mL</w:t>
      </w:r>
      <w:r w:rsidR="00891BDE">
        <w:rPr>
          <w:rFonts w:eastAsia="Arial" w:cs="Arial"/>
          <w:lang w:val="en-GB"/>
        </w:rPr>
        <w:t xml:space="preserve"> </w:t>
      </w:r>
      <w:r w:rsidR="492CF90A" w:rsidRPr="62E289D1">
        <w:rPr>
          <w:rFonts w:eastAsia="Arial" w:cs="Arial"/>
          <w:lang w:val="en-GB"/>
        </w:rPr>
        <w:t>after 72 hours</w:t>
      </w:r>
      <w:r w:rsidR="00810AD3">
        <w:rPr>
          <w:rFonts w:eastAsia="Arial" w:cs="Arial"/>
          <w:lang w:val="en-GB"/>
        </w:rPr>
        <w:t xml:space="preserve"> </w:t>
      </w:r>
      <w:r w:rsidR="00810AD3">
        <w:rPr>
          <w:rFonts w:eastAsia="Arial" w:cs="Arial"/>
          <w:lang w:val="en-GB"/>
        </w:rPr>
        <w:fldChar w:fldCharType="begin">
          <w:fldData xml:space="preserve">PEVuZE5vdGU+PENpdGU+PEF1dGhvcj5Nb3RhemVkaWFuPC9BdXRob3I+PFllYXI+MjAxNzwvWWVh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</w:fldData>
        </w:fldChar>
      </w:r>
      <w:r w:rsidR="00AD54F0">
        <w:rPr>
          <w:rFonts w:eastAsia="Arial" w:cs="Arial"/>
          <w:lang w:val="en-GB"/>
        </w:rPr>
        <w:instrText xml:space="preserve"> ADDIN EN.CITE </w:instrText>
      </w:r>
      <w:r w:rsidR="00AD54F0">
        <w:rPr>
          <w:rFonts w:eastAsia="Arial" w:cs="Arial"/>
          <w:lang w:val="en-GB"/>
        </w:rPr>
        <w:fldChar w:fldCharType="begin">
          <w:fldData xml:space="preserve">PEVuZE5vdGU+PENpdGU+PEF1dGhvcj5Nb3RhemVkaWFuPC9BdXRob3I+PFllYXI+MjAxNzwvWWVh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</w:fldData>
        </w:fldChar>
      </w:r>
      <w:r w:rsidR="00AD54F0">
        <w:rPr>
          <w:rFonts w:eastAsia="Arial" w:cs="Arial"/>
          <w:lang w:val="en-GB"/>
        </w:rPr>
        <w:instrText xml:space="preserve"> ADDIN EN.CITE.DATA </w:instrText>
      </w:r>
      <w:r w:rsidR="00AD54F0">
        <w:rPr>
          <w:rFonts w:eastAsia="Arial" w:cs="Arial"/>
          <w:lang w:val="en-GB"/>
        </w:rPr>
      </w:r>
      <w:r w:rsidR="00AD54F0">
        <w:rPr>
          <w:rFonts w:eastAsia="Arial" w:cs="Arial"/>
          <w:lang w:val="en-GB"/>
        </w:rPr>
        <w:fldChar w:fldCharType="end"/>
      </w:r>
      <w:r w:rsidR="00810AD3">
        <w:rPr>
          <w:rFonts w:eastAsia="Arial" w:cs="Arial"/>
          <w:lang w:val="en-GB"/>
        </w:rPr>
      </w:r>
      <w:r w:rsidR="00810AD3">
        <w:rPr>
          <w:rFonts w:eastAsia="Arial" w:cs="Arial"/>
          <w:lang w:val="en-GB"/>
        </w:rPr>
        <w:fldChar w:fldCharType="separate"/>
      </w:r>
      <w:r w:rsidR="00AD54F0">
        <w:rPr>
          <w:rFonts w:eastAsia="Arial" w:cs="Arial"/>
          <w:noProof/>
          <w:lang w:val="en-GB"/>
        </w:rPr>
        <w:t>[24]</w:t>
      </w:r>
      <w:r w:rsidR="00810AD3">
        <w:rPr>
          <w:rFonts w:eastAsia="Arial" w:cs="Arial"/>
          <w:lang w:val="en-GB"/>
        </w:rPr>
        <w:fldChar w:fldCharType="end"/>
      </w:r>
      <w:r w:rsidR="492CF90A" w:rsidRPr="62E289D1">
        <w:rPr>
          <w:rFonts w:eastAsia="Arial" w:cs="Arial"/>
          <w:lang w:val="en-GB"/>
        </w:rPr>
        <w:t>,</w:t>
      </w:r>
      <w:r w:rsidR="7E3F1932" w:rsidRPr="62E289D1">
        <w:rPr>
          <w:rFonts w:eastAsia="Arial" w:cs="Arial"/>
          <w:lang w:val="en-GB"/>
        </w:rPr>
        <w:t xml:space="preserve"> </w:t>
      </w:r>
      <w:r w:rsidR="12E4EAA1" w:rsidRPr="62E289D1">
        <w:rPr>
          <w:rFonts w:eastAsia="Arial" w:cs="Arial"/>
          <w:lang w:val="en-GB"/>
        </w:rPr>
        <w:t>and opium</w:t>
      </w:r>
      <w:r w:rsidR="5F5308C9" w:rsidRPr="62E289D1">
        <w:rPr>
          <w:rFonts w:eastAsia="Arial" w:cs="Arial"/>
          <w:lang w:val="en-GB"/>
        </w:rPr>
        <w:t xml:space="preserve"> applied daily</w:t>
      </w:r>
      <w:r w:rsidR="12E4EAA1" w:rsidRPr="62E289D1">
        <w:rPr>
          <w:rFonts w:eastAsia="Arial" w:cs="Arial"/>
          <w:lang w:val="en-GB"/>
        </w:rPr>
        <w:t xml:space="preserve"> to glucantime standard therapy [IRCT20150105020570N3]</w:t>
      </w:r>
      <w:r w:rsidR="00891BDE">
        <w:rPr>
          <w:rFonts w:eastAsia="Arial" w:cs="Arial"/>
          <w:lang w:val="en-GB"/>
        </w:rPr>
        <w:t>; (3) a</w:t>
      </w:r>
      <w:r w:rsidR="2A75AC07" w:rsidRPr="62E289D1">
        <w:rPr>
          <w:rFonts w:eastAsia="Arial" w:cs="Arial"/>
          <w:lang w:val="en-GB"/>
        </w:rPr>
        <w:t xml:space="preserve"> study </w:t>
      </w:r>
      <w:r w:rsidR="4BA1B015" w:rsidRPr="62E289D1">
        <w:rPr>
          <w:rFonts w:eastAsia="Arial" w:cs="Arial"/>
          <w:lang w:val="en-GB"/>
        </w:rPr>
        <w:t xml:space="preserve">evaluating </w:t>
      </w:r>
      <w:r w:rsidR="00891BDE">
        <w:rPr>
          <w:rFonts w:eastAsia="Arial" w:cs="Arial"/>
          <w:lang w:val="en-GB"/>
        </w:rPr>
        <w:t xml:space="preserve">the effect of </w:t>
      </w:r>
      <w:r w:rsidR="4BA1B015" w:rsidRPr="62E289D1">
        <w:rPr>
          <w:rFonts w:eastAsia="Arial" w:cs="Arial"/>
          <w:lang w:val="en-GB"/>
        </w:rPr>
        <w:t xml:space="preserve">the </w:t>
      </w:r>
      <w:r w:rsidR="4BA1B015" w:rsidRPr="62E289D1">
        <w:rPr>
          <w:rFonts w:eastAsia="Arial" w:cs="Arial"/>
          <w:i/>
          <w:iCs/>
          <w:lang w:val="en-GB"/>
        </w:rPr>
        <w:t xml:space="preserve">Z. multiflora </w:t>
      </w:r>
      <w:r w:rsidR="4BA1B015" w:rsidRPr="62E289D1">
        <w:rPr>
          <w:rFonts w:eastAsia="Arial" w:cs="Arial"/>
          <w:lang w:val="en-GB"/>
        </w:rPr>
        <w:t>component thymol, which has antimicrobial and antifungal activity</w:t>
      </w:r>
      <w:r w:rsidR="00891BDE">
        <w:rPr>
          <w:rFonts w:eastAsia="Arial" w:cs="Arial"/>
          <w:lang w:val="en-GB"/>
        </w:rPr>
        <w:t xml:space="preserve"> </w:t>
      </w:r>
      <w:r w:rsidR="00891BDE">
        <w:rPr>
          <w:rFonts w:eastAsia="Arial" w:cs="Arial"/>
          <w:lang w:val="en-GB"/>
        </w:rPr>
        <w:fldChar w:fldCharType="begin"/>
      </w:r>
      <w:r w:rsidR="00AD54F0">
        <w:rPr>
          <w:rFonts w:eastAsia="Arial" w:cs="Arial"/>
          <w:lang w:val="en-GB"/>
        </w:rPr>
        <w:instrText xml:space="preserve"> ADDIN EN.CITE &lt;EndNote&gt;&lt;Cite&gt;&lt;Author&gt;Nagoor Meeran&lt;/Author&gt;&lt;Year&gt;2017&lt;/Year&gt;&lt;RecNum&gt;23949&lt;/RecNum&gt;&lt;DisplayText&gt;[25]&lt;/DisplayText&gt;&lt;record&gt;&lt;rec-number&gt;23949&lt;/rec-number&gt;&lt;foreign-keys&gt;&lt;key app="EN" db-id="wrfr00px85xs9uewxf55rvt4zawfadvad20z" timestamp="1679697477"&gt;23949&lt;/key&gt;&lt;/foreign-keys&gt;&lt;ref-type name="Journal Article"&gt;17&lt;/ref-type&gt;&lt;contributors&gt;&lt;authors&gt;&lt;author&gt;Nagoor Meeran, M. F.&lt;/author&gt;&lt;author&gt;Javed, H.&lt;/author&gt;&lt;author&gt;Al Taee, H.&lt;/author&gt;&lt;author&gt;Azimullah, S.&lt;/author&gt;&lt;author&gt;Ojha, S. K.&lt;/author&gt;&lt;/authors&gt;&lt;/contributors&gt;&lt;auth-address&gt;Department of Pharmacology and Therapeutics, College of Medicine and Health Science, United Arab Emirates UniversityAl Ain, United Arab Emirates.&amp;#xD;Department of Biochemistry, College of Medicine and Health Science, United Arab Emirates UniversityAl Ain, United Arab Emirates.&lt;/auth-address&gt;&lt;titles&gt;&lt;title&gt;Pharmacological Properties and Molecular Mechanisms of Thymol: Prospects for Its Therapeutic Potential and Pharmaceutical Development&lt;/title&gt;&lt;secondary-title&gt;Front Pharmacol&lt;/secondary-title&gt;&lt;/titles&gt;&lt;periodical&gt;&lt;full-title&gt;Front Pharmacol&lt;/full-title&gt;&lt;/periodical&gt;&lt;pages&gt;380&lt;/pages&gt;&lt;volume&gt;8&lt;/volume&gt;&lt;edition&gt;2017/07/12&lt;/edition&gt;&lt;keywords&gt;&lt;keyword&gt;animals&lt;/keyword&gt;&lt;keyword&gt;antioxidant&lt;/keyword&gt;&lt;keyword&gt;cancer&lt;/keyword&gt;&lt;keyword&gt;drug discovery&lt;/keyword&gt;&lt;keyword&gt;free radical scavenger&lt;/keyword&gt;&lt;keyword&gt;natural compounds&lt;/keyword&gt;&lt;keyword&gt;phytochemicals&lt;/keyword&gt;&lt;keyword&gt;thymol&lt;/keyword&gt;&lt;/keywords&gt;&lt;dates&gt;&lt;year&gt;2017&lt;/year&gt;&lt;/dates&gt;&lt;isbn&gt;1663-9812 (Print)&amp;#xD;1663-9812 (Electronic)&amp;#xD;1663-9812 (Linking)&lt;/isbn&gt;&lt;accession-num&gt;28694777&lt;/accession-num&gt;&lt;urls&gt;&lt;related-urls&gt;&lt;url&gt;https://www.ncbi.nlm.nih.gov/pubmed/28694777&lt;/url&gt;&lt;/related-urls&gt;&lt;/urls&gt;&lt;custom2&gt;PMC5483461&lt;/custom2&gt;&lt;electronic-resource-num&gt;10.3389/fphar.2017.00380&lt;/electronic-resource-num&gt;&lt;/record&gt;&lt;/Cite&gt;&lt;/EndNote&gt;</w:instrText>
      </w:r>
      <w:r w:rsidR="00891BDE">
        <w:rPr>
          <w:rFonts w:eastAsia="Arial" w:cs="Arial"/>
          <w:lang w:val="en-GB"/>
        </w:rPr>
        <w:fldChar w:fldCharType="separate"/>
      </w:r>
      <w:r w:rsidR="00AD54F0">
        <w:rPr>
          <w:rFonts w:eastAsia="Arial" w:cs="Arial"/>
          <w:noProof/>
          <w:lang w:val="en-GB"/>
        </w:rPr>
        <w:t>[25]</w:t>
      </w:r>
      <w:r w:rsidR="00891BDE">
        <w:rPr>
          <w:rFonts w:eastAsia="Arial" w:cs="Arial"/>
          <w:lang w:val="en-GB"/>
        </w:rPr>
        <w:fldChar w:fldCharType="end"/>
      </w:r>
      <w:r w:rsidR="4BA1B015" w:rsidRPr="62E289D1">
        <w:rPr>
          <w:rFonts w:eastAsia="Arial" w:cs="Arial"/>
          <w:lang w:val="en-GB"/>
        </w:rPr>
        <w:t xml:space="preserve"> </w:t>
      </w:r>
      <w:r w:rsidR="6ED4FABA" w:rsidRPr="62E289D1">
        <w:rPr>
          <w:rFonts w:eastAsia="Arial" w:cs="Arial"/>
          <w:lang w:val="en-GB"/>
        </w:rPr>
        <w:t>as 5, 10, and 15% chitosan gels</w:t>
      </w:r>
      <w:r w:rsidR="4BA1B015" w:rsidRPr="62E289D1">
        <w:rPr>
          <w:rFonts w:eastAsia="Arial" w:cs="Arial"/>
          <w:lang w:val="en-GB"/>
        </w:rPr>
        <w:t xml:space="preserve"> </w:t>
      </w:r>
      <w:r w:rsidR="460BD538" w:rsidRPr="62E289D1">
        <w:rPr>
          <w:rFonts w:eastAsia="Arial" w:cs="Arial"/>
          <w:lang w:val="en-GB"/>
        </w:rPr>
        <w:t xml:space="preserve">compared to </w:t>
      </w:r>
      <w:r w:rsidR="00891BDE">
        <w:rPr>
          <w:rFonts w:eastAsia="Arial" w:cs="Arial"/>
          <w:lang w:val="en-GB"/>
        </w:rPr>
        <w:t xml:space="preserve">that of </w:t>
      </w:r>
      <w:r w:rsidR="460BD538" w:rsidRPr="62E289D1">
        <w:rPr>
          <w:rFonts w:eastAsia="Arial" w:cs="Arial"/>
          <w:lang w:val="en-GB"/>
        </w:rPr>
        <w:t>glucantime standard therapy [IRCT20180526039848N1].</w:t>
      </w:r>
    </w:p>
    <w:p w14:paraId="78F11B6F" w14:textId="64F4F00A" w:rsidR="00DC2ACC" w:rsidRDefault="3B734ED3" w:rsidP="62E289D1">
      <w:pPr>
        <w:ind w:firstLine="720"/>
        <w:rPr>
          <w:rFonts w:eastAsia="Arial" w:cs="Arial"/>
          <w:lang w:val="en-GB"/>
        </w:rPr>
      </w:pPr>
      <w:r w:rsidRPr="62E289D1">
        <w:rPr>
          <w:rFonts w:eastAsia="Arial" w:cs="Arial"/>
          <w:lang w:val="en-GB"/>
        </w:rPr>
        <w:t xml:space="preserve">Methanolic extract of </w:t>
      </w:r>
      <w:r w:rsidRPr="62E289D1">
        <w:rPr>
          <w:rFonts w:eastAsia="Arial" w:cs="Arial"/>
          <w:i/>
          <w:iCs/>
          <w:lang w:val="en-GB"/>
        </w:rPr>
        <w:t>Chelidonium majus</w:t>
      </w:r>
      <w:r w:rsidR="7D468183" w:rsidRPr="62E289D1">
        <w:rPr>
          <w:rFonts w:eastAsia="Arial" w:cs="Arial"/>
          <w:lang w:val="en-GB"/>
        </w:rPr>
        <w:t xml:space="preserve">, containing the </w:t>
      </w:r>
      <w:r w:rsidR="0C3EA90B" w:rsidRPr="62E289D1">
        <w:rPr>
          <w:rFonts w:eastAsia="Arial" w:cs="Arial"/>
          <w:lang w:val="en-GB"/>
        </w:rPr>
        <w:t>alkaloids</w:t>
      </w:r>
      <w:r w:rsidR="7D468183" w:rsidRPr="62E289D1">
        <w:rPr>
          <w:rFonts w:eastAsia="Arial" w:cs="Arial"/>
          <w:lang w:val="en-GB"/>
        </w:rPr>
        <w:t xml:space="preserve"> protoberberines, allocryptopine, protopine, sanguinarine, chelerythrine and chelidonine,</w:t>
      </w:r>
      <w:r w:rsidRPr="62E289D1">
        <w:rPr>
          <w:rFonts w:eastAsia="Arial" w:cs="Arial"/>
          <w:lang w:val="en-GB"/>
        </w:rPr>
        <w:t xml:space="preserve"> has </w:t>
      </w:r>
      <w:r w:rsidR="00891BDE">
        <w:rPr>
          <w:rFonts w:eastAsia="Arial" w:cs="Arial"/>
          <w:lang w:val="en-GB"/>
        </w:rPr>
        <w:t xml:space="preserve">been shown to have </w:t>
      </w:r>
      <w:r w:rsidRPr="62E289D1">
        <w:rPr>
          <w:rFonts w:eastAsia="Arial" w:cs="Arial"/>
          <w:lang w:val="en-GB"/>
        </w:rPr>
        <w:t>antileishmanial activity ag</w:t>
      </w:r>
      <w:r w:rsidR="2947EFEB" w:rsidRPr="62E289D1">
        <w:rPr>
          <w:rFonts w:eastAsia="Arial" w:cs="Arial"/>
          <w:lang w:val="en-GB"/>
        </w:rPr>
        <w:t>ainst promastigotes</w:t>
      </w:r>
      <w:r w:rsidR="3AEA32CF" w:rsidRPr="62E289D1">
        <w:rPr>
          <w:rFonts w:eastAsia="Arial" w:cs="Arial"/>
          <w:lang w:val="en-GB"/>
        </w:rPr>
        <w:t xml:space="preserve"> (IC</w:t>
      </w:r>
      <w:r w:rsidR="3AEA32CF" w:rsidRPr="006F7154">
        <w:rPr>
          <w:rFonts w:eastAsia="Arial" w:cs="Arial"/>
          <w:vertAlign w:val="subscript"/>
          <w:lang w:val="en-GB"/>
        </w:rPr>
        <w:t>50</w:t>
      </w:r>
      <w:r w:rsidR="3AEA32CF" w:rsidRPr="62E289D1">
        <w:rPr>
          <w:rFonts w:eastAsia="Arial" w:cs="Arial"/>
          <w:lang w:val="en-GB"/>
        </w:rPr>
        <w:t xml:space="preserve"> of 0.92 µg/mL)</w:t>
      </w:r>
      <w:r w:rsidR="2947EFEB" w:rsidRPr="62E289D1">
        <w:rPr>
          <w:rFonts w:eastAsia="Arial" w:cs="Arial"/>
          <w:lang w:val="en-GB"/>
        </w:rPr>
        <w:t xml:space="preserve"> and </w:t>
      </w:r>
      <w:r w:rsidR="006F7154" w:rsidRPr="62E289D1">
        <w:rPr>
          <w:rFonts w:eastAsia="Arial" w:cs="Arial"/>
          <w:i/>
          <w:iCs/>
          <w:lang w:val="en-GB"/>
        </w:rPr>
        <w:t>L. major</w:t>
      </w:r>
      <w:r w:rsidR="006F7154" w:rsidRPr="62E289D1">
        <w:rPr>
          <w:rFonts w:eastAsia="Arial" w:cs="Arial"/>
          <w:lang w:val="en-GB"/>
        </w:rPr>
        <w:t xml:space="preserve"> </w:t>
      </w:r>
      <w:r w:rsidR="2947EFEB" w:rsidRPr="62E289D1">
        <w:rPr>
          <w:rFonts w:eastAsia="Arial" w:cs="Arial"/>
          <w:lang w:val="en-GB"/>
        </w:rPr>
        <w:t>intra-macrophage amastigotes</w:t>
      </w:r>
      <w:r w:rsidR="0BBA76E9" w:rsidRPr="62E289D1">
        <w:rPr>
          <w:rFonts w:eastAsia="Arial" w:cs="Arial"/>
          <w:lang w:val="en-GB"/>
        </w:rPr>
        <w:t xml:space="preserve"> (90 µg/mL result</w:t>
      </w:r>
      <w:r w:rsidR="39353118" w:rsidRPr="62E289D1">
        <w:rPr>
          <w:rFonts w:eastAsia="Arial" w:cs="Arial"/>
          <w:lang w:val="en-GB"/>
        </w:rPr>
        <w:t xml:space="preserve">ing in </w:t>
      </w:r>
      <w:r w:rsidR="0BBA76E9" w:rsidRPr="62E289D1">
        <w:rPr>
          <w:rFonts w:eastAsia="Arial" w:cs="Arial"/>
          <w:lang w:val="en-GB"/>
        </w:rPr>
        <w:t>cytotoxicity of 50% and 59% after 24 and 48 hours, respectively)</w:t>
      </w:r>
      <w:r w:rsidR="2947EFEB" w:rsidRPr="62E289D1">
        <w:rPr>
          <w:rFonts w:eastAsia="Arial" w:cs="Arial"/>
          <w:lang w:val="en-GB"/>
        </w:rPr>
        <w:t xml:space="preserve"> </w:t>
      </w:r>
      <w:r w:rsidR="00891BDE">
        <w:rPr>
          <w:rFonts w:eastAsia="Arial" w:cs="Arial"/>
          <w:lang w:val="en-GB"/>
        </w:rPr>
        <w:fldChar w:fldCharType="begin">
          <w:fldData xml:space="preserve">PEVuZE5vdGU+PENpdGU+PEF1dGhvcj5NYWRqZWVkIEhhZGRhbzwvQXV0aG9yPjxZZWFyPjIwMjI8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</w:fldData>
        </w:fldChar>
      </w:r>
      <w:r w:rsidR="00AD54F0">
        <w:rPr>
          <w:rFonts w:eastAsia="Arial" w:cs="Arial"/>
          <w:lang w:val="en-GB"/>
        </w:rPr>
        <w:instrText xml:space="preserve"> ADDIN EN.CITE </w:instrText>
      </w:r>
      <w:r w:rsidR="00AD54F0">
        <w:rPr>
          <w:rFonts w:eastAsia="Arial" w:cs="Arial"/>
          <w:lang w:val="en-GB"/>
        </w:rPr>
        <w:fldChar w:fldCharType="begin">
          <w:fldData xml:space="preserve">PEVuZE5vdGU+PENpdGU+PEF1dGhvcj5NYWRqZWVkIEhhZGRhbzwvQXV0aG9yPjxZZWFyPjIwMjI8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</w:fldData>
        </w:fldChar>
      </w:r>
      <w:r w:rsidR="00AD54F0">
        <w:rPr>
          <w:rFonts w:eastAsia="Arial" w:cs="Arial"/>
          <w:lang w:val="en-GB"/>
        </w:rPr>
        <w:instrText xml:space="preserve"> ADDIN EN.CITE.DATA </w:instrText>
      </w:r>
      <w:r w:rsidR="00AD54F0">
        <w:rPr>
          <w:rFonts w:eastAsia="Arial" w:cs="Arial"/>
          <w:lang w:val="en-GB"/>
        </w:rPr>
      </w:r>
      <w:r w:rsidR="00AD54F0">
        <w:rPr>
          <w:rFonts w:eastAsia="Arial" w:cs="Arial"/>
          <w:lang w:val="en-GB"/>
        </w:rPr>
        <w:fldChar w:fldCharType="end"/>
      </w:r>
      <w:r w:rsidR="00891BDE">
        <w:rPr>
          <w:rFonts w:eastAsia="Arial" w:cs="Arial"/>
          <w:lang w:val="en-GB"/>
        </w:rPr>
      </w:r>
      <w:r w:rsidR="00891BDE">
        <w:rPr>
          <w:rFonts w:eastAsia="Arial" w:cs="Arial"/>
          <w:lang w:val="en-GB"/>
        </w:rPr>
        <w:fldChar w:fldCharType="separate"/>
      </w:r>
      <w:r w:rsidR="00AD54F0">
        <w:rPr>
          <w:rFonts w:eastAsia="Arial" w:cs="Arial"/>
          <w:noProof/>
          <w:lang w:val="en-GB"/>
        </w:rPr>
        <w:t>[26]</w:t>
      </w:r>
      <w:r w:rsidR="00891BDE">
        <w:rPr>
          <w:rFonts w:eastAsia="Arial" w:cs="Arial"/>
          <w:lang w:val="en-GB"/>
        </w:rPr>
        <w:fldChar w:fldCharType="end"/>
      </w:r>
      <w:r w:rsidR="2947EFEB" w:rsidRPr="62E289D1">
        <w:rPr>
          <w:rFonts w:eastAsia="Arial" w:cs="Arial"/>
          <w:lang w:val="en-GB"/>
        </w:rPr>
        <w:t>.</w:t>
      </w:r>
      <w:r w:rsidRPr="62E289D1">
        <w:rPr>
          <w:rFonts w:eastAsia="Arial" w:cs="Arial"/>
          <w:lang w:val="en-GB"/>
        </w:rPr>
        <w:t xml:space="preserve"> </w:t>
      </w:r>
      <w:r w:rsidR="6B911BA3" w:rsidRPr="62E289D1">
        <w:rPr>
          <w:rFonts w:eastAsia="Arial" w:cs="Arial"/>
          <w:lang w:val="en-GB"/>
        </w:rPr>
        <w:t>A</w:t>
      </w:r>
      <w:r w:rsidR="18698388" w:rsidRPr="62E289D1">
        <w:rPr>
          <w:rFonts w:eastAsia="Arial" w:cs="Arial"/>
          <w:lang w:val="en-GB"/>
        </w:rPr>
        <w:t xml:space="preserve"> </w:t>
      </w:r>
      <w:r w:rsidR="6B911BA3" w:rsidRPr="62E289D1">
        <w:rPr>
          <w:rFonts w:eastAsia="Arial" w:cs="Arial"/>
          <w:lang w:val="en-GB"/>
        </w:rPr>
        <w:t xml:space="preserve">topical cream containing 0.5 g </w:t>
      </w:r>
      <w:r w:rsidR="6B911BA3" w:rsidRPr="62E289D1">
        <w:rPr>
          <w:rFonts w:eastAsia="Arial" w:cs="Arial"/>
          <w:i/>
          <w:iCs/>
          <w:lang w:val="en-GB"/>
        </w:rPr>
        <w:t xml:space="preserve">C. majus </w:t>
      </w:r>
      <w:r w:rsidR="51C8B38A" w:rsidRPr="62E289D1">
        <w:rPr>
          <w:rFonts w:eastAsia="Arial" w:cs="Arial"/>
          <w:lang w:val="en-GB"/>
        </w:rPr>
        <w:t>together</w:t>
      </w:r>
      <w:r w:rsidR="6B911BA3" w:rsidRPr="62E289D1">
        <w:rPr>
          <w:rFonts w:eastAsia="Arial" w:cs="Arial"/>
          <w:lang w:val="en-GB"/>
        </w:rPr>
        <w:t xml:space="preserve"> with 0.5 g </w:t>
      </w:r>
      <w:r w:rsidR="6B911BA3" w:rsidRPr="62E289D1">
        <w:rPr>
          <w:rFonts w:eastAsia="Arial" w:cs="Arial"/>
          <w:i/>
          <w:iCs/>
          <w:lang w:val="en-GB"/>
        </w:rPr>
        <w:t xml:space="preserve">Hyoscyamus niger </w:t>
      </w:r>
      <w:r w:rsidR="6B911BA3" w:rsidRPr="62E289D1">
        <w:rPr>
          <w:rFonts w:eastAsia="Arial" w:cs="Arial"/>
          <w:lang w:val="en-GB"/>
        </w:rPr>
        <w:t>and 2 g</w:t>
      </w:r>
      <w:r w:rsidR="23CF6A71" w:rsidRPr="62E289D1">
        <w:rPr>
          <w:rFonts w:eastAsia="Arial" w:cs="Arial"/>
          <w:lang w:val="en-GB"/>
        </w:rPr>
        <w:t xml:space="preserve"> </w:t>
      </w:r>
      <w:r w:rsidR="6B911BA3" w:rsidRPr="62E289D1">
        <w:rPr>
          <w:rFonts w:eastAsia="Arial" w:cs="Arial"/>
          <w:lang w:val="en-GB"/>
        </w:rPr>
        <w:t>propolis</w:t>
      </w:r>
      <w:r w:rsidR="59BCA222" w:rsidRPr="62E289D1">
        <w:rPr>
          <w:rFonts w:eastAsia="Arial" w:cs="Arial"/>
          <w:lang w:val="en-GB"/>
        </w:rPr>
        <w:t>,</w:t>
      </w:r>
      <w:r w:rsidR="3C7125FD" w:rsidRPr="62E289D1">
        <w:rPr>
          <w:rFonts w:eastAsia="Arial" w:cs="Arial"/>
          <w:lang w:val="en-GB"/>
        </w:rPr>
        <w:t xml:space="preserve"> </w:t>
      </w:r>
      <w:r w:rsidR="59BCA222" w:rsidRPr="62E289D1">
        <w:rPr>
          <w:rFonts w:eastAsia="Arial" w:cs="Arial"/>
          <w:lang w:val="en-GB"/>
        </w:rPr>
        <w:t>which have</w:t>
      </w:r>
      <w:r w:rsidR="4D66BE46" w:rsidRPr="62E289D1">
        <w:rPr>
          <w:rFonts w:eastAsia="Arial" w:cs="Arial"/>
          <w:lang w:val="en-GB"/>
        </w:rPr>
        <w:t xml:space="preserve"> repair and </w:t>
      </w:r>
      <w:r w:rsidR="772D3B6D" w:rsidRPr="62E289D1">
        <w:rPr>
          <w:rFonts w:eastAsia="Arial" w:cs="Arial"/>
          <w:lang w:val="en-GB"/>
        </w:rPr>
        <w:t>anti-infective</w:t>
      </w:r>
      <w:r w:rsidR="4258AA64" w:rsidRPr="62E289D1">
        <w:rPr>
          <w:rFonts w:eastAsia="Arial" w:cs="Arial"/>
          <w:lang w:val="en-GB"/>
        </w:rPr>
        <w:t xml:space="preserve"> synergy, respectively</w:t>
      </w:r>
      <w:r w:rsidR="00C3532F">
        <w:rPr>
          <w:rFonts w:eastAsia="Arial" w:cs="Arial"/>
          <w:lang w:val="en-GB"/>
        </w:rPr>
        <w:t xml:space="preserve"> </w:t>
      </w:r>
      <w:r w:rsidR="00C3532F">
        <w:rPr>
          <w:rFonts w:eastAsia="Arial" w:cs="Arial"/>
          <w:lang w:val="en-GB"/>
        </w:rPr>
        <w:fldChar w:fldCharType="begin">
          <w:fldData xml:space="preserve">PEVuZE5vdGU+PENpdGU+PEF1dGhvcj5Lb3Nhcmk8L0F1dGhvcj48WWVhcj4yMDIxPC9ZZWFyPjxS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==
</w:fldData>
        </w:fldChar>
      </w:r>
      <w:r w:rsidR="00AD54F0">
        <w:rPr>
          <w:rFonts w:eastAsia="Arial" w:cs="Arial"/>
          <w:lang w:val="en-GB"/>
        </w:rPr>
        <w:instrText xml:space="preserve"> ADDIN EN.CITE </w:instrText>
      </w:r>
      <w:r w:rsidR="00AD54F0">
        <w:rPr>
          <w:rFonts w:eastAsia="Arial" w:cs="Arial"/>
          <w:lang w:val="en-GB"/>
        </w:rPr>
        <w:fldChar w:fldCharType="begin">
          <w:fldData xml:space="preserve">PEVuZE5vdGU+PENpdGU+PEF1dGhvcj5Lb3Nhcmk8L0F1dGhvcj48WWVhcj4yMDIxPC9ZZWFyPjxS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==
</w:fldData>
        </w:fldChar>
      </w:r>
      <w:r w:rsidR="00AD54F0">
        <w:rPr>
          <w:rFonts w:eastAsia="Arial" w:cs="Arial"/>
          <w:lang w:val="en-GB"/>
        </w:rPr>
        <w:instrText xml:space="preserve"> ADDIN EN.CITE.DATA </w:instrText>
      </w:r>
      <w:r w:rsidR="00AD54F0">
        <w:rPr>
          <w:rFonts w:eastAsia="Arial" w:cs="Arial"/>
          <w:lang w:val="en-GB"/>
        </w:rPr>
      </w:r>
      <w:r w:rsidR="00AD54F0">
        <w:rPr>
          <w:rFonts w:eastAsia="Arial" w:cs="Arial"/>
          <w:lang w:val="en-GB"/>
        </w:rPr>
        <w:fldChar w:fldCharType="end"/>
      </w:r>
      <w:r w:rsidR="00C3532F">
        <w:rPr>
          <w:rFonts w:eastAsia="Arial" w:cs="Arial"/>
          <w:lang w:val="en-GB"/>
        </w:rPr>
      </w:r>
      <w:r w:rsidR="00C3532F">
        <w:rPr>
          <w:rFonts w:eastAsia="Arial" w:cs="Arial"/>
          <w:lang w:val="en-GB"/>
        </w:rPr>
        <w:fldChar w:fldCharType="separate"/>
      </w:r>
      <w:r w:rsidR="00AD54F0">
        <w:rPr>
          <w:rFonts w:eastAsia="Arial" w:cs="Arial"/>
          <w:noProof/>
          <w:lang w:val="en-GB"/>
        </w:rPr>
        <w:t>[27, 28]</w:t>
      </w:r>
      <w:r w:rsidR="00C3532F">
        <w:rPr>
          <w:rFonts w:eastAsia="Arial" w:cs="Arial"/>
          <w:lang w:val="en-GB"/>
        </w:rPr>
        <w:fldChar w:fldCharType="end"/>
      </w:r>
      <w:r w:rsidR="006F7154">
        <w:rPr>
          <w:rFonts w:eastAsia="Arial" w:cs="Arial"/>
          <w:lang w:val="en-GB"/>
        </w:rPr>
        <w:t>,</w:t>
      </w:r>
      <w:r w:rsidR="4D66BE46" w:rsidRPr="62E289D1">
        <w:rPr>
          <w:rFonts w:eastAsia="Arial" w:cs="Arial"/>
          <w:lang w:val="en-GB"/>
        </w:rPr>
        <w:t xml:space="preserve"> </w:t>
      </w:r>
      <w:r w:rsidR="68667A24" w:rsidRPr="62E289D1">
        <w:rPr>
          <w:rFonts w:eastAsia="Arial" w:cs="Arial"/>
          <w:lang w:val="en-GB"/>
        </w:rPr>
        <w:t xml:space="preserve">is being </w:t>
      </w:r>
      <w:r w:rsidR="3BDBCC9C" w:rsidRPr="62E289D1">
        <w:rPr>
          <w:rFonts w:eastAsia="Arial" w:cs="Arial"/>
          <w:lang w:val="en-GB"/>
        </w:rPr>
        <w:t>compared to the use of amphotericin B cream</w:t>
      </w:r>
      <w:r w:rsidR="006F7154">
        <w:rPr>
          <w:rFonts w:eastAsia="Arial" w:cs="Arial"/>
          <w:lang w:val="en-GB"/>
        </w:rPr>
        <w:t>;</w:t>
      </w:r>
      <w:r w:rsidR="3BDBCC9C" w:rsidRPr="62E289D1">
        <w:rPr>
          <w:rFonts w:eastAsia="Arial" w:cs="Arial"/>
          <w:lang w:val="en-GB"/>
        </w:rPr>
        <w:t xml:space="preserve"> both interventions given once daily for 7 days</w:t>
      </w:r>
      <w:r w:rsidR="00C3532F">
        <w:rPr>
          <w:rFonts w:eastAsia="Arial" w:cs="Arial"/>
          <w:lang w:val="en-GB"/>
        </w:rPr>
        <w:t>. The study has completed recruitment</w:t>
      </w:r>
      <w:r w:rsidR="3BDBCC9C" w:rsidRPr="62E289D1">
        <w:rPr>
          <w:rFonts w:eastAsia="Arial" w:cs="Arial"/>
          <w:lang w:val="en-GB"/>
        </w:rPr>
        <w:t xml:space="preserve"> </w:t>
      </w:r>
      <w:r w:rsidR="18698388" w:rsidRPr="62E289D1">
        <w:rPr>
          <w:rFonts w:eastAsia="Arial" w:cs="Arial"/>
          <w:lang w:val="en-GB"/>
        </w:rPr>
        <w:t>[IRCT20200516047462N5].</w:t>
      </w:r>
    </w:p>
    <w:p w14:paraId="513D2524" w14:textId="4C7C65DB" w:rsidR="00DC2ACC" w:rsidRDefault="510EB0CD" w:rsidP="62E289D1">
      <w:pPr>
        <w:ind w:firstLine="720"/>
        <w:rPr>
          <w:rFonts w:eastAsia="Arial" w:cs="Arial"/>
          <w:lang w:val="en-GB"/>
        </w:rPr>
      </w:pPr>
      <w:r w:rsidRPr="62E289D1">
        <w:rPr>
          <w:rFonts w:eastAsia="Arial" w:cs="Arial"/>
          <w:lang w:val="en-GB"/>
        </w:rPr>
        <w:t xml:space="preserve">Methanolic and ethanolic extract of </w:t>
      </w:r>
      <w:r w:rsidR="00F21B18" w:rsidRPr="00F21B18">
        <w:rPr>
          <w:rFonts w:eastAsia="Arial" w:cs="Arial"/>
          <w:i/>
          <w:iCs/>
        </w:rPr>
        <w:t>Casuarina equisetifolia</w:t>
      </w:r>
      <w:r w:rsidR="00F21B18">
        <w:rPr>
          <w:rFonts w:eastAsia="Arial" w:cs="Arial"/>
        </w:rPr>
        <w:t xml:space="preserve"> </w:t>
      </w:r>
      <w:r w:rsidR="00387474">
        <w:rPr>
          <w:rFonts w:eastAsia="Arial" w:cs="Arial"/>
          <w:lang w:val="en-GB"/>
        </w:rPr>
        <w:t>has some</w:t>
      </w:r>
      <w:r w:rsidRPr="62E289D1">
        <w:rPr>
          <w:rFonts w:eastAsia="Arial" w:cs="Arial"/>
          <w:lang w:val="en-GB"/>
        </w:rPr>
        <w:t xml:space="preserve"> activity</w:t>
      </w:r>
      <w:r w:rsidR="1E35C47E" w:rsidRPr="62E289D1">
        <w:rPr>
          <w:rFonts w:eastAsia="Arial" w:cs="Arial"/>
          <w:lang w:val="en-GB"/>
        </w:rPr>
        <w:t>, inhibiting urease,</w:t>
      </w:r>
      <w:r w:rsidRPr="62E289D1">
        <w:rPr>
          <w:rFonts w:eastAsia="Arial" w:cs="Arial"/>
          <w:lang w:val="en-GB"/>
        </w:rPr>
        <w:t xml:space="preserve"> against </w:t>
      </w:r>
      <w:r w:rsidRPr="62E289D1">
        <w:rPr>
          <w:rFonts w:eastAsia="Arial" w:cs="Arial"/>
          <w:i/>
          <w:iCs/>
          <w:lang w:val="en-GB"/>
        </w:rPr>
        <w:t xml:space="preserve">Helicobacter pylori </w:t>
      </w:r>
      <w:r w:rsidR="00387474">
        <w:rPr>
          <w:rFonts w:eastAsia="Arial" w:cs="Arial"/>
          <w:lang w:val="en-GB"/>
        </w:rPr>
        <w:t xml:space="preserve">(MICs = </w:t>
      </w:r>
      <w:r w:rsidR="00387474" w:rsidRPr="00387474">
        <w:rPr>
          <w:rFonts w:eastAsia="Arial" w:cs="Arial"/>
        </w:rPr>
        <w:t>3</w:t>
      </w:r>
      <w:r w:rsidR="00387474">
        <w:rPr>
          <w:rFonts w:eastAsia="Arial" w:cs="Arial"/>
        </w:rPr>
        <w:t>2</w:t>
      </w:r>
      <w:r w:rsidR="00387474" w:rsidRPr="00387474">
        <w:rPr>
          <w:rFonts w:eastAsia="Arial" w:cs="Arial"/>
        </w:rPr>
        <w:t>–256</w:t>
      </w:r>
      <w:r w:rsidR="00387474" w:rsidRPr="00387474" w:rsidDel="00387474">
        <w:rPr>
          <w:rFonts w:eastAsia="Arial" w:cs="Arial"/>
          <w:lang w:val="en-GB"/>
        </w:rPr>
        <w:t xml:space="preserve"> </w:t>
      </w:r>
      <w:r w:rsidR="00387474" w:rsidRPr="62E289D1">
        <w:rPr>
          <w:rFonts w:eastAsia="Arial" w:cs="Arial"/>
          <w:lang w:val="en-GB"/>
        </w:rPr>
        <w:t>µg/mL</w:t>
      </w:r>
      <w:r w:rsidR="00387474">
        <w:rPr>
          <w:rFonts w:eastAsia="Arial" w:cs="Arial"/>
          <w:lang w:val="en-GB"/>
        </w:rPr>
        <w:t xml:space="preserve"> against 34 clinical isolates</w:t>
      </w:r>
      <w:r w:rsidR="00387474" w:rsidRPr="62E289D1">
        <w:rPr>
          <w:rFonts w:eastAsia="Arial" w:cs="Arial"/>
          <w:lang w:val="en-GB"/>
        </w:rPr>
        <w:t xml:space="preserve"> </w:t>
      </w:r>
      <w:r w:rsidR="00103E7C">
        <w:rPr>
          <w:rFonts w:eastAsia="Arial" w:cs="Arial"/>
          <w:lang w:val="en-GB"/>
        </w:rPr>
        <w:fldChar w:fldCharType="begin"/>
      </w:r>
      <w:r w:rsidR="00AD54F0">
        <w:rPr>
          <w:rFonts w:eastAsia="Arial" w:cs="Arial"/>
          <w:lang w:val="en-GB"/>
        </w:rPr>
        <w:instrText xml:space="preserve"> ADDIN EN.CITE &lt;EndNote&gt;&lt;Cite&gt;&lt;Author&gt;Amin&lt;/Author&gt;&lt;Year&gt;2013&lt;/Year&gt;&lt;RecNum&gt;23953&lt;/RecNum&gt;&lt;DisplayText&gt;[29]&lt;/DisplayText&gt;&lt;record&gt;&lt;rec-number&gt;23953&lt;/rec-number&gt;&lt;foreign-keys&gt;&lt;key app="EN" db-id="wrfr00px85xs9uewxf55rvt4zawfadvad20z" timestamp="1679697477"&gt;23953&lt;/key&gt;&lt;/foreign-keys&gt;&lt;ref-type name="Journal Article"&gt;17&lt;/ref-type&gt;&lt;contributors&gt;&lt;authors&gt;&lt;author&gt;Amin, M.&lt;/author&gt;&lt;author&gt;Anwar, F.&lt;/author&gt;&lt;author&gt;Naz, F.&lt;/author&gt;&lt;author&gt;Mehmood, T.&lt;/author&gt;&lt;author&gt;Saari, N.&lt;/author&gt;&lt;/authors&gt;&lt;/contributors&gt;&lt;auth-address&gt;Department of Chemistry, University of Sargodha, Sargodha-40100, Pakistan.&lt;/auth-address&gt;&lt;titles&gt;&lt;title&gt;Anti-Helicobacter pylori and urease inhibition activities of some traditional medicinal plants&lt;/title&gt;&lt;secondary-title&gt;Molecules&lt;/secondary-title&gt;&lt;/titles&gt;&lt;periodical&gt;&lt;full-title&gt;Molecules&lt;/full-title&gt;&lt;/periodical&gt;&lt;pages&gt;2135-49&lt;/pages&gt;&lt;volume&gt;18&lt;/volume&gt;&lt;number&gt;2&lt;/number&gt;&lt;edition&gt;2013/02/26&lt;/edition&gt;&lt;keywords&gt;&lt;keyword&gt;Amoxicillin/pharmacology&lt;/keyword&gt;&lt;keyword&gt;Anti-Bacterial Agents/*pharmacology&lt;/keyword&gt;&lt;keyword&gt;Clarithromycin/pharmacology&lt;/keyword&gt;&lt;keyword&gt;Enzyme Inhibitors/*pharmacology&lt;/keyword&gt;&lt;keyword&gt;Helicobacter pylori/*drug effects/*enzymology&lt;/keyword&gt;&lt;keyword&gt;Humans&lt;/keyword&gt;&lt;keyword&gt;Metronidazole/pharmacology&lt;/keyword&gt;&lt;keyword&gt;Microbial Sensitivity Tests&lt;/keyword&gt;&lt;keyword&gt;Pakistan&lt;/keyword&gt;&lt;keyword&gt;Plant Extracts/*pharmacology&lt;/keyword&gt;&lt;keyword&gt;Plants, Medicinal/*chemistry&lt;/keyword&gt;&lt;keyword&gt;Tetracycline/pharmacology&lt;/keyword&gt;&lt;keyword&gt;Urease/*antagonists &amp;amp; inhibitors/metabolism&lt;/keyword&gt;&lt;/keywords&gt;&lt;dates&gt;&lt;year&gt;2013&lt;/year&gt;&lt;pub-dates&gt;&lt;date&gt;Feb 7&lt;/date&gt;&lt;/pub-dates&gt;&lt;/dates&gt;&lt;isbn&gt;1420-3049 (Electronic)&amp;#xD;1420-3049 (Linking)&lt;/isbn&gt;&lt;accession-num&gt;23434867&lt;/accession-num&gt;&lt;urls&gt;&lt;related-urls&gt;&lt;url&gt;https://www.ncbi.nlm.nih.gov/pubmed/23434867&lt;/url&gt;&lt;/related-urls&gt;&lt;/urls&gt;&lt;custom2&gt;PMC6270356&lt;/custom2&gt;&lt;electronic-resource-num&gt;10.3390/molecules18022135&lt;/electronic-resource-num&gt;&lt;/record&gt;&lt;/Cite&gt;&lt;/EndNote&gt;</w:instrText>
      </w:r>
      <w:r w:rsidR="00103E7C">
        <w:rPr>
          <w:rFonts w:eastAsia="Arial" w:cs="Arial"/>
          <w:lang w:val="en-GB"/>
        </w:rPr>
        <w:fldChar w:fldCharType="separate"/>
      </w:r>
      <w:r w:rsidR="00AD54F0">
        <w:rPr>
          <w:rFonts w:eastAsia="Arial" w:cs="Arial"/>
          <w:noProof/>
          <w:lang w:val="en-GB"/>
        </w:rPr>
        <w:t>[29]</w:t>
      </w:r>
      <w:r w:rsidR="00103E7C">
        <w:rPr>
          <w:rFonts w:eastAsia="Arial" w:cs="Arial"/>
          <w:lang w:val="en-GB"/>
        </w:rPr>
        <w:fldChar w:fldCharType="end"/>
      </w:r>
      <w:r w:rsidRPr="62E289D1">
        <w:rPr>
          <w:rFonts w:eastAsia="Arial" w:cs="Arial"/>
          <w:lang w:val="en-GB"/>
        </w:rPr>
        <w:t>.</w:t>
      </w:r>
      <w:r w:rsidR="1853603C" w:rsidRPr="62E289D1">
        <w:rPr>
          <w:rFonts w:eastAsia="Arial" w:cs="Arial"/>
          <w:lang w:val="en-GB"/>
        </w:rPr>
        <w:t xml:space="preserve"> Aqueous and ethanolic extracts of </w:t>
      </w:r>
      <w:r w:rsidR="1853603C" w:rsidRPr="62E289D1">
        <w:rPr>
          <w:rFonts w:eastAsia="Arial" w:cs="Arial"/>
          <w:i/>
          <w:iCs/>
          <w:lang w:val="en-GB"/>
        </w:rPr>
        <w:t>Thespesia populnea</w:t>
      </w:r>
      <w:r w:rsidR="1853603C" w:rsidRPr="62E289D1">
        <w:rPr>
          <w:rFonts w:eastAsia="Arial" w:cs="Arial"/>
          <w:lang w:val="en-GB"/>
        </w:rPr>
        <w:t xml:space="preserve"> root</w:t>
      </w:r>
      <w:r w:rsidR="2DAAEDC9" w:rsidRPr="62E289D1">
        <w:rPr>
          <w:rFonts w:eastAsia="Arial" w:cs="Arial"/>
          <w:lang w:val="en-GB"/>
        </w:rPr>
        <w:t xml:space="preserve"> were active against Gram-positive and Gram-negative bacteria with </w:t>
      </w:r>
      <w:r w:rsidR="4965E373" w:rsidRPr="62E289D1">
        <w:rPr>
          <w:rFonts w:eastAsia="Arial" w:cs="Arial"/>
          <w:lang w:val="en-GB"/>
        </w:rPr>
        <w:t xml:space="preserve">MICs of 75-500 µg/mL against </w:t>
      </w:r>
      <w:r w:rsidR="4965E373" w:rsidRPr="62E289D1">
        <w:rPr>
          <w:rFonts w:eastAsia="Arial" w:cs="Arial"/>
          <w:i/>
          <w:iCs/>
          <w:lang w:val="en-GB"/>
        </w:rPr>
        <w:t>Staphylococcus aureus, Escherichia</w:t>
      </w:r>
      <w:r w:rsidR="3F6B861E" w:rsidRPr="62E289D1">
        <w:rPr>
          <w:rFonts w:eastAsia="Arial" w:cs="Arial"/>
          <w:i/>
          <w:iCs/>
          <w:lang w:val="en-GB"/>
        </w:rPr>
        <w:t xml:space="preserve"> coli, Pseudomonas aeruginosa, Bacillus subtilis </w:t>
      </w:r>
      <w:r w:rsidR="3F6B861E" w:rsidRPr="62E289D1">
        <w:rPr>
          <w:rFonts w:eastAsia="Arial" w:cs="Arial"/>
          <w:lang w:val="en-GB"/>
        </w:rPr>
        <w:t xml:space="preserve">and </w:t>
      </w:r>
      <w:r w:rsidR="3F6B861E" w:rsidRPr="62E289D1">
        <w:rPr>
          <w:rFonts w:eastAsia="Arial" w:cs="Arial"/>
          <w:i/>
          <w:iCs/>
          <w:lang w:val="en-GB"/>
        </w:rPr>
        <w:t>Klebsiella aerogenes</w:t>
      </w:r>
      <w:r w:rsidR="3F6B861E" w:rsidRPr="62E289D1">
        <w:rPr>
          <w:rFonts w:eastAsia="Arial" w:cs="Arial"/>
          <w:lang w:val="en-GB"/>
        </w:rPr>
        <w:t xml:space="preserve"> ,</w:t>
      </w:r>
      <w:r w:rsidR="7E106B4F" w:rsidRPr="62E289D1">
        <w:rPr>
          <w:rFonts w:eastAsia="Arial" w:cs="Arial"/>
          <w:lang w:val="en-GB"/>
        </w:rPr>
        <w:t xml:space="preserve"> and 10-250 µg/mL when using the </w:t>
      </w:r>
      <w:r w:rsidR="73E30867" w:rsidRPr="62E289D1">
        <w:rPr>
          <w:rFonts w:eastAsia="Arial" w:cs="Arial"/>
          <w:lang w:val="en-GB"/>
        </w:rPr>
        <w:t>ethanolic</w:t>
      </w:r>
      <w:r w:rsidR="7E106B4F" w:rsidRPr="62E289D1">
        <w:rPr>
          <w:rFonts w:eastAsia="Arial" w:cs="Arial"/>
          <w:lang w:val="en-GB"/>
        </w:rPr>
        <w:t xml:space="preserve"> extract</w:t>
      </w:r>
      <w:r w:rsidR="00F21B18">
        <w:rPr>
          <w:rFonts w:eastAsia="Arial" w:cs="Arial"/>
          <w:lang w:val="en-GB"/>
        </w:rPr>
        <w:t xml:space="preserve"> </w:t>
      </w:r>
      <w:r w:rsidR="00F21B18">
        <w:rPr>
          <w:rFonts w:eastAsia="Arial" w:cs="Arial"/>
          <w:lang w:val="en-GB"/>
        </w:rPr>
        <w:fldChar w:fldCharType="begin"/>
      </w:r>
      <w:r w:rsidR="00AD54F0">
        <w:rPr>
          <w:rFonts w:eastAsia="Arial" w:cs="Arial"/>
          <w:lang w:val="en-GB"/>
        </w:rPr>
        <w:instrText xml:space="preserve"> ADDIN EN.CITE &lt;EndNote&gt;&lt;Cite&gt;&lt;Author&gt;Senthil-Rajan&lt;/Author&gt;&lt;Year&gt;2013&lt;/Year&gt;&lt;RecNum&gt;23954&lt;/RecNum&gt;&lt;DisplayText&gt;[30]&lt;/DisplayText&gt;&lt;record&gt;&lt;rec-number&gt;23954&lt;/rec-number&gt;&lt;foreign-keys&gt;&lt;key app="EN" db-id="wrfr00px85xs9uewxf55rvt4zawfadvad20z" timestamp="1679697477"&gt;23954&lt;/key&gt;&lt;/foreign-keys&gt;&lt;ref-type name="Journal Article"&gt;17&lt;/ref-type&gt;&lt;contributors&gt;&lt;authors&gt;&lt;author&gt;Senthil-Rajan, D.&lt;/author&gt;&lt;author&gt;Rajkumar, M.&lt;/author&gt;&lt;author&gt;Srinivasan, R.&lt;/author&gt;&lt;author&gt;Kumarappan, C.&lt;/author&gt;&lt;author&gt;Arunkumar, K.&lt;/author&gt;&lt;author&gt;Senthilkumar, K. L.&lt;/author&gt;&lt;author&gt;Srikanth, M. V.&lt;/author&gt;&lt;/authors&gt;&lt;/contributors&gt;&lt;auth-address&gt;School of Pharmacy, International Medical University, Bukit Jalil, Kuala Lumpur, Malaysia.&amp;#xD;Department of Pharmacognosy, Padmavathi College of Pharmacy and Research Institute, Tamilnadu, India.&amp;#xD;Department of Medical Microbiology and Parasitology, Faculty of Medicine and Health Sciences, Universiti Putra Malaysia, Serdang, Malaysia.&lt;/auth-address&gt;&lt;titles&gt;&lt;title&gt;Investigation on antimicrobial activity of root extracts of Thespesia populnea Linn&lt;/title&gt;&lt;secondary-title&gt;Trop Biomed&lt;/secondary-title&gt;&lt;/titles&gt;&lt;periodical&gt;&lt;full-title&gt;Trop Biomed&lt;/full-title&gt;&lt;/periodical&gt;&lt;pages&gt;570-8&lt;/pages&gt;&lt;volume&gt;30&lt;/volume&gt;&lt;number&gt;4&lt;/number&gt;&lt;edition&gt;2014/02/14&lt;/edition&gt;&lt;keywords&gt;&lt;keyword&gt;Anti-Infective Agents/chemistry/isolation &amp;amp; purification/*pharmacology&lt;/keyword&gt;&lt;keyword&gt;Bacteria/*drug effects&lt;/keyword&gt;&lt;keyword&gt;Flavonoids/analysis&lt;/keyword&gt;&lt;keyword&gt;Fungi/*drug effects&lt;/keyword&gt;&lt;keyword&gt;Malvaceae/*chemistry&lt;/keyword&gt;&lt;keyword&gt;Microbial Sensitivity Tests&lt;/keyword&gt;&lt;keyword&gt;Plant Extracts/chemistry/isolation &amp;amp; purification/*pharmacology&lt;/keyword&gt;&lt;keyword&gt;Plant Roots/*chemistry&lt;/keyword&gt;&lt;keyword&gt;Tannins/analysis&lt;/keyword&gt;&lt;/keywords&gt;&lt;dates&gt;&lt;year&gt;2013&lt;/year&gt;&lt;pub-dates&gt;&lt;date&gt;Dec&lt;/date&gt;&lt;/pub-dates&gt;&lt;/dates&gt;&lt;isbn&gt;2521-9855 (Electronic)&amp;#xD;0127-5720 (Linking)&lt;/isbn&gt;&lt;accession-num&gt;24522124&lt;/accession-num&gt;&lt;urls&gt;&lt;related-urls&gt;&lt;url&gt;https://www.ncbi.nlm.nih.gov/pubmed/24522124&lt;/url&gt;&lt;/related-urls&gt;&lt;/urls&gt;&lt;/record&gt;&lt;/Cite&gt;&lt;/EndNote&gt;</w:instrText>
      </w:r>
      <w:r w:rsidR="00F21B18">
        <w:rPr>
          <w:rFonts w:eastAsia="Arial" w:cs="Arial"/>
          <w:lang w:val="en-GB"/>
        </w:rPr>
        <w:fldChar w:fldCharType="separate"/>
      </w:r>
      <w:r w:rsidR="00AD54F0">
        <w:rPr>
          <w:rFonts w:eastAsia="Arial" w:cs="Arial"/>
          <w:noProof/>
          <w:lang w:val="en-GB"/>
        </w:rPr>
        <w:t>[30]</w:t>
      </w:r>
      <w:r w:rsidR="00F21B18">
        <w:rPr>
          <w:rFonts w:eastAsia="Arial" w:cs="Arial"/>
          <w:lang w:val="en-GB"/>
        </w:rPr>
        <w:fldChar w:fldCharType="end"/>
      </w:r>
      <w:r w:rsidR="7E106B4F" w:rsidRPr="001B6B46">
        <w:rPr>
          <w:rFonts w:eastAsia="Arial" w:cs="Arial"/>
          <w:lang w:val="en-GB"/>
        </w:rPr>
        <w:t>.</w:t>
      </w:r>
      <w:r w:rsidR="2D429576" w:rsidRPr="001B6B46">
        <w:rPr>
          <w:rFonts w:eastAsia="Arial" w:cs="Arial"/>
          <w:lang w:val="en-GB"/>
        </w:rPr>
        <w:t xml:space="preserve"> </w:t>
      </w:r>
      <w:r w:rsidR="00F21B18">
        <w:rPr>
          <w:rFonts w:eastAsia="Arial" w:cs="Arial"/>
          <w:lang w:val="en-GB"/>
        </w:rPr>
        <w:t xml:space="preserve">The potential </w:t>
      </w:r>
      <w:r w:rsidR="001B6B46">
        <w:rPr>
          <w:rFonts w:eastAsia="Arial" w:cs="Arial"/>
          <w:lang w:val="en-GB"/>
        </w:rPr>
        <w:t>a</w:t>
      </w:r>
      <w:r w:rsidR="7AA2A7E6" w:rsidRPr="62E289D1">
        <w:rPr>
          <w:rFonts w:eastAsia="Arial" w:cs="Arial"/>
          <w:lang w:val="en-GB"/>
        </w:rPr>
        <w:t xml:space="preserve">ntileishmanial activity </w:t>
      </w:r>
      <w:r w:rsidR="001B6B46">
        <w:rPr>
          <w:rFonts w:eastAsia="Arial" w:cs="Arial"/>
          <w:lang w:val="en-GB"/>
        </w:rPr>
        <w:t xml:space="preserve">of two topical formulations containing </w:t>
      </w:r>
      <w:r w:rsidR="001B6B46">
        <w:t xml:space="preserve">5% </w:t>
      </w:r>
      <w:r w:rsidR="001B6B46" w:rsidRPr="001B6B46">
        <w:rPr>
          <w:i/>
          <w:iCs/>
        </w:rPr>
        <w:t>C</w:t>
      </w:r>
      <w:r w:rsidR="00387474">
        <w:rPr>
          <w:i/>
          <w:iCs/>
        </w:rPr>
        <w:t>.</w:t>
      </w:r>
      <w:r w:rsidR="001B6B46" w:rsidRPr="001B6B46">
        <w:rPr>
          <w:i/>
          <w:iCs/>
        </w:rPr>
        <w:t xml:space="preserve"> equisetifolia </w:t>
      </w:r>
      <w:r w:rsidR="001B6B46" w:rsidRPr="00F21B18">
        <w:t>L</w:t>
      </w:r>
      <w:r w:rsidR="001B6B46">
        <w:t xml:space="preserve">. and </w:t>
      </w:r>
      <w:r w:rsidR="001B6B46" w:rsidRPr="00675DAC">
        <w:rPr>
          <w:i/>
          <w:iCs/>
        </w:rPr>
        <w:t xml:space="preserve">Thespesia populnea </w:t>
      </w:r>
      <w:r w:rsidR="001B6B46" w:rsidRPr="00F21B18">
        <w:t>L</w:t>
      </w:r>
      <w:r w:rsidR="001B6B46" w:rsidRPr="00675DAC">
        <w:rPr>
          <w:i/>
          <w:iCs/>
        </w:rPr>
        <w:t>.</w:t>
      </w:r>
      <w:r w:rsidR="001B6B46">
        <w:t xml:space="preserve"> plant extract </w:t>
      </w:r>
      <w:r w:rsidR="00675DAC">
        <w:t xml:space="preserve">in </w:t>
      </w:r>
      <w:r w:rsidR="7AA2A7E6" w:rsidRPr="62E289D1">
        <w:rPr>
          <w:rFonts w:eastAsia="Arial" w:cs="Arial"/>
          <w:lang w:val="en-GB"/>
        </w:rPr>
        <w:t xml:space="preserve">BALB/c mice </w:t>
      </w:r>
      <w:r w:rsidR="009244B9">
        <w:rPr>
          <w:rFonts w:eastAsia="Arial" w:cs="Arial"/>
          <w:lang w:val="en-GB"/>
        </w:rPr>
        <w:t>has been</w:t>
      </w:r>
      <w:r w:rsidR="00675DAC">
        <w:rPr>
          <w:rFonts w:eastAsia="Arial" w:cs="Arial"/>
          <w:lang w:val="en-GB"/>
        </w:rPr>
        <w:t xml:space="preserve"> investigated </w:t>
      </w:r>
      <w:r w:rsidR="009244B9">
        <w:rPr>
          <w:rFonts w:eastAsia="Arial" w:cs="Arial"/>
          <w:lang w:val="en-GB"/>
        </w:rPr>
        <w:t xml:space="preserve">in the context of a completed clinical trial </w:t>
      </w:r>
      <w:r w:rsidR="2D429576" w:rsidRPr="62E289D1">
        <w:rPr>
          <w:rFonts w:eastAsia="Arial" w:cs="Arial"/>
          <w:lang w:val="en-GB"/>
        </w:rPr>
        <w:t>[NCT04841239].</w:t>
      </w:r>
      <w:r w:rsidR="3F1D4C12" w:rsidRPr="62E289D1">
        <w:rPr>
          <w:rFonts w:eastAsia="Arial" w:cs="Arial"/>
          <w:lang w:val="en-GB"/>
        </w:rPr>
        <w:t xml:space="preserve"> </w:t>
      </w:r>
      <w:r w:rsidR="00675DAC" w:rsidRPr="62E289D1" w:rsidDel="00675DAC">
        <w:rPr>
          <w:rFonts w:eastAsia="Arial" w:cs="Arial"/>
          <w:lang w:val="en-GB"/>
        </w:rPr>
        <w:t xml:space="preserve"> </w:t>
      </w:r>
    </w:p>
    <w:p w14:paraId="79D50EAF" w14:textId="003D7C83" w:rsidR="00DC2ACC" w:rsidRDefault="09907DF1" w:rsidP="62E289D1">
      <w:pPr>
        <w:ind w:firstLine="720"/>
        <w:rPr>
          <w:rFonts w:eastAsia="Arial" w:cs="Arial"/>
          <w:lang w:val="en-GB"/>
        </w:rPr>
      </w:pPr>
      <w:r w:rsidRPr="62E289D1">
        <w:rPr>
          <w:rFonts w:eastAsia="Arial" w:cs="Arial"/>
          <w:lang w:val="en-GB"/>
        </w:rPr>
        <w:t xml:space="preserve">The </w:t>
      </w:r>
      <w:r w:rsidR="68E2F089" w:rsidRPr="62E289D1">
        <w:rPr>
          <w:rFonts w:eastAsia="Arial" w:cs="Arial"/>
          <w:lang w:val="en-GB"/>
        </w:rPr>
        <w:t xml:space="preserve">phenolic </w:t>
      </w:r>
      <w:r w:rsidRPr="62E289D1">
        <w:rPr>
          <w:rFonts w:eastAsia="Arial" w:cs="Arial"/>
          <w:lang w:val="en-GB"/>
        </w:rPr>
        <w:t>pigment</w:t>
      </w:r>
      <w:r w:rsidR="1A44AFEB" w:rsidRPr="62E289D1">
        <w:rPr>
          <w:rFonts w:eastAsia="Arial" w:cs="Arial"/>
          <w:lang w:val="en-GB"/>
        </w:rPr>
        <w:t xml:space="preserve"> </w:t>
      </w:r>
      <w:r w:rsidR="2759C868" w:rsidRPr="62E289D1">
        <w:rPr>
          <w:rFonts w:eastAsia="Arial" w:cs="Arial"/>
          <w:lang w:val="en-GB"/>
        </w:rPr>
        <w:t>gossypol from</w:t>
      </w:r>
      <w:r w:rsidR="1A44AFEB" w:rsidRPr="62E289D1">
        <w:rPr>
          <w:rFonts w:eastAsia="Arial" w:cs="Arial"/>
          <w:lang w:val="en-GB"/>
        </w:rPr>
        <w:t xml:space="preserve"> </w:t>
      </w:r>
      <w:r w:rsidR="1A44AFEB" w:rsidRPr="62E289D1">
        <w:rPr>
          <w:rFonts w:eastAsia="Arial" w:cs="Arial"/>
          <w:i/>
          <w:iCs/>
          <w:lang w:val="en-GB"/>
        </w:rPr>
        <w:t>Gossypium herbaceum</w:t>
      </w:r>
      <w:r w:rsidR="1A44AFEB" w:rsidRPr="62E289D1">
        <w:rPr>
          <w:rFonts w:eastAsia="Arial" w:cs="Arial"/>
          <w:lang w:val="en-GB"/>
        </w:rPr>
        <w:t xml:space="preserve"> </w:t>
      </w:r>
      <w:r w:rsidR="7FFDB8E7" w:rsidRPr="62E289D1">
        <w:rPr>
          <w:rFonts w:eastAsia="Arial" w:cs="Arial"/>
          <w:lang w:val="en-GB"/>
        </w:rPr>
        <w:t xml:space="preserve">has been shown to prevent recovery of viable virus particles from enveloped </w:t>
      </w:r>
      <w:r w:rsidR="3EA29E19" w:rsidRPr="62E289D1">
        <w:rPr>
          <w:rFonts w:eastAsia="Arial" w:cs="Arial"/>
          <w:lang w:val="en-GB"/>
        </w:rPr>
        <w:t>viruses</w:t>
      </w:r>
      <w:r w:rsidR="7FFDB8E7" w:rsidRPr="62E289D1">
        <w:rPr>
          <w:rFonts w:eastAsia="Arial" w:cs="Arial"/>
          <w:lang w:val="en-GB"/>
        </w:rPr>
        <w:t xml:space="preserve">: HIV-1, </w:t>
      </w:r>
      <w:r w:rsidR="0A3B8DCB" w:rsidRPr="62E289D1">
        <w:rPr>
          <w:rFonts w:eastAsia="Arial" w:cs="Arial"/>
          <w:lang w:val="en-GB"/>
        </w:rPr>
        <w:t xml:space="preserve">influence, parainfluenza </w:t>
      </w:r>
      <w:r w:rsidR="00DA0444">
        <w:rPr>
          <w:rFonts w:eastAsia="Arial" w:cs="Arial"/>
          <w:lang w:val="en-GB"/>
        </w:rPr>
        <w:fldChar w:fldCharType="begin">
          <w:fldData xml:space="preserve">PEVuZE5vdGU+PENpdGU+PEF1dGhvcj5QZXJlcmE8L0F1dGhvcj48WWVhcj4yMDIxPC9ZZWFyPjxS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=
</w:fldData>
        </w:fldChar>
      </w:r>
      <w:r w:rsidR="00AD54F0">
        <w:rPr>
          <w:rFonts w:eastAsia="Arial" w:cs="Arial"/>
          <w:lang w:val="en-GB"/>
        </w:rPr>
        <w:instrText xml:space="preserve"> ADDIN EN.CITE </w:instrText>
      </w:r>
      <w:r w:rsidR="00AD54F0">
        <w:rPr>
          <w:rFonts w:eastAsia="Arial" w:cs="Arial"/>
          <w:lang w:val="en-GB"/>
        </w:rPr>
        <w:fldChar w:fldCharType="begin">
          <w:fldData xml:space="preserve">PEVuZE5vdGU+PENpdGU+PEF1dGhvcj5QZXJlcmE8L0F1dGhvcj48WWVhcj4yMDIxPC9ZZWFyPjxS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=
</w:fldData>
        </w:fldChar>
      </w:r>
      <w:r w:rsidR="00AD54F0">
        <w:rPr>
          <w:rFonts w:eastAsia="Arial" w:cs="Arial"/>
          <w:lang w:val="en-GB"/>
        </w:rPr>
        <w:instrText xml:space="preserve"> ADDIN EN.CITE.DATA </w:instrText>
      </w:r>
      <w:r w:rsidR="00AD54F0">
        <w:rPr>
          <w:rFonts w:eastAsia="Arial" w:cs="Arial"/>
          <w:lang w:val="en-GB"/>
        </w:rPr>
      </w:r>
      <w:r w:rsidR="00AD54F0">
        <w:rPr>
          <w:rFonts w:eastAsia="Arial" w:cs="Arial"/>
          <w:lang w:val="en-GB"/>
        </w:rPr>
        <w:fldChar w:fldCharType="end"/>
      </w:r>
      <w:r w:rsidR="00DA0444">
        <w:rPr>
          <w:rFonts w:eastAsia="Arial" w:cs="Arial"/>
          <w:lang w:val="en-GB"/>
        </w:rPr>
      </w:r>
      <w:r w:rsidR="00DA0444">
        <w:rPr>
          <w:rFonts w:eastAsia="Arial" w:cs="Arial"/>
          <w:lang w:val="en-GB"/>
        </w:rPr>
        <w:fldChar w:fldCharType="separate"/>
      </w:r>
      <w:r w:rsidR="00AD54F0">
        <w:rPr>
          <w:rFonts w:eastAsia="Arial" w:cs="Arial"/>
          <w:noProof/>
          <w:lang w:val="en-GB"/>
        </w:rPr>
        <w:t>[31]</w:t>
      </w:r>
      <w:r w:rsidR="00DA0444">
        <w:rPr>
          <w:rFonts w:eastAsia="Arial" w:cs="Arial"/>
          <w:lang w:val="en-GB"/>
        </w:rPr>
        <w:fldChar w:fldCharType="end"/>
      </w:r>
      <w:r w:rsidR="0A3B8DCB" w:rsidRPr="62E289D1">
        <w:rPr>
          <w:rFonts w:eastAsia="Arial" w:cs="Arial"/>
          <w:lang w:val="en-GB"/>
        </w:rPr>
        <w:t>.</w:t>
      </w:r>
      <w:r w:rsidR="48356322" w:rsidRPr="62E289D1">
        <w:rPr>
          <w:rFonts w:eastAsia="Arial" w:cs="Arial"/>
          <w:lang w:val="en-GB"/>
        </w:rPr>
        <w:t xml:space="preserve"> </w:t>
      </w:r>
      <w:r w:rsidR="72D7AAA6" w:rsidRPr="62E289D1">
        <w:rPr>
          <w:rFonts w:eastAsia="Arial" w:cs="Arial"/>
          <w:lang w:val="en-GB"/>
        </w:rPr>
        <w:t>Standardized formulation</w:t>
      </w:r>
      <w:r w:rsidR="56577FCA" w:rsidRPr="62E289D1">
        <w:rPr>
          <w:rFonts w:eastAsia="Arial" w:cs="Arial"/>
          <w:lang w:val="en-GB"/>
        </w:rPr>
        <w:t>s</w:t>
      </w:r>
      <w:r w:rsidR="72D7AAA6" w:rsidRPr="62E289D1">
        <w:rPr>
          <w:rFonts w:eastAsia="Arial" w:cs="Arial"/>
          <w:lang w:val="en-GB"/>
        </w:rPr>
        <w:t xml:space="preserve"> of ethanolic topical preparations </w:t>
      </w:r>
      <w:r w:rsidR="00DA0444">
        <w:rPr>
          <w:rFonts w:eastAsia="Arial" w:cs="Arial"/>
          <w:lang w:val="en-GB"/>
        </w:rPr>
        <w:t>were</w:t>
      </w:r>
      <w:r w:rsidR="00DA0444" w:rsidRPr="62E289D1">
        <w:rPr>
          <w:rFonts w:eastAsia="Arial" w:cs="Arial"/>
          <w:lang w:val="en-GB"/>
        </w:rPr>
        <w:t xml:space="preserve"> </w:t>
      </w:r>
      <w:r w:rsidR="70C0178C" w:rsidRPr="62E289D1">
        <w:rPr>
          <w:rFonts w:eastAsia="Arial" w:cs="Arial"/>
          <w:lang w:val="en-GB"/>
        </w:rPr>
        <w:t xml:space="preserve">being developed to </w:t>
      </w:r>
      <w:r w:rsidR="00DA0444">
        <w:rPr>
          <w:rFonts w:eastAsia="Arial" w:cs="Arial"/>
          <w:lang w:val="en-GB"/>
        </w:rPr>
        <w:t xml:space="preserve">evaluate the effect on </w:t>
      </w:r>
      <w:r w:rsidR="70C0178C" w:rsidRPr="62E289D1">
        <w:rPr>
          <w:rFonts w:eastAsia="Arial" w:cs="Arial"/>
          <w:lang w:val="en-GB"/>
        </w:rPr>
        <w:t xml:space="preserve">cutaneous leishmaniasis </w:t>
      </w:r>
      <w:r w:rsidR="7A313BD6" w:rsidRPr="62E289D1">
        <w:rPr>
          <w:rFonts w:eastAsia="Arial" w:cs="Arial"/>
          <w:lang w:val="en-GB"/>
        </w:rPr>
        <w:t xml:space="preserve">in a blinded RCT </w:t>
      </w:r>
      <w:r w:rsidR="72D7AAA6" w:rsidRPr="62E289D1">
        <w:rPr>
          <w:rFonts w:eastAsia="Arial" w:cs="Arial"/>
          <w:lang w:val="en-GB"/>
        </w:rPr>
        <w:t>[IRCT20220131053899N1]</w:t>
      </w:r>
      <w:r w:rsidR="00DA0444">
        <w:rPr>
          <w:rFonts w:eastAsia="Arial" w:cs="Arial"/>
          <w:lang w:val="en-GB"/>
        </w:rPr>
        <w:t xml:space="preserve"> which has completed recruitment</w:t>
      </w:r>
      <w:r w:rsidR="72D7AAA6" w:rsidRPr="62E289D1">
        <w:rPr>
          <w:rFonts w:eastAsia="Arial" w:cs="Arial"/>
          <w:lang w:val="en-GB"/>
        </w:rPr>
        <w:t>.</w:t>
      </w:r>
      <w:r w:rsidR="62E2752D" w:rsidRPr="62E289D1">
        <w:rPr>
          <w:rFonts w:eastAsia="Arial" w:cs="Arial"/>
          <w:lang w:val="en-GB"/>
        </w:rPr>
        <w:t xml:space="preserve"> </w:t>
      </w:r>
    </w:p>
    <w:p w14:paraId="269B54A6" w14:textId="479798B3" w:rsidR="00DC2ACC" w:rsidRPr="00DC2ACC" w:rsidRDefault="00DC2ACC" w:rsidP="001768B1">
      <w:pPr>
        <w:rPr>
          <w:lang w:eastAsia="zh-CN"/>
        </w:rPr>
      </w:pPr>
    </w:p>
    <w:p w14:paraId="6E2D7867" w14:textId="5E803E36" w:rsidR="00D57C33" w:rsidRDefault="00D57C33" w:rsidP="00D57C33">
      <w:pPr>
        <w:pStyle w:val="Caption"/>
      </w:pPr>
      <w:bookmarkStart w:id="23" w:name="_Toc130630754"/>
      <w:bookmarkStart w:id="24" w:name="_Hlk129279101"/>
      <w:r w:rsidRPr="008C1D56">
        <w:t xml:space="preserve">Table S </w:t>
      </w:r>
      <w:r>
        <w:fldChar w:fldCharType="begin"/>
      </w:r>
      <w:r w:rsidRPr="008C1D56">
        <w:instrText xml:space="preserve"> SEQ Table_S \* ARABIC </w:instrText>
      </w:r>
      <w:r>
        <w:fldChar w:fldCharType="separate"/>
      </w:r>
      <w:r w:rsidR="004F049D">
        <w:rPr>
          <w:noProof/>
        </w:rPr>
        <w:t>3</w:t>
      </w:r>
      <w:r>
        <w:fldChar w:fldCharType="end"/>
      </w:r>
      <w:r w:rsidRPr="008C1D56">
        <w:t xml:space="preserve">: </w:t>
      </w:r>
      <w:r>
        <w:t>Resources on CURE ID</w:t>
      </w:r>
      <w:bookmarkEnd w:id="23"/>
    </w:p>
    <w:tbl>
      <w:tblPr>
        <w:tblStyle w:val="TableGrid"/>
        <w:tblW w:w="0" w:type="auto"/>
        <w:tblLook w:val="04A0" w:firstRow="1" w:lastRow="0" w:firstColumn="1" w:lastColumn="0" w:noHBand="0" w:noVBand="1"/>
      </w:tblPr>
      <w:tblGrid>
        <w:gridCol w:w="4675"/>
        <w:gridCol w:w="4675"/>
      </w:tblGrid>
      <w:tr w:rsidR="00BB61B7" w:rsidRPr="00EF1AA7" w14:paraId="211D8927" w14:textId="77777777" w:rsidTr="00EF1AA7">
        <w:tc>
          <w:tcPr>
            <w:tcW w:w="4675" w:type="dxa"/>
          </w:tcPr>
          <w:p w14:paraId="46FF746B" w14:textId="1956DCC0" w:rsidR="00BB61B7" w:rsidRDefault="00BB61B7" w:rsidP="00EF1AA7">
            <w:r>
              <w:t>About Cure ID</w:t>
            </w:r>
          </w:p>
        </w:tc>
        <w:tc>
          <w:tcPr>
            <w:tcW w:w="4675" w:type="dxa"/>
          </w:tcPr>
          <w:p w14:paraId="512204C3" w14:textId="78DF98B9" w:rsidR="00BB61B7" w:rsidRPr="00BB61B7" w:rsidRDefault="00603CBB" w:rsidP="00EF1AA7">
            <w:hyperlink r:id="rId24" w:history="1">
              <w:r w:rsidR="00BB61B7" w:rsidRPr="0007367D">
                <w:rPr>
                  <w:rStyle w:val="Hyperlink"/>
                </w:rPr>
                <w:t>https://cure.ncats.io/about</w:t>
              </w:r>
            </w:hyperlink>
            <w:r w:rsidR="00BB61B7">
              <w:t xml:space="preserve"> </w:t>
            </w:r>
          </w:p>
        </w:tc>
      </w:tr>
      <w:tr w:rsidR="00BB61B7" w:rsidRPr="00EF1AA7" w14:paraId="59D6095B" w14:textId="77777777" w:rsidTr="00EF1AA7">
        <w:tc>
          <w:tcPr>
            <w:tcW w:w="4675" w:type="dxa"/>
          </w:tcPr>
          <w:p w14:paraId="7AACA6C2" w14:textId="69353415" w:rsidR="00BB61B7" w:rsidRDefault="00BB61B7" w:rsidP="00EF1AA7">
            <w:r>
              <w:t>Cure ID app</w:t>
            </w:r>
          </w:p>
        </w:tc>
        <w:tc>
          <w:tcPr>
            <w:tcW w:w="4675" w:type="dxa"/>
          </w:tcPr>
          <w:p w14:paraId="4C865E22" w14:textId="34F2DBC2" w:rsidR="00BB61B7" w:rsidRDefault="00603CBB" w:rsidP="00EF1AA7">
            <w:hyperlink r:id="rId25" w:history="1">
              <w:r w:rsidR="00BB61B7" w:rsidRPr="0007367D">
                <w:rPr>
                  <w:rStyle w:val="Hyperlink"/>
                </w:rPr>
                <w:t>https://cure.ncats.io/home</w:t>
              </w:r>
            </w:hyperlink>
            <w:r w:rsidR="00BB61B7">
              <w:t xml:space="preserve"> </w:t>
            </w:r>
          </w:p>
        </w:tc>
      </w:tr>
      <w:tr w:rsidR="00A5389E" w:rsidRPr="00EF1AA7" w14:paraId="739849DD" w14:textId="77777777" w:rsidTr="00EF1AA7">
        <w:tc>
          <w:tcPr>
            <w:tcW w:w="4675" w:type="dxa"/>
          </w:tcPr>
          <w:p w14:paraId="73B54556" w14:textId="71C2AC77" w:rsidR="00A5389E" w:rsidRDefault="00A5389E" w:rsidP="00EF1AA7">
            <w:r>
              <w:t>Contact information</w:t>
            </w:r>
          </w:p>
        </w:tc>
        <w:tc>
          <w:tcPr>
            <w:tcW w:w="4675" w:type="dxa"/>
          </w:tcPr>
          <w:p w14:paraId="0C31F533" w14:textId="63E56057" w:rsidR="00A5389E" w:rsidRDefault="00603CBB" w:rsidP="00A5389E">
            <w:pPr>
              <w:shd w:val="clear" w:color="auto" w:fill="FFFFFF"/>
              <w:spacing w:before="0" w:after="0" w:line="330" w:lineRule="atLeast"/>
            </w:pPr>
            <w:hyperlink r:id="rId26" w:history="1">
              <w:r w:rsidR="00AD2EE5" w:rsidRPr="00A5389E">
                <w:rPr>
                  <w:rStyle w:val="Hyperlink"/>
                  <w:rFonts w:ascii="Roboto" w:hAnsi="Roboto"/>
                  <w:sz w:val="23"/>
                  <w:szCs w:val="23"/>
                  <w:lang w:eastAsia="en-US"/>
                </w:rPr>
                <w:t>curesupport@mail.nih.gov</w:t>
              </w:r>
            </w:hyperlink>
            <w:r w:rsidR="00AD2EE5">
              <w:rPr>
                <w:rFonts w:ascii="Roboto" w:hAnsi="Roboto"/>
                <w:color w:val="000000"/>
                <w:sz w:val="23"/>
                <w:szCs w:val="23"/>
                <w:lang w:eastAsia="en-US"/>
              </w:rPr>
              <w:t xml:space="preserve"> </w:t>
            </w:r>
          </w:p>
        </w:tc>
      </w:tr>
      <w:tr w:rsidR="00A5389E" w:rsidRPr="00EF1AA7" w14:paraId="1DEE5A63" w14:textId="77777777" w:rsidTr="00EF1AA7">
        <w:tc>
          <w:tcPr>
            <w:tcW w:w="4675" w:type="dxa"/>
          </w:tcPr>
          <w:p w14:paraId="1BE78537" w14:textId="137492EF" w:rsidR="00A5389E" w:rsidRDefault="00A5389E" w:rsidP="00EF1AA7">
            <w:r>
              <w:t>CURE Drug Repurposing Collaboratory</w:t>
            </w:r>
          </w:p>
        </w:tc>
        <w:tc>
          <w:tcPr>
            <w:tcW w:w="4675" w:type="dxa"/>
          </w:tcPr>
          <w:p w14:paraId="1BEE3EDD" w14:textId="71ADD2A7" w:rsidR="00A5389E" w:rsidRPr="00A5389E" w:rsidRDefault="00603CBB" w:rsidP="00A5389E">
            <w:pPr>
              <w:shd w:val="clear" w:color="auto" w:fill="FFFFFF"/>
              <w:spacing w:before="0" w:after="0" w:line="330" w:lineRule="atLeast"/>
              <w:rPr>
                <w:rFonts w:ascii="Roboto" w:hAnsi="Roboto"/>
                <w:color w:val="000000"/>
                <w:sz w:val="23"/>
                <w:szCs w:val="23"/>
                <w:lang w:eastAsia="en-US"/>
              </w:rPr>
            </w:pPr>
            <w:hyperlink r:id="rId27" w:history="1">
              <w:r w:rsidR="00A5389E" w:rsidRPr="0007367D">
                <w:rPr>
                  <w:rStyle w:val="Hyperlink"/>
                  <w:rFonts w:ascii="Roboto" w:hAnsi="Roboto"/>
                  <w:sz w:val="23"/>
                  <w:szCs w:val="23"/>
                  <w:lang w:eastAsia="en-US"/>
                </w:rPr>
                <w:t>https://c-path.org/programs/cdrc/</w:t>
              </w:r>
            </w:hyperlink>
            <w:r w:rsidR="00A5389E">
              <w:rPr>
                <w:rFonts w:ascii="Roboto" w:hAnsi="Roboto"/>
                <w:color w:val="000000"/>
                <w:sz w:val="23"/>
                <w:szCs w:val="23"/>
                <w:lang w:eastAsia="en-US"/>
              </w:rPr>
              <w:t xml:space="preserve"> </w:t>
            </w:r>
          </w:p>
        </w:tc>
      </w:tr>
      <w:tr w:rsidR="00EF1AA7" w:rsidRPr="00EF1AA7" w14:paraId="140BB645" w14:textId="77777777" w:rsidTr="00EF1AA7">
        <w:tc>
          <w:tcPr>
            <w:tcW w:w="4675" w:type="dxa"/>
          </w:tcPr>
          <w:p w14:paraId="5961D798" w14:textId="744F14D6" w:rsidR="00EF1AA7" w:rsidRPr="00EF1AA7" w:rsidRDefault="00EF1AA7" w:rsidP="00EF1AA7">
            <w:r>
              <w:t>CURE ID App Lets Clinicians Report Novel Uses of Existing Drugs</w:t>
            </w:r>
          </w:p>
        </w:tc>
        <w:tc>
          <w:tcPr>
            <w:tcW w:w="4675" w:type="dxa"/>
          </w:tcPr>
          <w:p w14:paraId="1998C008" w14:textId="347743D5" w:rsidR="00EF1AA7" w:rsidRPr="00EF1AA7" w:rsidRDefault="00603CBB" w:rsidP="00EF1AA7">
            <w:hyperlink r:id="rId28" w:history="1">
              <w:r w:rsidR="00BB61B7" w:rsidRPr="0007367D">
                <w:rPr>
                  <w:rStyle w:val="Hyperlink"/>
                </w:rPr>
                <w:t>https://www.fda.gov/drugs/science-and-research-drugs/cure-id-app-lets-clinicians-report-novel-uses-existing-drugs</w:t>
              </w:r>
            </w:hyperlink>
            <w:r w:rsidR="00BB61B7">
              <w:t xml:space="preserve"> </w:t>
            </w:r>
          </w:p>
        </w:tc>
      </w:tr>
      <w:tr w:rsidR="00EF1AA7" w:rsidRPr="00EF1AA7" w14:paraId="5847E0F7" w14:textId="77777777" w:rsidTr="00EF1AA7">
        <w:tc>
          <w:tcPr>
            <w:tcW w:w="4675" w:type="dxa"/>
          </w:tcPr>
          <w:p w14:paraId="07CE3DCE" w14:textId="18DF45EA" w:rsidR="00EF1AA7" w:rsidRPr="00EF1AA7" w:rsidRDefault="00EF1AA7" w:rsidP="00EF1AA7">
            <w:r>
              <w:t>CURE ID Moves to Automated Data Collection in Light of COVID Pandemic</w:t>
            </w:r>
          </w:p>
        </w:tc>
        <w:tc>
          <w:tcPr>
            <w:tcW w:w="4675" w:type="dxa"/>
          </w:tcPr>
          <w:p w14:paraId="0E25B971" w14:textId="5E722342" w:rsidR="00EF1AA7" w:rsidRPr="00EF1AA7" w:rsidRDefault="00603CBB" w:rsidP="00EF1AA7">
            <w:hyperlink r:id="rId29" w:history="1">
              <w:r w:rsidR="00BB61B7" w:rsidRPr="0007367D">
                <w:rPr>
                  <w:rStyle w:val="Hyperlink"/>
                </w:rPr>
                <w:t>https://www.fda.gov/drugs/news-events-human-drugs/cure-id-moves-automated-data-collection-light-covid-pandemic</w:t>
              </w:r>
            </w:hyperlink>
            <w:r w:rsidR="00BB61B7">
              <w:t xml:space="preserve"> </w:t>
            </w:r>
          </w:p>
        </w:tc>
      </w:tr>
      <w:bookmarkEnd w:id="24"/>
    </w:tbl>
    <w:p w14:paraId="4D3E6820" w14:textId="77777777" w:rsidR="00D57C33" w:rsidRPr="00D57C33" w:rsidRDefault="00D57C33" w:rsidP="001768B1">
      <w:pPr>
        <w:rPr>
          <w:lang w:eastAsia="zh-CN"/>
        </w:rPr>
      </w:pPr>
    </w:p>
    <w:p w14:paraId="736D6142" w14:textId="38C12696" w:rsidR="00B97D05" w:rsidRDefault="006743A5" w:rsidP="006743A5">
      <w:pPr>
        <w:pStyle w:val="Heading1"/>
      </w:pPr>
      <w:bookmarkStart w:id="25" w:name="_Toc130630755"/>
      <w:r>
        <w:t>References</w:t>
      </w:r>
      <w:bookmarkEnd w:id="25"/>
    </w:p>
    <w:p w14:paraId="2FEA8B41" w14:textId="54EADB8F" w:rsidR="00AD54F0" w:rsidRPr="00AD54F0" w:rsidRDefault="00B97D05" w:rsidP="00AD54F0">
      <w:pPr>
        <w:pStyle w:val="EndNoteBibliography"/>
        <w:ind w:left="720" w:hanging="720"/>
      </w:pPr>
      <w:r>
        <w:rPr>
          <w:lang w:eastAsia="zh-CN"/>
        </w:rPr>
        <w:fldChar w:fldCharType="begin"/>
      </w:r>
      <w:r>
        <w:rPr>
          <w:lang w:eastAsia="zh-CN"/>
        </w:rPr>
        <w:instrText xml:space="preserve"> ADDIN EN.REFLIST </w:instrText>
      </w:r>
      <w:r>
        <w:rPr>
          <w:lang w:eastAsia="zh-CN"/>
        </w:rPr>
        <w:fldChar w:fldCharType="separate"/>
      </w:r>
      <w:r w:rsidR="00AD54F0" w:rsidRPr="00AD54F0">
        <w:t>1.</w:t>
      </w:r>
      <w:r w:rsidR="00AD54F0" w:rsidRPr="00AD54F0">
        <w:tab/>
        <w:t xml:space="preserve">Xu LL, Jiang B, Duan JH, Zhuang SF, Liu YC, Zhu SQ, et al. Efficacy and safety of praziquantel, tribendimidine and mebendazole in patients with co-infection of </w:t>
      </w:r>
      <w:r w:rsidR="00AD54F0" w:rsidRPr="00AD54F0">
        <w:rPr>
          <w:i/>
        </w:rPr>
        <w:t>Clonorchis sinensis</w:t>
      </w:r>
      <w:r w:rsidR="00AD54F0" w:rsidRPr="00AD54F0">
        <w:t xml:space="preserve"> and other helminths. PLoS Negl Trop Dis.</w:t>
      </w:r>
      <w:r w:rsidR="00AD54F0" w:rsidRPr="00AD54F0">
        <w:rPr>
          <w:i/>
        </w:rPr>
        <w:t xml:space="preserve"> </w:t>
      </w:r>
      <w:r w:rsidR="00AD54F0" w:rsidRPr="00AD54F0">
        <w:t xml:space="preserve">2014;8 8:e3046; doi: 10.1371/journal.pntd.0003046. </w:t>
      </w:r>
      <w:hyperlink r:id="rId30" w:history="1">
        <w:r w:rsidR="00AD54F0" w:rsidRPr="00AD54F0">
          <w:rPr>
            <w:rStyle w:val="Hyperlink"/>
          </w:rPr>
          <w:t>https://www.ncbi.nlm.nih.gov/pubmed/25122121</w:t>
        </w:r>
      </w:hyperlink>
    </w:p>
    <w:p w14:paraId="4946D487" w14:textId="7BB37D2B" w:rsidR="00AD54F0" w:rsidRPr="00AD54F0" w:rsidRDefault="00603CBB" w:rsidP="00AD54F0">
      <w:pPr>
        <w:pStyle w:val="EndNoteBibliography"/>
        <w:spacing w:after="0"/>
        <w:ind w:left="720" w:hanging="720"/>
      </w:pPr>
      <w:hyperlink r:id="rId31" w:history="1">
        <w:r w:rsidR="00AD54F0" w:rsidRPr="00AD54F0">
          <w:rPr>
            <w:rStyle w:val="Hyperlink"/>
          </w:rPr>
          <w:t>https://www.ncbi.nlm.nih.gov/pmc/articles/PMC4133228/pdf/pntd.0003046.pdf</w:t>
        </w:r>
      </w:hyperlink>
      <w:r w:rsidR="00AD54F0" w:rsidRPr="00AD54F0">
        <w:t>.</w:t>
      </w:r>
    </w:p>
    <w:p w14:paraId="72CB715B" w14:textId="22AB3FDE" w:rsidR="00AD54F0" w:rsidRPr="00AD54F0" w:rsidRDefault="00AD54F0" w:rsidP="00AD54F0">
      <w:pPr>
        <w:pStyle w:val="EndNoteBibliography"/>
        <w:spacing w:after="0"/>
        <w:ind w:left="720" w:hanging="720"/>
      </w:pPr>
      <w:r w:rsidRPr="00AD54F0">
        <w:t>2.</w:t>
      </w:r>
      <w:r w:rsidRPr="00AD54F0">
        <w:tab/>
        <w:t>Moser W, Coulibaly JT, Ali SM, Ame SM, Amour AK, Yapi RB, et al. Efficacy and safety of tribendimidine, tribendimidine plus ivermectin, tribendimidine plus oxantel pamoate, and albendazole plus oxantel pamoate against hookworm and concomitant soil-transmitted helminth infections in Tanzania and Cote d'Ivoire: a randomised, controlled, single-blinded, non-inferiority trial. Lancet Infect Dis.</w:t>
      </w:r>
      <w:r w:rsidRPr="00AD54F0">
        <w:rPr>
          <w:i/>
        </w:rPr>
        <w:t xml:space="preserve"> </w:t>
      </w:r>
      <w:r w:rsidRPr="00AD54F0">
        <w:t xml:space="preserve">2017;17 11:1162-71; doi: 10.1016/S1473-3099(17)30487-5. </w:t>
      </w:r>
      <w:hyperlink r:id="rId32" w:history="1">
        <w:r w:rsidRPr="00AD54F0">
          <w:rPr>
            <w:rStyle w:val="Hyperlink"/>
          </w:rPr>
          <w:t>https://www.ncbi.nlm.nih.gov/pubmed/28864027</w:t>
        </w:r>
      </w:hyperlink>
      <w:r w:rsidRPr="00AD54F0">
        <w:t>.</w:t>
      </w:r>
    </w:p>
    <w:p w14:paraId="1F2B7C54" w14:textId="3B1A2499" w:rsidR="00AD54F0" w:rsidRPr="00AD54F0" w:rsidRDefault="00AD54F0" w:rsidP="00AD54F0">
      <w:pPr>
        <w:pStyle w:val="EndNoteBibliography"/>
        <w:spacing w:after="0"/>
        <w:ind w:left="720" w:hanging="720"/>
      </w:pPr>
      <w:r w:rsidRPr="00AD54F0">
        <w:t>3.</w:t>
      </w:r>
      <w:r w:rsidRPr="00AD54F0">
        <w:tab/>
        <w:t xml:space="preserve">Barda B, Ame SM, Ali SM, Albonico M, Puchkov M, Huwyler J, et al. Efficacy and tolerability of moxidectin alone and in co-administration with albendazole and tribendimidine versus albendazole plus oxantel pamoate against </w:t>
      </w:r>
      <w:r w:rsidRPr="00AD54F0">
        <w:rPr>
          <w:i/>
        </w:rPr>
        <w:t xml:space="preserve">Trichuris trichiura </w:t>
      </w:r>
      <w:r w:rsidRPr="00AD54F0">
        <w:t>infections: a randomised, non-inferiority, single-blind trial. Lancet Infect Dis.</w:t>
      </w:r>
      <w:r w:rsidRPr="00AD54F0">
        <w:rPr>
          <w:i/>
        </w:rPr>
        <w:t xml:space="preserve"> </w:t>
      </w:r>
      <w:r w:rsidRPr="00AD54F0">
        <w:t xml:space="preserve">2018;18 8:864-73; doi: 10.1016/S1473-3099(18)30233-0. </w:t>
      </w:r>
      <w:hyperlink r:id="rId33" w:history="1">
        <w:r w:rsidRPr="00AD54F0">
          <w:rPr>
            <w:rStyle w:val="Hyperlink"/>
          </w:rPr>
          <w:t>https://www.ncbi.nlm.nih.gov/pubmed/29858149</w:t>
        </w:r>
      </w:hyperlink>
      <w:r w:rsidRPr="00AD54F0">
        <w:t>.</w:t>
      </w:r>
    </w:p>
    <w:p w14:paraId="01E5ECCD" w14:textId="4DCB0481" w:rsidR="00AD54F0" w:rsidRPr="00F25307" w:rsidRDefault="00AD54F0" w:rsidP="00AD54F0">
      <w:pPr>
        <w:pStyle w:val="EndNoteBibliography"/>
        <w:ind w:left="720" w:hanging="720"/>
        <w:rPr>
          <w:lang w:val="fr-FR"/>
        </w:rPr>
      </w:pPr>
      <w:r w:rsidRPr="00AD54F0">
        <w:t>4.</w:t>
      </w:r>
      <w:r w:rsidRPr="00AD54F0">
        <w:tab/>
        <w:t xml:space="preserve">Coulibaly JT, Hiroshige N, N'Gbesso YK, Hattendorf J, Keiser J. Efficacy and safety of ascending dosages of tribendimidine against hookworm infections in children: A randomized controlled trial. </w:t>
      </w:r>
      <w:r w:rsidRPr="00F25307">
        <w:rPr>
          <w:lang w:val="fr-FR"/>
        </w:rPr>
        <w:t>Clin Infect Dis.</w:t>
      </w:r>
      <w:r w:rsidRPr="00F25307">
        <w:rPr>
          <w:i/>
          <w:lang w:val="fr-FR"/>
        </w:rPr>
        <w:t xml:space="preserve"> </w:t>
      </w:r>
      <w:r w:rsidRPr="00F25307">
        <w:rPr>
          <w:lang w:val="fr-FR"/>
        </w:rPr>
        <w:t xml:space="preserve">2019;69 5:845-52; doi: 10.1093/cid/ciy999. </w:t>
      </w:r>
      <w:hyperlink r:id="rId34" w:history="1">
        <w:r w:rsidRPr="00F25307">
          <w:rPr>
            <w:rStyle w:val="Hyperlink"/>
            <w:lang w:val="fr-FR"/>
          </w:rPr>
          <w:t>https://www.ncbi.nlm.nih.gov/pubmed/30496350</w:t>
        </w:r>
      </w:hyperlink>
    </w:p>
    <w:p w14:paraId="529BC02F" w14:textId="7FF7A452" w:rsidR="00AD54F0" w:rsidRPr="00F25307" w:rsidRDefault="00AD54F0" w:rsidP="00AD54F0">
      <w:pPr>
        <w:pStyle w:val="EndNoteBibliography"/>
        <w:spacing w:after="0"/>
        <w:ind w:left="720" w:hanging="720"/>
        <w:rPr>
          <w:lang w:val="fr-FR"/>
        </w:rPr>
      </w:pPr>
      <w:r w:rsidRPr="00F25307">
        <w:rPr>
          <w:lang w:val="fr-FR"/>
        </w:rPr>
        <w:t>.</w:t>
      </w:r>
    </w:p>
    <w:p w14:paraId="7A6B93D7" w14:textId="7FB97157" w:rsidR="00AD54F0" w:rsidRPr="00AD54F0" w:rsidRDefault="00AD54F0" w:rsidP="00AD54F0">
      <w:pPr>
        <w:pStyle w:val="EndNoteBibliography"/>
        <w:spacing w:after="0"/>
        <w:ind w:left="720" w:hanging="720"/>
      </w:pPr>
      <w:r w:rsidRPr="00F25307">
        <w:rPr>
          <w:lang w:val="fr-FR"/>
        </w:rPr>
        <w:t>5.</w:t>
      </w:r>
      <w:r w:rsidRPr="00F25307">
        <w:rPr>
          <w:lang w:val="fr-FR"/>
        </w:rPr>
        <w:tab/>
        <w:t xml:space="preserve">Logesh R, Das N, Adhikari-Devkota A, Devkota HP. </w:t>
      </w:r>
      <w:r w:rsidRPr="00AD54F0">
        <w:t>Cocculus hirsutus (L.) W.Theob. (Menispermaceae): A Review on Traditional Uses, Phytochemistry and Pharmacological Activities. Medicines (Basel).</w:t>
      </w:r>
      <w:r w:rsidRPr="00AD54F0">
        <w:rPr>
          <w:i/>
        </w:rPr>
        <w:t xml:space="preserve"> </w:t>
      </w:r>
      <w:r w:rsidRPr="00AD54F0">
        <w:t xml:space="preserve">2020;7 11; doi: medicines7110069 [pii];10.3390/medicines7110069 [doi]. </w:t>
      </w:r>
      <w:hyperlink r:id="rId35" w:history="1">
        <w:r w:rsidRPr="00AD54F0">
          <w:rPr>
            <w:rStyle w:val="Hyperlink"/>
          </w:rPr>
          <w:t>http://www.ncbi.nlm.nih.gov/pubmed/33182572</w:t>
        </w:r>
      </w:hyperlink>
      <w:r w:rsidRPr="00AD54F0">
        <w:t>.</w:t>
      </w:r>
    </w:p>
    <w:p w14:paraId="4BF0C1FC" w14:textId="311CBCCE" w:rsidR="00AD54F0" w:rsidRPr="00AD54F0" w:rsidRDefault="00AD54F0" w:rsidP="00AD54F0">
      <w:pPr>
        <w:pStyle w:val="EndNoteBibliography"/>
        <w:spacing w:after="0"/>
        <w:ind w:left="720" w:hanging="720"/>
      </w:pPr>
      <w:r w:rsidRPr="00AD54F0">
        <w:t>6.</w:t>
      </w:r>
      <w:r w:rsidRPr="00AD54F0">
        <w:tab/>
        <w:t xml:space="preserve">Government of India (Central Drugs Standard Control Organization New Drugs Division of the Directorate General of Health Services), Dehli. 2021. </w:t>
      </w:r>
      <w:hyperlink r:id="rId36" w:history="1">
        <w:r w:rsidRPr="00AD54F0">
          <w:rPr>
            <w:rStyle w:val="Hyperlink"/>
          </w:rPr>
          <w:t>https://cdsco.gov.in/opencms/resources/UploadCDSCOWeb/2018/UploadCTApprovals/22%20Sun%20AQCH%20CT-06.pdf</w:t>
        </w:r>
      </w:hyperlink>
      <w:r w:rsidRPr="00AD54F0">
        <w:t>.</w:t>
      </w:r>
    </w:p>
    <w:p w14:paraId="3C2F1E35" w14:textId="0CF5B2B8" w:rsidR="00AD54F0" w:rsidRPr="00AD54F0" w:rsidRDefault="00AD54F0" w:rsidP="00AD54F0">
      <w:pPr>
        <w:pStyle w:val="EndNoteBibliography"/>
        <w:spacing w:after="0"/>
        <w:ind w:left="720" w:hanging="720"/>
      </w:pPr>
      <w:r w:rsidRPr="00AD54F0">
        <w:t>7.</w:t>
      </w:r>
      <w:r w:rsidRPr="00AD54F0">
        <w:tab/>
        <w:t>Dar SK, Kumar S, Maiti S, Dhawan S, Joglekar S, Arora U, et al. Clinical safety and pharmacokinetic evaluation of aqueous extract of Cocculus hirsutus, an anti-viral phytopharmacetical drug as a potential for the treatment of dengue and COVID-19. Heliyon.</w:t>
      </w:r>
      <w:r w:rsidRPr="00AD54F0">
        <w:rPr>
          <w:i/>
        </w:rPr>
        <w:t xml:space="preserve"> </w:t>
      </w:r>
      <w:r w:rsidRPr="00AD54F0">
        <w:t xml:space="preserve">2022;8 5:e09416; doi: 10.1016/j.heliyon.2022.e09416 [doi];S2405-8440(22)00704-6 [pii]. </w:t>
      </w:r>
      <w:hyperlink r:id="rId37" w:history="1">
        <w:r w:rsidRPr="00AD54F0">
          <w:rPr>
            <w:rStyle w:val="Hyperlink"/>
          </w:rPr>
          <w:t>http://www.ncbi.nlm.nih.gov/pubmed/35582330</w:t>
        </w:r>
      </w:hyperlink>
      <w:r w:rsidRPr="00AD54F0">
        <w:t>.</w:t>
      </w:r>
    </w:p>
    <w:p w14:paraId="7F34784E" w14:textId="11FF1827" w:rsidR="00AD54F0" w:rsidRPr="00AD54F0" w:rsidRDefault="00AD54F0" w:rsidP="00AD54F0">
      <w:pPr>
        <w:pStyle w:val="EndNoteBibliography"/>
        <w:spacing w:after="0"/>
        <w:ind w:left="720" w:hanging="720"/>
      </w:pPr>
      <w:r w:rsidRPr="00AD54F0">
        <w:t>8.</w:t>
      </w:r>
      <w:r w:rsidRPr="00AD54F0">
        <w:tab/>
        <w:t>Shukla R, Rajpoot RK, Poddar A, Ahuja R, Beesetti H, Shanmugam RK, et al. Cocculus hirsutus-Derived Phytopharmaceutical Drug Has Potent Anti-dengue Activity. Front Microbiol.</w:t>
      </w:r>
      <w:r w:rsidRPr="00AD54F0">
        <w:rPr>
          <w:i/>
        </w:rPr>
        <w:t xml:space="preserve"> </w:t>
      </w:r>
      <w:r w:rsidRPr="00AD54F0">
        <w:t xml:space="preserve">2021;12:746110; doi: 10.3389/fmicb.2021.746110 [doi]. </w:t>
      </w:r>
      <w:hyperlink r:id="rId38" w:history="1">
        <w:r w:rsidRPr="00AD54F0">
          <w:rPr>
            <w:rStyle w:val="Hyperlink"/>
          </w:rPr>
          <w:t>http://www.ncbi.nlm.nih.gov/pubmed/34912307</w:t>
        </w:r>
      </w:hyperlink>
      <w:r w:rsidRPr="00AD54F0">
        <w:t>.</w:t>
      </w:r>
    </w:p>
    <w:p w14:paraId="09FD1DE8" w14:textId="6F57900B" w:rsidR="00AD54F0" w:rsidRPr="00AD54F0" w:rsidRDefault="00AD54F0" w:rsidP="00AD54F0">
      <w:pPr>
        <w:pStyle w:val="EndNoteBibliography"/>
        <w:spacing w:after="0"/>
        <w:ind w:left="720" w:hanging="720"/>
      </w:pPr>
      <w:r w:rsidRPr="00AD54F0">
        <w:t>9.</w:t>
      </w:r>
      <w:r w:rsidRPr="00AD54F0">
        <w:tab/>
        <w:t>Sarker MMR, Khan F, Mohamed IN. Dengue Fever: Therapeutic Potential of Carica papaya L. Leaves. Frontiers in Pharmacology.</w:t>
      </w:r>
      <w:r w:rsidRPr="00AD54F0">
        <w:rPr>
          <w:i/>
        </w:rPr>
        <w:t xml:space="preserve"> </w:t>
      </w:r>
      <w:r w:rsidRPr="00AD54F0">
        <w:t xml:space="preserve">2021;12; doi: 10.3389/fphar.2021.610912. </w:t>
      </w:r>
      <w:hyperlink r:id="rId39" w:history="1">
        <w:r w:rsidRPr="00AD54F0">
          <w:rPr>
            <w:rStyle w:val="Hyperlink"/>
          </w:rPr>
          <w:t>https://www.frontiersin.org/articles/10.3389/fphar.2021.610912</w:t>
        </w:r>
      </w:hyperlink>
      <w:r w:rsidRPr="00AD54F0">
        <w:t>.</w:t>
      </w:r>
    </w:p>
    <w:p w14:paraId="64345839" w14:textId="73A8C598" w:rsidR="00AD54F0" w:rsidRPr="00AD54F0" w:rsidRDefault="00AD54F0" w:rsidP="00AD54F0">
      <w:pPr>
        <w:pStyle w:val="EndNoteBibliography"/>
        <w:spacing w:after="0"/>
        <w:ind w:left="720" w:hanging="720"/>
      </w:pPr>
      <w:r w:rsidRPr="00AD54F0">
        <w:t>10.</w:t>
      </w:r>
      <w:r w:rsidRPr="00AD54F0">
        <w:tab/>
        <w:t>Pambhar V, Mathur N, Mehta A, Mathur M, Kumawat DC, Mangalia R, et al. Effect of doxycycline and doxycycline with carica papaya on thrombocytopenia and leucopenia in acute dengue fever patients. Journal of Family Medicine and Primary Care.</w:t>
      </w:r>
      <w:r w:rsidRPr="00AD54F0">
        <w:rPr>
          <w:i/>
        </w:rPr>
        <w:t xml:space="preserve"> </w:t>
      </w:r>
      <w:r w:rsidRPr="00AD54F0">
        <w:t xml:space="preserve">2022;11 6:3270-5; doi: 10.4103/jfmpc.jfmpc_53_22. </w:t>
      </w:r>
      <w:hyperlink r:id="rId40" w:history="1">
        <w:r w:rsidRPr="00AD54F0">
          <w:rPr>
            <w:rStyle w:val="Hyperlink"/>
          </w:rPr>
          <w:t>https://journals.lww.com/jfmpc/Fulltext/2022/06000/Effect_of_doxycycline_and_doxycycline_with_carica.161.aspx</w:t>
        </w:r>
      </w:hyperlink>
      <w:r w:rsidRPr="00AD54F0">
        <w:t>.</w:t>
      </w:r>
    </w:p>
    <w:p w14:paraId="3C041AE9" w14:textId="435861F0" w:rsidR="00AD54F0" w:rsidRPr="00AD54F0" w:rsidRDefault="00AD54F0" w:rsidP="00AD54F0">
      <w:pPr>
        <w:pStyle w:val="EndNoteBibliography"/>
        <w:spacing w:after="0"/>
        <w:ind w:left="720" w:hanging="720"/>
      </w:pPr>
      <w:r w:rsidRPr="00AD54F0">
        <w:t>11.</w:t>
      </w:r>
      <w:r w:rsidRPr="00AD54F0">
        <w:tab/>
        <w:t>Charan J, Saxena D, Goyal JP, Yasobant S. Efficacy and safety of Carica papaya leaf extract in the dengue: A systematic review and meta-analysis. Int J Appl Basic Med Res.</w:t>
      </w:r>
      <w:r w:rsidRPr="00AD54F0">
        <w:rPr>
          <w:i/>
        </w:rPr>
        <w:t xml:space="preserve"> </w:t>
      </w:r>
      <w:r w:rsidRPr="00AD54F0">
        <w:t xml:space="preserve">2016;6 4:249-54; doi: 10.4103/2229-516X.192596. </w:t>
      </w:r>
      <w:hyperlink r:id="rId41" w:history="1">
        <w:r w:rsidRPr="00AD54F0">
          <w:rPr>
            <w:rStyle w:val="Hyperlink"/>
          </w:rPr>
          <w:t>https://www.ncbi.nlm.nih.gov/pubmed/27857891</w:t>
        </w:r>
      </w:hyperlink>
      <w:r w:rsidRPr="00AD54F0">
        <w:t>.</w:t>
      </w:r>
    </w:p>
    <w:p w14:paraId="6E162588" w14:textId="3D480681" w:rsidR="00AD54F0" w:rsidRPr="00AD54F0" w:rsidRDefault="00AD54F0" w:rsidP="00AD54F0">
      <w:pPr>
        <w:pStyle w:val="EndNoteBibliography"/>
        <w:spacing w:after="0"/>
        <w:ind w:left="720" w:hanging="720"/>
      </w:pPr>
      <w:r w:rsidRPr="00AD54F0">
        <w:t>12.</w:t>
      </w:r>
      <w:r w:rsidRPr="00AD54F0">
        <w:tab/>
        <w:t xml:space="preserve">Bok ZK, Balakrishnan M, Jong YX, Kong YR, Khaw KY, Ong YS. The plausible mechanisms of action of </w:t>
      </w:r>
      <w:r w:rsidRPr="00AD54F0">
        <w:rPr>
          <w:i/>
        </w:rPr>
        <w:t>Carica papaya</w:t>
      </w:r>
      <w:r w:rsidRPr="00AD54F0">
        <w:t xml:space="preserve"> on Dengue infection: A comprehensive review. Progress in Drug Discovery &amp; Biomedical Science.</w:t>
      </w:r>
      <w:r w:rsidRPr="00AD54F0">
        <w:rPr>
          <w:i/>
        </w:rPr>
        <w:t xml:space="preserve"> </w:t>
      </w:r>
      <w:r w:rsidRPr="00AD54F0">
        <w:t xml:space="preserve">2020;3 1:a0000097; doi: </w:t>
      </w:r>
      <w:hyperlink r:id="rId42" w:history="1">
        <w:r w:rsidRPr="00AD54F0">
          <w:rPr>
            <w:rStyle w:val="Hyperlink"/>
          </w:rPr>
          <w:t>https://doi.org/10.3687/pddbs.a0000097</w:t>
        </w:r>
      </w:hyperlink>
      <w:r w:rsidRPr="00AD54F0">
        <w:t>. blob:</w:t>
      </w:r>
      <w:hyperlink r:id="rId43" w:history="1">
        <w:r w:rsidRPr="00AD54F0">
          <w:rPr>
            <w:rStyle w:val="Hyperlink"/>
          </w:rPr>
          <w:t>https://journals.hh-publisher.com/3c35cb3d-8aa6-4cdf-a5d6-99b0afcf6712</w:t>
        </w:r>
      </w:hyperlink>
      <w:r w:rsidRPr="00AD54F0">
        <w:t>.</w:t>
      </w:r>
    </w:p>
    <w:p w14:paraId="5554F548" w14:textId="6F01C253" w:rsidR="00AD54F0" w:rsidRPr="00AD54F0" w:rsidRDefault="00AD54F0" w:rsidP="00AD54F0">
      <w:pPr>
        <w:pStyle w:val="EndNoteBibliography"/>
        <w:spacing w:after="0"/>
        <w:ind w:left="720" w:hanging="720"/>
      </w:pPr>
      <w:r w:rsidRPr="00AD54F0">
        <w:t>13.</w:t>
      </w:r>
      <w:r w:rsidRPr="00AD54F0">
        <w:tab/>
        <w:t>Lai Y, Zhang Q, Long H, Han T, Li G, Zhan S, et al. Ganghuo Kanggan Decoction in Influenza: Integrating Network Pharmacology and In Vivo Pharmacological Evaluation. Frontiers in Pharmacology.</w:t>
      </w:r>
      <w:r w:rsidRPr="00AD54F0">
        <w:rPr>
          <w:i/>
        </w:rPr>
        <w:t xml:space="preserve"> </w:t>
      </w:r>
      <w:r w:rsidRPr="00AD54F0">
        <w:t xml:space="preserve">2020;11; doi: 10.3389/fphar.2020.607027. </w:t>
      </w:r>
      <w:hyperlink r:id="rId44" w:history="1">
        <w:r w:rsidRPr="00AD54F0">
          <w:rPr>
            <w:rStyle w:val="Hyperlink"/>
          </w:rPr>
          <w:t>https://www.frontiersin.org/articles/10.3389/fphar.2020.607027</w:t>
        </w:r>
      </w:hyperlink>
      <w:r w:rsidRPr="00AD54F0">
        <w:t>.</w:t>
      </w:r>
    </w:p>
    <w:p w14:paraId="38F2D761" w14:textId="4770CA0F" w:rsidR="00AD54F0" w:rsidRPr="00AD54F0" w:rsidRDefault="00AD54F0" w:rsidP="00AD54F0">
      <w:pPr>
        <w:pStyle w:val="EndNoteBibliography"/>
        <w:spacing w:after="0"/>
        <w:ind w:left="720" w:hanging="720"/>
      </w:pPr>
      <w:r w:rsidRPr="00AD54F0">
        <w:t>14.</w:t>
      </w:r>
      <w:r w:rsidRPr="00AD54F0">
        <w:tab/>
        <w:t>Derksen A, Kühn J, Hafezi W, Sendker J, Ehrhardt C, Ludwig S, et al. Antiviral activity of hydroalcoholic extract from Eupatorium perfoliatum L. against the attachment of influenza A virus. Journal of Ethnopharmacology.</w:t>
      </w:r>
      <w:r w:rsidRPr="00AD54F0">
        <w:rPr>
          <w:i/>
        </w:rPr>
        <w:t xml:space="preserve"> </w:t>
      </w:r>
      <w:r w:rsidRPr="00AD54F0">
        <w:t xml:space="preserve">2016;188:144-52; doi: </w:t>
      </w:r>
      <w:hyperlink r:id="rId45" w:history="1">
        <w:r w:rsidRPr="00AD54F0">
          <w:rPr>
            <w:rStyle w:val="Hyperlink"/>
          </w:rPr>
          <w:t>https://doi.org/10.1016/j.jep.2016.05.016</w:t>
        </w:r>
      </w:hyperlink>
      <w:r w:rsidRPr="00AD54F0">
        <w:t xml:space="preserve">. </w:t>
      </w:r>
      <w:hyperlink r:id="rId46" w:history="1">
        <w:r w:rsidRPr="00AD54F0">
          <w:rPr>
            <w:rStyle w:val="Hyperlink"/>
          </w:rPr>
          <w:t>https://www.sciencedirect.com/science/article/pii/S0378874116302793</w:t>
        </w:r>
      </w:hyperlink>
      <w:r w:rsidRPr="00AD54F0">
        <w:t>.</w:t>
      </w:r>
    </w:p>
    <w:p w14:paraId="510D4855" w14:textId="03ACD7F4" w:rsidR="00AD54F0" w:rsidRPr="00AD54F0" w:rsidRDefault="00AD54F0" w:rsidP="00AD54F0">
      <w:pPr>
        <w:pStyle w:val="EndNoteBibliography"/>
        <w:spacing w:after="0"/>
        <w:ind w:left="720" w:hanging="720"/>
      </w:pPr>
      <w:r w:rsidRPr="00AD54F0">
        <w:t>15.</w:t>
      </w:r>
      <w:r w:rsidRPr="00AD54F0">
        <w:tab/>
        <w:t>Sinha M, Chakraborty U, Kool A, Chakravarti M, Das S, Ghosh S, et al. In-vitro antiviral action of Eupatorium perfoliatum against dengue virus infection: Modulation of mTOR signaling and autophagy. Journal of Ethnopharmacology.</w:t>
      </w:r>
      <w:r w:rsidRPr="00AD54F0">
        <w:rPr>
          <w:i/>
        </w:rPr>
        <w:t xml:space="preserve"> </w:t>
      </w:r>
      <w:r w:rsidRPr="00AD54F0">
        <w:t xml:space="preserve">2022;282:114627; doi: </w:t>
      </w:r>
      <w:hyperlink r:id="rId47" w:history="1">
        <w:r w:rsidRPr="00AD54F0">
          <w:rPr>
            <w:rStyle w:val="Hyperlink"/>
          </w:rPr>
          <w:t>https://doi.org/10.1016/j.jep.2021.114627</w:t>
        </w:r>
      </w:hyperlink>
      <w:r w:rsidRPr="00AD54F0">
        <w:t xml:space="preserve">. </w:t>
      </w:r>
      <w:hyperlink r:id="rId48" w:history="1">
        <w:r w:rsidRPr="00AD54F0">
          <w:rPr>
            <w:rStyle w:val="Hyperlink"/>
          </w:rPr>
          <w:t>https://www.sciencedirect.com/science/article/pii/S0378874121008564</w:t>
        </w:r>
      </w:hyperlink>
      <w:r w:rsidRPr="00AD54F0">
        <w:t>.</w:t>
      </w:r>
    </w:p>
    <w:p w14:paraId="0A83594A" w14:textId="26B27367" w:rsidR="00AD54F0" w:rsidRPr="00AD54F0" w:rsidRDefault="00AD54F0" w:rsidP="00AD54F0">
      <w:pPr>
        <w:pStyle w:val="EndNoteBibliography"/>
        <w:spacing w:after="0"/>
        <w:ind w:left="720" w:hanging="720"/>
      </w:pPr>
      <w:r w:rsidRPr="00AD54F0">
        <w:t>16.</w:t>
      </w:r>
      <w:r w:rsidRPr="00AD54F0">
        <w:tab/>
        <w:t>Abedini A, Roumy V, Mahieux S, Gohari A, Farimani MM, Riviere C, et al. Antimicrobial activity of selected Iranian medicinal plants against a broad spectrum of pathogenic and drug multiresistant micro-organisms. Lett Appl Microbiol.</w:t>
      </w:r>
      <w:r w:rsidRPr="00AD54F0">
        <w:rPr>
          <w:i/>
        </w:rPr>
        <w:t xml:space="preserve"> </w:t>
      </w:r>
      <w:r w:rsidRPr="00AD54F0">
        <w:t xml:space="preserve">2014;59 4:412-21; doi: 10.1111/lam.12294. </w:t>
      </w:r>
      <w:hyperlink r:id="rId49" w:history="1">
        <w:r w:rsidRPr="00AD54F0">
          <w:rPr>
            <w:rStyle w:val="Hyperlink"/>
          </w:rPr>
          <w:t>https://www.ncbi.nlm.nih.gov/pubmed/24888993</w:t>
        </w:r>
      </w:hyperlink>
      <w:r w:rsidRPr="00AD54F0">
        <w:t>.</w:t>
      </w:r>
    </w:p>
    <w:p w14:paraId="6C9D7421" w14:textId="6454A828" w:rsidR="00AD54F0" w:rsidRPr="00AD54F0" w:rsidRDefault="00AD54F0" w:rsidP="00AD54F0">
      <w:pPr>
        <w:pStyle w:val="EndNoteBibliography"/>
        <w:spacing w:after="0"/>
        <w:ind w:left="720" w:hanging="720"/>
      </w:pPr>
      <w:r w:rsidRPr="00AD54F0">
        <w:t>17.</w:t>
      </w:r>
      <w:r w:rsidRPr="00AD54F0">
        <w:tab/>
        <w:t>Saberi R, Zadeh AG, Afshar MJA, Fakhar M, Keighobadi M, Mohtasebi S, et al. In vivo anti-leishmanial activity of concocted herbal topical preparation against Leishmania major (MRHO/IR/75/ER). Ann Parasitol.</w:t>
      </w:r>
      <w:r w:rsidRPr="00AD54F0">
        <w:rPr>
          <w:i/>
        </w:rPr>
        <w:t xml:space="preserve"> </w:t>
      </w:r>
      <w:r w:rsidRPr="00AD54F0">
        <w:t xml:space="preserve">2021;67 3:483-8; doi: 10.17420/ap6703.361. </w:t>
      </w:r>
      <w:hyperlink r:id="rId50" w:history="1">
        <w:r w:rsidRPr="00AD54F0">
          <w:rPr>
            <w:rStyle w:val="Hyperlink"/>
          </w:rPr>
          <w:t>https://www.ncbi.nlm.nih.gov/pubmed/34953123</w:t>
        </w:r>
      </w:hyperlink>
      <w:r w:rsidRPr="00AD54F0">
        <w:t>.</w:t>
      </w:r>
    </w:p>
    <w:p w14:paraId="14A1D4B6" w14:textId="50B00BFA" w:rsidR="00AD54F0" w:rsidRPr="00AD54F0" w:rsidRDefault="00AD54F0" w:rsidP="00AD54F0">
      <w:pPr>
        <w:pStyle w:val="EndNoteBibliography"/>
        <w:spacing w:after="0"/>
        <w:ind w:left="720" w:hanging="720"/>
      </w:pPr>
      <w:r w:rsidRPr="00AD54F0">
        <w:t>18.</w:t>
      </w:r>
      <w:r w:rsidRPr="00AD54F0">
        <w:tab/>
        <w:t>Mahmoudvand H, Sharififar F, Rahmat MS, Tavakoli R, Dezaki ES, Jahanbakhsh S, et al. Evaluation of antileishmanial activity and cytotoxicity of the extracts of Berberis vulgaris and Nigella sativa against Leishmania tropica. J Vector Borne Dis.</w:t>
      </w:r>
      <w:r w:rsidRPr="00AD54F0">
        <w:rPr>
          <w:i/>
        </w:rPr>
        <w:t xml:space="preserve"> </w:t>
      </w:r>
      <w:r w:rsidRPr="00AD54F0">
        <w:t xml:space="preserve">2014;51 4:294-9. </w:t>
      </w:r>
      <w:hyperlink r:id="rId51" w:history="1">
        <w:r w:rsidRPr="00AD54F0">
          <w:rPr>
            <w:rStyle w:val="Hyperlink"/>
          </w:rPr>
          <w:t>https://www.ncbi.nlm.nih.gov/pubmed/25540961</w:t>
        </w:r>
      </w:hyperlink>
      <w:r w:rsidRPr="00AD54F0">
        <w:t>.</w:t>
      </w:r>
    </w:p>
    <w:p w14:paraId="748C9F70" w14:textId="2931876D" w:rsidR="00AD54F0" w:rsidRPr="00AD54F0" w:rsidRDefault="00AD54F0" w:rsidP="00AD54F0">
      <w:pPr>
        <w:pStyle w:val="EndNoteBibliography"/>
        <w:spacing w:after="0"/>
        <w:ind w:left="720" w:hanging="720"/>
      </w:pPr>
      <w:r w:rsidRPr="00AD54F0">
        <w:t>19.</w:t>
      </w:r>
      <w:r w:rsidRPr="00AD54F0">
        <w:tab/>
        <w:t>Mahmoudvand H, Sharififar F, Sharifi I, Ezatpour B, Fasihi Harandi M, Makki MS, et al. In Vitro Inhibitory Effect of Berberis vulgaris (Berberidaceae) and Its Main Component, Berberine against Different Leishmania Species. Iran J Parasitol.</w:t>
      </w:r>
      <w:r w:rsidRPr="00AD54F0">
        <w:rPr>
          <w:i/>
        </w:rPr>
        <w:t xml:space="preserve"> </w:t>
      </w:r>
      <w:r w:rsidRPr="00AD54F0">
        <w:t xml:space="preserve">2014;9 1:28-36. </w:t>
      </w:r>
      <w:hyperlink r:id="rId52" w:history="1">
        <w:r w:rsidRPr="00AD54F0">
          <w:rPr>
            <w:rStyle w:val="Hyperlink"/>
          </w:rPr>
          <w:t>https://www.ncbi.nlm.nih.gov/pubmed/25642257</w:t>
        </w:r>
      </w:hyperlink>
      <w:r w:rsidRPr="00AD54F0">
        <w:t>.</w:t>
      </w:r>
    </w:p>
    <w:p w14:paraId="2DBE7C7C" w14:textId="660E39CA" w:rsidR="00AD54F0" w:rsidRPr="00AD54F0" w:rsidRDefault="00AD54F0" w:rsidP="00AD54F0">
      <w:pPr>
        <w:pStyle w:val="EndNoteBibliography"/>
        <w:spacing w:after="0"/>
        <w:ind w:left="720" w:hanging="720"/>
      </w:pPr>
      <w:r w:rsidRPr="00AD54F0">
        <w:t>20.</w:t>
      </w:r>
      <w:r w:rsidRPr="00AD54F0">
        <w:tab/>
        <w:t>Inacio JD, Canto-Cavalheiro MM, Menna-Barreto RF, Almeida-Amaral EE. Mitochondrial damage contribute to epigallocatechin-3-gallate induced death in Leishmania amazonensis. Exp Parasitol.</w:t>
      </w:r>
      <w:r w:rsidRPr="00AD54F0">
        <w:rPr>
          <w:i/>
        </w:rPr>
        <w:t xml:space="preserve"> </w:t>
      </w:r>
      <w:r w:rsidRPr="00AD54F0">
        <w:t xml:space="preserve">2012;132 2:151-5; doi: 10.1016/j.exppara.2012.06.008. </w:t>
      </w:r>
      <w:hyperlink r:id="rId53" w:history="1">
        <w:r w:rsidRPr="00AD54F0">
          <w:rPr>
            <w:rStyle w:val="Hyperlink"/>
          </w:rPr>
          <w:t>https://www.ncbi.nlm.nih.gov/pubmed/22735546</w:t>
        </w:r>
      </w:hyperlink>
      <w:r w:rsidRPr="00AD54F0">
        <w:t>.</w:t>
      </w:r>
    </w:p>
    <w:p w14:paraId="0FAFB064" w14:textId="0C944EB5" w:rsidR="00AD54F0" w:rsidRPr="00AD54F0" w:rsidRDefault="00AD54F0" w:rsidP="00AD54F0">
      <w:pPr>
        <w:pStyle w:val="EndNoteBibliography"/>
        <w:spacing w:after="0"/>
        <w:ind w:left="720" w:hanging="720"/>
      </w:pPr>
      <w:r w:rsidRPr="00AD54F0">
        <w:t>21.</w:t>
      </w:r>
      <w:r w:rsidRPr="00AD54F0">
        <w:tab/>
        <w:t>Inacio JD, Gervazoni L, Canto-Cavalheiro MM, Almeida-Amaral EE. The effect of (-)-epigallocatechin 3-O--gallate in vitro and in vivo in Leishmania braziliensis: involvement of reactive oxygen species as a mechanism of action. PLoS Negl Trop Dis.</w:t>
      </w:r>
      <w:r w:rsidRPr="00AD54F0">
        <w:rPr>
          <w:i/>
        </w:rPr>
        <w:t xml:space="preserve"> </w:t>
      </w:r>
      <w:r w:rsidRPr="00AD54F0">
        <w:t xml:space="preserve">2014;8 8:e3093; doi: 10.1371/journal.pntd.0003093. </w:t>
      </w:r>
      <w:hyperlink r:id="rId54" w:history="1">
        <w:r w:rsidRPr="00AD54F0">
          <w:rPr>
            <w:rStyle w:val="Hyperlink"/>
          </w:rPr>
          <w:t>https://www.ncbi.nlm.nih.gov/pubmed/25144225</w:t>
        </w:r>
      </w:hyperlink>
      <w:r w:rsidRPr="00AD54F0">
        <w:t>.</w:t>
      </w:r>
    </w:p>
    <w:p w14:paraId="561D4FFA" w14:textId="23913F21" w:rsidR="00AD54F0" w:rsidRPr="00AD54F0" w:rsidRDefault="00AD54F0" w:rsidP="00AD54F0">
      <w:pPr>
        <w:pStyle w:val="EndNoteBibliography"/>
        <w:spacing w:after="0"/>
        <w:ind w:left="720" w:hanging="720"/>
      </w:pPr>
      <w:r w:rsidRPr="00AD54F0">
        <w:t>22.</w:t>
      </w:r>
      <w:r w:rsidRPr="00AD54F0">
        <w:tab/>
        <w:t>Sosa AM, Moya Alvarez A, Bracamonte E, Korenaga M, Marco JD, Barroso PA. Efficacy of Topical Treatment with (-)-Epigallocatechin Gallate, A Green Tea Catechin, in Mice with Cutaneous Leishmaniasis. Molecules.</w:t>
      </w:r>
      <w:r w:rsidRPr="00AD54F0">
        <w:rPr>
          <w:i/>
        </w:rPr>
        <w:t xml:space="preserve"> </w:t>
      </w:r>
      <w:r w:rsidRPr="00AD54F0">
        <w:t xml:space="preserve">2020;25 7; doi: 10.3390/molecules25071741. </w:t>
      </w:r>
      <w:hyperlink r:id="rId55" w:history="1">
        <w:r w:rsidRPr="00AD54F0">
          <w:rPr>
            <w:rStyle w:val="Hyperlink"/>
          </w:rPr>
          <w:t>https://www.ncbi.nlm.nih.gov/pubmed/32290128</w:t>
        </w:r>
      </w:hyperlink>
      <w:r w:rsidRPr="00AD54F0">
        <w:t>.</w:t>
      </w:r>
    </w:p>
    <w:p w14:paraId="0C431A51" w14:textId="10F2A411" w:rsidR="00AD54F0" w:rsidRPr="00AD54F0" w:rsidRDefault="00AD54F0" w:rsidP="00AD54F0">
      <w:pPr>
        <w:pStyle w:val="EndNoteBibliography"/>
        <w:spacing w:after="0"/>
        <w:ind w:left="720" w:hanging="720"/>
      </w:pPr>
      <w:r w:rsidRPr="00AD54F0">
        <w:t>23.</w:t>
      </w:r>
      <w:r w:rsidRPr="00AD54F0">
        <w:tab/>
        <w:t>Saedi Dezaki E, Mahmoudvand H, Sharififar F, Fallahi S, Monzote L, Ezatkhah F. Chemical composition along with anti-leishmanial and cytotoxic activity of Zataria multiflora. Pharm Biol.</w:t>
      </w:r>
      <w:r w:rsidRPr="00AD54F0">
        <w:rPr>
          <w:i/>
        </w:rPr>
        <w:t xml:space="preserve"> </w:t>
      </w:r>
      <w:r w:rsidRPr="00AD54F0">
        <w:t xml:space="preserve">2016;54 5:752-8; doi: 10.3109/13880209.2015.1079223. </w:t>
      </w:r>
      <w:hyperlink r:id="rId56" w:history="1">
        <w:r w:rsidRPr="00AD54F0">
          <w:rPr>
            <w:rStyle w:val="Hyperlink"/>
          </w:rPr>
          <w:t>https://www.ncbi.nlm.nih.gov/pubmed/26449681</w:t>
        </w:r>
      </w:hyperlink>
      <w:r w:rsidRPr="00AD54F0">
        <w:t>.</w:t>
      </w:r>
    </w:p>
    <w:p w14:paraId="6E5FA764" w14:textId="7BFE3F1A" w:rsidR="00AD54F0" w:rsidRPr="00AD54F0" w:rsidRDefault="00AD54F0" w:rsidP="00AD54F0">
      <w:pPr>
        <w:pStyle w:val="EndNoteBibliography"/>
        <w:spacing w:after="0"/>
        <w:ind w:left="720" w:hanging="720"/>
      </w:pPr>
      <w:r w:rsidRPr="00AD54F0">
        <w:t>24.</w:t>
      </w:r>
      <w:r w:rsidRPr="00AD54F0">
        <w:tab/>
        <w:t>Motazedian MH, Mikaeili F, Mohebali M, Miri R, Habibi P, Kamarloie S. The antileishmanial effects of Lowsonia inermis and Cedrus libani on Leishmania major promastigotes: an in vitro study. J Parasit Dis.</w:t>
      </w:r>
      <w:r w:rsidRPr="00AD54F0">
        <w:rPr>
          <w:i/>
        </w:rPr>
        <w:t xml:space="preserve"> </w:t>
      </w:r>
      <w:r w:rsidRPr="00AD54F0">
        <w:t xml:space="preserve">2017;41 2:375-9; doi: 10.1007/s12639-016-0809-y. </w:t>
      </w:r>
      <w:hyperlink r:id="rId57" w:history="1">
        <w:r w:rsidRPr="00AD54F0">
          <w:rPr>
            <w:rStyle w:val="Hyperlink"/>
          </w:rPr>
          <w:t>https://www.ncbi.nlm.nih.gov/pubmed/28615844</w:t>
        </w:r>
      </w:hyperlink>
      <w:r w:rsidRPr="00AD54F0">
        <w:t>.</w:t>
      </w:r>
    </w:p>
    <w:p w14:paraId="43E9902A" w14:textId="3B1DCB16" w:rsidR="00AD54F0" w:rsidRPr="00AD54F0" w:rsidRDefault="00AD54F0" w:rsidP="00AD54F0">
      <w:pPr>
        <w:pStyle w:val="EndNoteBibliography"/>
        <w:spacing w:after="0"/>
        <w:ind w:left="720" w:hanging="720"/>
      </w:pPr>
      <w:r w:rsidRPr="00AD54F0">
        <w:t>25.</w:t>
      </w:r>
      <w:r w:rsidRPr="00AD54F0">
        <w:tab/>
        <w:t>Nagoor Meeran MF, Javed H, Al Taee H, Azimullah S, Ojha SK. Pharmacological Properties and Molecular Mechanisms of Thymol: Prospects for Its Therapeutic Potential and Pharmaceutical Development. Front Pharmacol.</w:t>
      </w:r>
      <w:r w:rsidRPr="00AD54F0">
        <w:rPr>
          <w:i/>
        </w:rPr>
        <w:t xml:space="preserve"> </w:t>
      </w:r>
      <w:r w:rsidRPr="00AD54F0">
        <w:t xml:space="preserve">2017;8:380; doi: 10.3389/fphar.2017.00380. </w:t>
      </w:r>
      <w:hyperlink r:id="rId58" w:history="1">
        <w:r w:rsidRPr="00AD54F0">
          <w:rPr>
            <w:rStyle w:val="Hyperlink"/>
          </w:rPr>
          <w:t>https://www.ncbi.nlm.nih.gov/pubmed/28694777</w:t>
        </w:r>
      </w:hyperlink>
      <w:r w:rsidRPr="00AD54F0">
        <w:t>.</w:t>
      </w:r>
    </w:p>
    <w:p w14:paraId="00DA90F6" w14:textId="1C90B6C6" w:rsidR="00AD54F0" w:rsidRPr="00AD54F0" w:rsidRDefault="00AD54F0" w:rsidP="00AD54F0">
      <w:pPr>
        <w:pStyle w:val="EndNoteBibliography"/>
        <w:spacing w:after="0"/>
        <w:ind w:left="720" w:hanging="720"/>
      </w:pPr>
      <w:r w:rsidRPr="00AD54F0">
        <w:t>26.</w:t>
      </w:r>
      <w:r w:rsidRPr="00AD54F0">
        <w:tab/>
        <w:t>Madjeed Haddao K, Dawood Saleem H, Hameed NM, Mahdi Rheima A, Alkhafaje WK, Salaam Abood E, et al. Investigation of in vitro Cytotoxicity of Chelidonium majus against Leishmania major. Arch Razi Inst.</w:t>
      </w:r>
      <w:r w:rsidRPr="00AD54F0">
        <w:rPr>
          <w:i/>
        </w:rPr>
        <w:t xml:space="preserve"> </w:t>
      </w:r>
      <w:r w:rsidRPr="00AD54F0">
        <w:t xml:space="preserve">2022;77 3:1211-4; doi: 10.22092/ARI.2022.358758.2301. </w:t>
      </w:r>
      <w:hyperlink r:id="rId59" w:history="1">
        <w:r w:rsidRPr="00AD54F0">
          <w:rPr>
            <w:rStyle w:val="Hyperlink"/>
          </w:rPr>
          <w:t>https://www.ncbi.nlm.nih.gov/pubmed/36618311</w:t>
        </w:r>
      </w:hyperlink>
      <w:r w:rsidRPr="00AD54F0">
        <w:t>.</w:t>
      </w:r>
    </w:p>
    <w:p w14:paraId="07827E00" w14:textId="39848466" w:rsidR="00AD54F0" w:rsidRPr="00AD54F0" w:rsidRDefault="00AD54F0" w:rsidP="00AD54F0">
      <w:pPr>
        <w:pStyle w:val="EndNoteBibliography"/>
        <w:spacing w:after="0"/>
        <w:ind w:left="720" w:hanging="720"/>
      </w:pPr>
      <w:r w:rsidRPr="00AD54F0">
        <w:t>27.</w:t>
      </w:r>
      <w:r w:rsidRPr="00AD54F0">
        <w:tab/>
        <w:t>Kosari M, Noureddini M, Khamechi SP, Najafi A, Ghaderi A, Sehat M, et al. The effect of propolis plus Hyoscyamus niger L. methanolic extract on clinical symptoms in patients with acute respiratory syndrome suspected to COVID-19: A clinical trial. Phytother Res.</w:t>
      </w:r>
      <w:r w:rsidRPr="00AD54F0">
        <w:rPr>
          <w:i/>
        </w:rPr>
        <w:t xml:space="preserve"> </w:t>
      </w:r>
      <w:r w:rsidRPr="00AD54F0">
        <w:t xml:space="preserve">2021;35 7:4000-6; doi: 10.1002/ptr.7116. </w:t>
      </w:r>
      <w:hyperlink r:id="rId60" w:history="1">
        <w:r w:rsidRPr="00AD54F0">
          <w:rPr>
            <w:rStyle w:val="Hyperlink"/>
          </w:rPr>
          <w:t>https://www.ncbi.nlm.nih.gov/pubmed/33860587</w:t>
        </w:r>
      </w:hyperlink>
      <w:r w:rsidRPr="00AD54F0">
        <w:t>.</w:t>
      </w:r>
    </w:p>
    <w:p w14:paraId="5CC314A1" w14:textId="3FAC8C38" w:rsidR="00AD54F0" w:rsidRPr="00AD54F0" w:rsidRDefault="00AD54F0" w:rsidP="00AD54F0">
      <w:pPr>
        <w:pStyle w:val="EndNoteBibliography"/>
        <w:spacing w:after="0"/>
        <w:ind w:left="720" w:hanging="720"/>
      </w:pPr>
      <w:r w:rsidRPr="00AD54F0">
        <w:t>28.</w:t>
      </w:r>
      <w:r w:rsidRPr="00AD54F0">
        <w:tab/>
        <w:t>Salatino A. Perspectives for Uses of Propolis in Therapy against Infectious Diseases. Molecules.</w:t>
      </w:r>
      <w:r w:rsidRPr="00AD54F0">
        <w:rPr>
          <w:i/>
        </w:rPr>
        <w:t xml:space="preserve"> </w:t>
      </w:r>
      <w:r w:rsidRPr="00AD54F0">
        <w:t xml:space="preserve">2022;27 14; doi: 10.3390/molecules27144594. </w:t>
      </w:r>
      <w:hyperlink r:id="rId61" w:history="1">
        <w:r w:rsidRPr="00AD54F0">
          <w:rPr>
            <w:rStyle w:val="Hyperlink"/>
          </w:rPr>
          <w:t>https://www.ncbi.nlm.nih.gov/pubmed/35889466</w:t>
        </w:r>
      </w:hyperlink>
      <w:r w:rsidRPr="00AD54F0">
        <w:t>.</w:t>
      </w:r>
    </w:p>
    <w:p w14:paraId="3A34949F" w14:textId="78C05773" w:rsidR="00AD54F0" w:rsidRPr="00AD54F0" w:rsidRDefault="00AD54F0" w:rsidP="00AD54F0">
      <w:pPr>
        <w:pStyle w:val="EndNoteBibliography"/>
        <w:spacing w:after="0"/>
        <w:ind w:left="720" w:hanging="720"/>
      </w:pPr>
      <w:r w:rsidRPr="00AD54F0">
        <w:t>29.</w:t>
      </w:r>
      <w:r w:rsidRPr="00AD54F0">
        <w:tab/>
        <w:t>Amin M, Anwar F, Naz F, Mehmood T, Saari N. Anti-Helicobacter pylori and urease inhibition activities of some traditional medicinal plants. Molecules.</w:t>
      </w:r>
      <w:r w:rsidRPr="00AD54F0">
        <w:rPr>
          <w:i/>
        </w:rPr>
        <w:t xml:space="preserve"> </w:t>
      </w:r>
      <w:r w:rsidRPr="00AD54F0">
        <w:t xml:space="preserve">2013;18 2:2135-49; doi: 10.3390/molecules18022135. </w:t>
      </w:r>
      <w:hyperlink r:id="rId62" w:history="1">
        <w:r w:rsidRPr="00AD54F0">
          <w:rPr>
            <w:rStyle w:val="Hyperlink"/>
          </w:rPr>
          <w:t>https://www.ncbi.nlm.nih.gov/pubmed/23434867</w:t>
        </w:r>
      </w:hyperlink>
      <w:r w:rsidRPr="00AD54F0">
        <w:t>.</w:t>
      </w:r>
    </w:p>
    <w:p w14:paraId="15A67EBB" w14:textId="212370B3" w:rsidR="00AD54F0" w:rsidRPr="00AD54F0" w:rsidRDefault="00AD54F0" w:rsidP="00AD54F0">
      <w:pPr>
        <w:pStyle w:val="EndNoteBibliography"/>
        <w:spacing w:after="0"/>
        <w:ind w:left="720" w:hanging="720"/>
      </w:pPr>
      <w:r w:rsidRPr="00AD54F0">
        <w:t>30.</w:t>
      </w:r>
      <w:r w:rsidRPr="00AD54F0">
        <w:tab/>
        <w:t>Senthil-Rajan D, Rajkumar M, Srinivasan R, Kumarappan C, Arunkumar K, Senthilkumar KL, et al. Investigation on antimicrobial activity of root extracts of Thespesia populnea Linn. Trop Biomed.</w:t>
      </w:r>
      <w:r w:rsidRPr="00AD54F0">
        <w:rPr>
          <w:i/>
        </w:rPr>
        <w:t xml:space="preserve"> </w:t>
      </w:r>
      <w:r w:rsidRPr="00AD54F0">
        <w:t xml:space="preserve">2013;30 4:570-8. </w:t>
      </w:r>
      <w:hyperlink r:id="rId63" w:history="1">
        <w:r w:rsidRPr="00AD54F0">
          <w:rPr>
            <w:rStyle w:val="Hyperlink"/>
          </w:rPr>
          <w:t>https://www.ncbi.nlm.nih.gov/pubmed/24522124</w:t>
        </w:r>
      </w:hyperlink>
      <w:r w:rsidRPr="00AD54F0">
        <w:t>.</w:t>
      </w:r>
    </w:p>
    <w:p w14:paraId="569C43F7" w14:textId="094AD470" w:rsidR="00AD54F0" w:rsidRPr="00AD54F0" w:rsidRDefault="00AD54F0" w:rsidP="00AD54F0">
      <w:pPr>
        <w:pStyle w:val="EndNoteBibliography"/>
        <w:ind w:left="720" w:hanging="720"/>
      </w:pPr>
      <w:r w:rsidRPr="00AD54F0">
        <w:t>31.</w:t>
      </w:r>
      <w:r w:rsidRPr="00AD54F0">
        <w:tab/>
        <w:t>Perera W, Liyanage JA, Dissanayake KGC, Gunathilaka H, Weerakoon W, Wanigasekara DN, et al. Antiviral Potential of Selected Medicinal Herbs and Their Isolated Natural Products. Biomed Res Int.</w:t>
      </w:r>
      <w:r w:rsidRPr="00AD54F0">
        <w:rPr>
          <w:i/>
        </w:rPr>
        <w:t xml:space="preserve"> </w:t>
      </w:r>
      <w:r w:rsidRPr="00AD54F0">
        <w:t xml:space="preserve">2021;2021:7872406; doi: 10.1155/2021/7872406. </w:t>
      </w:r>
      <w:hyperlink r:id="rId64" w:history="1">
        <w:r w:rsidRPr="00AD54F0">
          <w:rPr>
            <w:rStyle w:val="Hyperlink"/>
          </w:rPr>
          <w:t>https://www.ncbi.nlm.nih.gov/pubmed/34926691</w:t>
        </w:r>
      </w:hyperlink>
      <w:r w:rsidRPr="00AD54F0">
        <w:t>.</w:t>
      </w:r>
    </w:p>
    <w:p w14:paraId="76A5442D" w14:textId="7489695E" w:rsidR="00651919" w:rsidRPr="00BD1B1D" w:rsidRDefault="00B97D05" w:rsidP="001768B1">
      <w:pPr>
        <w:rPr>
          <w:lang w:val="en-GB" w:eastAsia="zh-CN"/>
        </w:rPr>
      </w:pPr>
      <w:r>
        <w:rPr>
          <w:lang w:eastAsia="zh-CN"/>
        </w:rPr>
        <w:fldChar w:fldCharType="end"/>
      </w:r>
    </w:p>
    <w:sectPr w:rsidR="00651919" w:rsidRPr="00BD1B1D">
      <w:headerReference w:type="default" r:id="rId65"/>
      <w:footerReference w:type="default" r:id="rId66"/>
      <w:pgSz w:w="12240" w:h="15840"/>
      <w:pgMar w:top="1440" w:right="1440" w:bottom="1440" w:left="1440" w:header="708" w:footer="708"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27B">
      <wne:acd wne:acdName="acd0"/>
    </wne:keymap>
  </wne:keymaps>
  <wne:toolbars>
    <wne:acdManifest>
      <wne:acdEntry wne:acdName="acd0"/>
    </wne:acdManifest>
  </wne:toolbars>
  <wne:acds>
    <wne:acd wne:argValue="AgBOAG8AcgBtAGEAbABfADEALgAyADcAIABpAG4AZABlAG4AdAA=" wne:acdName="acd0"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38FFBE" w14:textId="77777777" w:rsidR="00DE774A" w:rsidRDefault="00DE774A" w:rsidP="001768B1">
      <w:r>
        <w:separator/>
      </w:r>
    </w:p>
  </w:endnote>
  <w:endnote w:type="continuationSeparator" w:id="0">
    <w:p w14:paraId="6E66B5C1" w14:textId="77777777" w:rsidR="00DE774A" w:rsidRDefault="00DE774A" w:rsidP="00176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neva">
    <w:altName w:val="Segoe UI Symbol"/>
    <w:panose1 w:val="00000000000000000000"/>
    <w:charset w:val="00"/>
    <w:family w:val="roman"/>
    <w:notTrueType/>
    <w:pitch w:val="default"/>
    <w:sig w:usb0="00000003" w:usb1="00000000" w:usb2="00000000" w:usb3="00000000" w:csb0="00000001" w:csb1="00000000"/>
  </w:font>
  <w:font w:name="font290">
    <w:altName w:val="Times New Roman"/>
    <w:panose1 w:val="00000000000000000000"/>
    <w:charset w:val="00"/>
    <w:family w:val="auto"/>
    <w:notTrueType/>
    <w:pitch w:val="default"/>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Optima LT Std">
    <w:altName w:val="Calibri"/>
    <w:panose1 w:val="00000000000000000000"/>
    <w:charset w:val="00"/>
    <w:family w:val="swiss"/>
    <w:notTrueType/>
    <w:pitch w:val="default"/>
    <w:sig w:usb0="00000003" w:usb1="00000000" w:usb2="00000000" w:usb3="00000000" w:csb0="00000001" w:csb1="00000000"/>
  </w:font>
  <w:font w:name="Roboto">
    <w:altName w:val="Times New Roman"/>
    <w:charset w:val="00"/>
    <w:family w:val="auto"/>
    <w:pitch w:val="variable"/>
    <w:sig w:usb0="00000001" w:usb1="5000205B" w:usb2="0000002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9192044"/>
      <w:docPartObj>
        <w:docPartGallery w:val="Page Numbers (Bottom of Page)"/>
        <w:docPartUnique/>
      </w:docPartObj>
    </w:sdtPr>
    <w:sdtEndPr/>
    <w:sdtContent>
      <w:sdt>
        <w:sdtPr>
          <w:id w:val="1728636285"/>
          <w:docPartObj>
            <w:docPartGallery w:val="Page Numbers (Top of Page)"/>
            <w:docPartUnique/>
          </w:docPartObj>
        </w:sdtPr>
        <w:sdtEndPr/>
        <w:sdtContent>
          <w:p w14:paraId="67E19F2B" w14:textId="367B14A5" w:rsidR="009306B5" w:rsidRDefault="003602FF" w:rsidP="003602FF">
            <w:pPr>
              <w:pStyle w:val="Footer"/>
            </w:pPr>
            <w:r>
              <w:tab/>
            </w:r>
            <w:r w:rsidR="009306B5">
              <w:t xml:space="preserve">Page </w:t>
            </w:r>
            <w:r w:rsidR="009306B5">
              <w:rPr>
                <w:sz w:val="24"/>
              </w:rPr>
              <w:fldChar w:fldCharType="begin"/>
            </w:r>
            <w:r w:rsidR="009306B5">
              <w:instrText xml:space="preserve"> PAGE </w:instrText>
            </w:r>
            <w:r w:rsidR="009306B5">
              <w:rPr>
                <w:sz w:val="24"/>
              </w:rPr>
              <w:fldChar w:fldCharType="separate"/>
            </w:r>
            <w:r w:rsidR="009306B5">
              <w:rPr>
                <w:noProof/>
              </w:rPr>
              <w:t>2</w:t>
            </w:r>
            <w:r w:rsidR="009306B5">
              <w:rPr>
                <w:sz w:val="24"/>
              </w:rPr>
              <w:fldChar w:fldCharType="end"/>
            </w:r>
            <w:r w:rsidR="009306B5">
              <w:t xml:space="preserve"> of </w:t>
            </w:r>
            <w:r>
              <w:fldChar w:fldCharType="begin"/>
            </w:r>
            <w:r>
              <w:instrText>NUMPAGES</w:instrText>
            </w:r>
            <w:r>
              <w:fldChar w:fldCharType="separate"/>
            </w:r>
            <w:r w:rsidR="009306B5">
              <w:rPr>
                <w:noProof/>
              </w:rPr>
              <w:t>2</w:t>
            </w:r>
            <w:r>
              <w:fldChar w:fldCharType="end"/>
            </w:r>
          </w:p>
        </w:sdtContent>
      </w:sdt>
    </w:sdtContent>
  </w:sdt>
  <w:p w14:paraId="0DFFFFFD" w14:textId="77777777" w:rsidR="009306B5" w:rsidRDefault="009306B5" w:rsidP="001768B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BB9E94" w14:textId="77777777" w:rsidR="00DE774A" w:rsidRDefault="00DE774A" w:rsidP="001768B1">
      <w:r>
        <w:separator/>
      </w:r>
    </w:p>
  </w:footnote>
  <w:footnote w:type="continuationSeparator" w:id="0">
    <w:p w14:paraId="1C4F9FCF" w14:textId="77777777" w:rsidR="00DE774A" w:rsidRDefault="00DE774A" w:rsidP="001768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A4A991" w14:textId="6066E916" w:rsidR="00F25307" w:rsidRPr="00F25307" w:rsidRDefault="00F25307" w:rsidP="00F25307">
    <w:pPr>
      <w:pStyle w:val="Title"/>
      <w:rPr>
        <w:sz w:val="20"/>
        <w:szCs w:val="20"/>
      </w:rPr>
    </w:pPr>
    <w:r w:rsidRPr="00F25307">
      <w:rPr>
        <w:sz w:val="20"/>
        <w:szCs w:val="20"/>
        <w:lang w:val="fr-FR"/>
      </w:rPr>
      <w:t xml:space="preserve">Additional File 1, Pfarr et al. </w:t>
    </w:r>
    <w:r w:rsidRPr="00F25307">
      <w:rPr>
        <w:sz w:val="20"/>
        <w:szCs w:val="20"/>
      </w:rPr>
      <w:t>The pipeline for drugs for control and elimination of Neglected Tropical Diseases: 2. Oral anti-infective drugs and drug combinations for off-label use</w:t>
    </w:r>
  </w:p>
  <w:p w14:paraId="04B6D8E4" w14:textId="77777777" w:rsidR="00F25307" w:rsidRDefault="00F253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11822E0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64DA947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470632E"/>
    <w:multiLevelType w:val="hybridMultilevel"/>
    <w:tmpl w:val="1520B872"/>
    <w:lvl w:ilvl="0" w:tplc="CE5E79B8">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B5203D"/>
    <w:multiLevelType w:val="multilevel"/>
    <w:tmpl w:val="D9C4D45E"/>
    <w:lvl w:ilvl="0">
      <w:start w:val="1"/>
      <w:numFmt w:val="decimal"/>
      <w:lvlText w:val="%1."/>
      <w:lvlJc w:val="left"/>
      <w:pPr>
        <w:tabs>
          <w:tab w:val="num" w:pos="360"/>
        </w:tabs>
        <w:ind w:left="360" w:hanging="360"/>
      </w:pPr>
      <w:rPr>
        <w:rFonts w:hint="default"/>
      </w:rPr>
    </w:lvl>
    <w:lvl w:ilvl="1">
      <w:start w:val="1"/>
      <w:numFmt w:val="bullet"/>
      <w:pStyle w:val="Bullettinden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pStyle w:val="Bullettindent3"/>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B97980"/>
    <w:multiLevelType w:val="hybridMultilevel"/>
    <w:tmpl w:val="DCBCD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A54CDA"/>
    <w:multiLevelType w:val="hybridMultilevel"/>
    <w:tmpl w:val="48C87E8C"/>
    <w:lvl w:ilvl="0" w:tplc="E8C6B2EA">
      <w:start w:val="1"/>
      <w:numFmt w:val="bullet"/>
      <w:pStyle w:val="Tablebullett"/>
      <w:lvlText w:val="-"/>
      <w:lvlJc w:val="left"/>
      <w:pPr>
        <w:tabs>
          <w:tab w:val="num" w:pos="567"/>
        </w:tabs>
        <w:ind w:left="567" w:hanging="567"/>
      </w:pPr>
      <w:rPr>
        <w:rFonts w:ascii="Geneva" w:hAnsi="Geneva" w:hint="default"/>
      </w:rPr>
    </w:lvl>
    <w:lvl w:ilvl="1" w:tplc="214A7D1C">
      <w:start w:val="1"/>
      <w:numFmt w:val="bullet"/>
      <w:pStyle w:val="Bullettindent2"/>
      <w:lvlText w:val=""/>
      <w:lvlJc w:val="left"/>
      <w:pPr>
        <w:tabs>
          <w:tab w:val="num" w:pos="1080"/>
        </w:tabs>
        <w:ind w:left="1363" w:hanging="283"/>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B6757D"/>
    <w:multiLevelType w:val="singleLevel"/>
    <w:tmpl w:val="7DD83FA4"/>
    <w:lvl w:ilvl="0">
      <w:start w:val="1"/>
      <w:numFmt w:val="bullet"/>
      <w:pStyle w:val="Table10bullett"/>
      <w:lvlText w:val=""/>
      <w:lvlJc w:val="left"/>
      <w:pPr>
        <w:tabs>
          <w:tab w:val="num" w:pos="360"/>
        </w:tabs>
        <w:ind w:left="360" w:hanging="360"/>
      </w:pPr>
      <w:rPr>
        <w:rFonts w:ascii="Symbol" w:hAnsi="Symbol" w:hint="default"/>
      </w:rPr>
    </w:lvl>
  </w:abstractNum>
  <w:abstractNum w:abstractNumId="7" w15:restartNumberingAfterBreak="0">
    <w:nsid w:val="1EC0601A"/>
    <w:multiLevelType w:val="multilevel"/>
    <w:tmpl w:val="C6A8CCE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8" w15:restartNumberingAfterBreak="0">
    <w:nsid w:val="1F6D55A6"/>
    <w:multiLevelType w:val="multilevel"/>
    <w:tmpl w:val="014CF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8B6007"/>
    <w:multiLevelType w:val="singleLevel"/>
    <w:tmpl w:val="A610460A"/>
    <w:lvl w:ilvl="0">
      <w:start w:val="1"/>
      <w:numFmt w:val="bullet"/>
      <w:pStyle w:val="BulletList"/>
      <w:lvlText w:val=""/>
      <w:lvlJc w:val="left"/>
      <w:pPr>
        <w:tabs>
          <w:tab w:val="num" w:pos="360"/>
        </w:tabs>
        <w:ind w:left="360" w:hanging="360"/>
      </w:pPr>
      <w:rPr>
        <w:rFonts w:ascii="Symbol" w:hAnsi="Symbol" w:hint="default"/>
      </w:rPr>
    </w:lvl>
  </w:abstractNum>
  <w:abstractNum w:abstractNumId="10" w15:restartNumberingAfterBreak="0">
    <w:nsid w:val="200E79C7"/>
    <w:multiLevelType w:val="hybridMultilevel"/>
    <w:tmpl w:val="5F7A60EA"/>
    <w:lvl w:ilvl="0" w:tplc="93907352">
      <w:start w:val="1"/>
      <w:numFmt w:val="decimal"/>
      <w:pStyle w:val="NumberedList"/>
      <w:lvlText w:val="%1."/>
      <w:lvlJc w:val="left"/>
      <w:pPr>
        <w:tabs>
          <w:tab w:val="num" w:pos="360"/>
        </w:tabs>
        <w:ind w:left="36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26B64414"/>
    <w:multiLevelType w:val="hybridMultilevel"/>
    <w:tmpl w:val="0B6230EC"/>
    <w:lvl w:ilvl="0" w:tplc="1CDA5DE0">
      <w:start w:val="1"/>
      <w:numFmt w:val="upperLetter"/>
      <w:pStyle w:val="Subtitle"/>
      <w:lvlText w:val="%1. "/>
      <w:lvlJc w:val="left"/>
      <w:pPr>
        <w:tabs>
          <w:tab w:val="num" w:pos="360"/>
        </w:tabs>
        <w:ind w:left="360" w:hanging="360"/>
      </w:pPr>
      <w:rPr>
        <w:rFonts w:hint="default"/>
      </w:rPr>
    </w:lvl>
    <w:lvl w:ilvl="1" w:tplc="EF7E7F4A" w:tentative="1">
      <w:start w:val="1"/>
      <w:numFmt w:val="lowerLetter"/>
      <w:lvlText w:val="%2."/>
      <w:lvlJc w:val="left"/>
      <w:pPr>
        <w:tabs>
          <w:tab w:val="num" w:pos="1440"/>
        </w:tabs>
        <w:ind w:left="1440" w:hanging="360"/>
      </w:pPr>
    </w:lvl>
    <w:lvl w:ilvl="2" w:tplc="CD826F7C" w:tentative="1">
      <w:start w:val="1"/>
      <w:numFmt w:val="lowerRoman"/>
      <w:lvlText w:val="%3."/>
      <w:lvlJc w:val="right"/>
      <w:pPr>
        <w:tabs>
          <w:tab w:val="num" w:pos="2160"/>
        </w:tabs>
        <w:ind w:left="2160" w:hanging="180"/>
      </w:pPr>
    </w:lvl>
    <w:lvl w:ilvl="3" w:tplc="77B007BE" w:tentative="1">
      <w:start w:val="1"/>
      <w:numFmt w:val="decimal"/>
      <w:lvlText w:val="%4."/>
      <w:lvlJc w:val="left"/>
      <w:pPr>
        <w:tabs>
          <w:tab w:val="num" w:pos="2880"/>
        </w:tabs>
        <w:ind w:left="2880" w:hanging="360"/>
      </w:pPr>
    </w:lvl>
    <w:lvl w:ilvl="4" w:tplc="607A9492" w:tentative="1">
      <w:start w:val="1"/>
      <w:numFmt w:val="lowerLetter"/>
      <w:lvlText w:val="%5."/>
      <w:lvlJc w:val="left"/>
      <w:pPr>
        <w:tabs>
          <w:tab w:val="num" w:pos="3600"/>
        </w:tabs>
        <w:ind w:left="3600" w:hanging="360"/>
      </w:pPr>
    </w:lvl>
    <w:lvl w:ilvl="5" w:tplc="269C718E" w:tentative="1">
      <w:start w:val="1"/>
      <w:numFmt w:val="lowerRoman"/>
      <w:lvlText w:val="%6."/>
      <w:lvlJc w:val="right"/>
      <w:pPr>
        <w:tabs>
          <w:tab w:val="num" w:pos="4320"/>
        </w:tabs>
        <w:ind w:left="4320" w:hanging="180"/>
      </w:pPr>
    </w:lvl>
    <w:lvl w:ilvl="6" w:tplc="AE044F90" w:tentative="1">
      <w:start w:val="1"/>
      <w:numFmt w:val="decimal"/>
      <w:lvlText w:val="%7."/>
      <w:lvlJc w:val="left"/>
      <w:pPr>
        <w:tabs>
          <w:tab w:val="num" w:pos="5040"/>
        </w:tabs>
        <w:ind w:left="5040" w:hanging="360"/>
      </w:pPr>
    </w:lvl>
    <w:lvl w:ilvl="7" w:tplc="C9E858A2" w:tentative="1">
      <w:start w:val="1"/>
      <w:numFmt w:val="lowerLetter"/>
      <w:lvlText w:val="%8."/>
      <w:lvlJc w:val="left"/>
      <w:pPr>
        <w:tabs>
          <w:tab w:val="num" w:pos="5760"/>
        </w:tabs>
        <w:ind w:left="5760" w:hanging="360"/>
      </w:pPr>
    </w:lvl>
    <w:lvl w:ilvl="8" w:tplc="CC044C20" w:tentative="1">
      <w:start w:val="1"/>
      <w:numFmt w:val="lowerRoman"/>
      <w:lvlText w:val="%9."/>
      <w:lvlJc w:val="right"/>
      <w:pPr>
        <w:tabs>
          <w:tab w:val="num" w:pos="6480"/>
        </w:tabs>
        <w:ind w:left="6480" w:hanging="180"/>
      </w:pPr>
    </w:lvl>
  </w:abstractNum>
  <w:abstractNum w:abstractNumId="12" w15:restartNumberingAfterBreak="0">
    <w:nsid w:val="4155291A"/>
    <w:multiLevelType w:val="hybridMultilevel"/>
    <w:tmpl w:val="5E4059C4"/>
    <w:lvl w:ilvl="0" w:tplc="0F7EA5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214222"/>
    <w:multiLevelType w:val="hybridMultilevel"/>
    <w:tmpl w:val="322C4C00"/>
    <w:lvl w:ilvl="0" w:tplc="B3100AFE">
      <w:start w:val="1"/>
      <w:numFmt w:val="bullet"/>
      <w:pStyle w:val="Bulletsynopsis"/>
      <w:lvlText w:val="-"/>
      <w:lvlJc w:val="left"/>
      <w:pPr>
        <w:tabs>
          <w:tab w:val="num" w:pos="567"/>
        </w:tabs>
        <w:ind w:left="567" w:hanging="567"/>
      </w:pPr>
      <w:rPr>
        <w:rFonts w:ascii="font290" w:hAnsi="font290" w:hint="default"/>
      </w:rPr>
    </w:lvl>
    <w:lvl w:ilvl="1" w:tplc="26B453E2" w:tentative="1">
      <w:start w:val="1"/>
      <w:numFmt w:val="bullet"/>
      <w:lvlText w:val="o"/>
      <w:lvlJc w:val="left"/>
      <w:pPr>
        <w:tabs>
          <w:tab w:val="num" w:pos="1440"/>
        </w:tabs>
        <w:ind w:left="1440" w:hanging="360"/>
      </w:pPr>
      <w:rPr>
        <w:rFonts w:ascii="Courier New" w:hAnsi="Courier New" w:cs="Courier New" w:hint="default"/>
      </w:rPr>
    </w:lvl>
    <w:lvl w:ilvl="2" w:tplc="5C18963E" w:tentative="1">
      <w:start w:val="1"/>
      <w:numFmt w:val="bullet"/>
      <w:lvlText w:val=""/>
      <w:lvlJc w:val="left"/>
      <w:pPr>
        <w:tabs>
          <w:tab w:val="num" w:pos="2160"/>
        </w:tabs>
        <w:ind w:left="2160" w:hanging="360"/>
      </w:pPr>
      <w:rPr>
        <w:rFonts w:ascii="Wingdings" w:hAnsi="Wingdings" w:hint="default"/>
      </w:rPr>
    </w:lvl>
    <w:lvl w:ilvl="3" w:tplc="2DE07326" w:tentative="1">
      <w:start w:val="1"/>
      <w:numFmt w:val="bullet"/>
      <w:lvlText w:val=""/>
      <w:lvlJc w:val="left"/>
      <w:pPr>
        <w:tabs>
          <w:tab w:val="num" w:pos="2880"/>
        </w:tabs>
        <w:ind w:left="2880" w:hanging="360"/>
      </w:pPr>
      <w:rPr>
        <w:rFonts w:ascii="Symbol" w:hAnsi="Symbol" w:hint="default"/>
      </w:rPr>
    </w:lvl>
    <w:lvl w:ilvl="4" w:tplc="09B024EE" w:tentative="1">
      <w:start w:val="1"/>
      <w:numFmt w:val="bullet"/>
      <w:lvlText w:val="o"/>
      <w:lvlJc w:val="left"/>
      <w:pPr>
        <w:tabs>
          <w:tab w:val="num" w:pos="3600"/>
        </w:tabs>
        <w:ind w:left="3600" w:hanging="360"/>
      </w:pPr>
      <w:rPr>
        <w:rFonts w:ascii="Courier New" w:hAnsi="Courier New" w:cs="Courier New" w:hint="default"/>
      </w:rPr>
    </w:lvl>
    <w:lvl w:ilvl="5" w:tplc="38764FE4" w:tentative="1">
      <w:start w:val="1"/>
      <w:numFmt w:val="bullet"/>
      <w:lvlText w:val=""/>
      <w:lvlJc w:val="left"/>
      <w:pPr>
        <w:tabs>
          <w:tab w:val="num" w:pos="4320"/>
        </w:tabs>
        <w:ind w:left="4320" w:hanging="360"/>
      </w:pPr>
      <w:rPr>
        <w:rFonts w:ascii="Wingdings" w:hAnsi="Wingdings" w:hint="default"/>
      </w:rPr>
    </w:lvl>
    <w:lvl w:ilvl="6" w:tplc="7890CB00" w:tentative="1">
      <w:start w:val="1"/>
      <w:numFmt w:val="bullet"/>
      <w:lvlText w:val=""/>
      <w:lvlJc w:val="left"/>
      <w:pPr>
        <w:tabs>
          <w:tab w:val="num" w:pos="5040"/>
        </w:tabs>
        <w:ind w:left="5040" w:hanging="360"/>
      </w:pPr>
      <w:rPr>
        <w:rFonts w:ascii="Symbol" w:hAnsi="Symbol" w:hint="default"/>
      </w:rPr>
    </w:lvl>
    <w:lvl w:ilvl="7" w:tplc="524469C8" w:tentative="1">
      <w:start w:val="1"/>
      <w:numFmt w:val="bullet"/>
      <w:lvlText w:val="o"/>
      <w:lvlJc w:val="left"/>
      <w:pPr>
        <w:tabs>
          <w:tab w:val="num" w:pos="5760"/>
        </w:tabs>
        <w:ind w:left="5760" w:hanging="360"/>
      </w:pPr>
      <w:rPr>
        <w:rFonts w:ascii="Courier New" w:hAnsi="Courier New" w:cs="Courier New" w:hint="default"/>
      </w:rPr>
    </w:lvl>
    <w:lvl w:ilvl="8" w:tplc="A7248D6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8BD3F60"/>
    <w:multiLevelType w:val="hybridMultilevel"/>
    <w:tmpl w:val="7DDE115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C666B3"/>
    <w:multiLevelType w:val="hybridMultilevel"/>
    <w:tmpl w:val="50122D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4131A00"/>
    <w:multiLevelType w:val="multilevel"/>
    <w:tmpl w:val="BF04B47E"/>
    <w:lvl w:ilvl="0">
      <w:start w:val="1"/>
      <w:numFmt w:val="decimal"/>
      <w:lvlText w:val="%1"/>
      <w:lvlJc w:val="left"/>
      <w:pPr>
        <w:tabs>
          <w:tab w:val="num" w:pos="2276"/>
        </w:tabs>
        <w:ind w:left="2276" w:hanging="432"/>
      </w:pPr>
      <w:rPr>
        <w:rFonts w:hint="default"/>
      </w:rPr>
    </w:lvl>
    <w:lvl w:ilvl="1">
      <w:start w:val="1"/>
      <w:numFmt w:val="decimal"/>
      <w:lvlText w:val="%1.%2"/>
      <w:lvlJc w:val="left"/>
      <w:pPr>
        <w:tabs>
          <w:tab w:val="num" w:pos="4254"/>
        </w:tabs>
        <w:ind w:left="4254" w:hanging="851"/>
      </w:pPr>
      <w:rPr>
        <w:rFonts w:hint="default"/>
        <w:lang w:val="en-US"/>
      </w:rPr>
    </w:lvl>
    <w:lvl w:ilvl="2">
      <w:start w:val="1"/>
      <w:numFmt w:val="decimal"/>
      <w:lvlText w:val="%1.%2.%3"/>
      <w:lvlJc w:val="left"/>
      <w:pPr>
        <w:tabs>
          <w:tab w:val="num" w:pos="720"/>
        </w:tabs>
        <w:ind w:left="720" w:hanging="720"/>
      </w:pPr>
      <w:rPr>
        <w:rFonts w:ascii="Arial" w:hAnsi="Arial"/>
      </w:rPr>
    </w:lvl>
    <w:lvl w:ilvl="3">
      <w:start w:val="1"/>
      <w:numFmt w:val="decimal"/>
      <w:pStyle w:val="Heading4"/>
      <w:lvlText w:val="%1.%2.%3.%4"/>
      <w:lvlJc w:val="left"/>
      <w:pPr>
        <w:tabs>
          <w:tab w:val="num" w:pos="1290"/>
        </w:tabs>
        <w:ind w:left="1290"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upperLetter"/>
      <w:lvlText w:val="%1.%2.%3.%4.%5.%6.%7.%8.%9"/>
      <w:lvlJc w:val="left"/>
      <w:pPr>
        <w:tabs>
          <w:tab w:val="num" w:pos="1584"/>
        </w:tabs>
        <w:ind w:left="1584" w:hanging="1584"/>
      </w:pPr>
      <w:rPr>
        <w:rFonts w:hint="default"/>
      </w:rPr>
    </w:lvl>
  </w:abstractNum>
  <w:abstractNum w:abstractNumId="17" w15:restartNumberingAfterBreak="0">
    <w:nsid w:val="57553123"/>
    <w:multiLevelType w:val="hybridMultilevel"/>
    <w:tmpl w:val="8E6C6CE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E11CB3"/>
    <w:multiLevelType w:val="singleLevel"/>
    <w:tmpl w:val="A9FA6204"/>
    <w:lvl w:ilvl="0">
      <w:start w:val="1"/>
      <w:numFmt w:val="lowerLetter"/>
      <w:pStyle w:val="Lista"/>
      <w:lvlText w:val="%1."/>
      <w:lvlJc w:val="left"/>
      <w:pPr>
        <w:tabs>
          <w:tab w:val="num" w:pos="360"/>
        </w:tabs>
        <w:ind w:left="360" w:hanging="360"/>
      </w:pPr>
    </w:lvl>
  </w:abstractNum>
  <w:abstractNum w:abstractNumId="19" w15:restartNumberingAfterBreak="0">
    <w:nsid w:val="60573C4A"/>
    <w:multiLevelType w:val="hybridMultilevel"/>
    <w:tmpl w:val="6F9A0806"/>
    <w:lvl w:ilvl="0" w:tplc="B0DC6352">
      <w:start w:val="1"/>
      <w:numFmt w:val="bullet"/>
      <w:pStyle w:val="Bullett"/>
      <w:lvlText w:val=""/>
      <w:lvlJc w:val="left"/>
      <w:pPr>
        <w:tabs>
          <w:tab w:val="num" w:pos="284"/>
        </w:tabs>
        <w:ind w:left="567" w:hanging="283"/>
      </w:pPr>
      <w:rPr>
        <w:rFonts w:ascii="Symbol" w:hAnsi="Symbol" w:hint="default"/>
      </w:rPr>
    </w:lvl>
    <w:lvl w:ilvl="1" w:tplc="C53ABCFE">
      <w:start w:val="1"/>
      <w:numFmt w:val="bullet"/>
      <w:lvlText w:val="o"/>
      <w:lvlJc w:val="left"/>
      <w:pPr>
        <w:tabs>
          <w:tab w:val="num" w:pos="1440"/>
        </w:tabs>
        <w:ind w:left="1440" w:hanging="360"/>
      </w:pPr>
      <w:rPr>
        <w:rFonts w:ascii="Courier New" w:hAnsi="Courier New" w:cs="Courier New" w:hint="default"/>
      </w:rPr>
    </w:lvl>
    <w:lvl w:ilvl="2" w:tplc="F300F1D0">
      <w:start w:val="1"/>
      <w:numFmt w:val="bullet"/>
      <w:lvlText w:val=""/>
      <w:lvlJc w:val="left"/>
      <w:pPr>
        <w:tabs>
          <w:tab w:val="num" w:pos="2160"/>
        </w:tabs>
        <w:ind w:left="2160" w:hanging="360"/>
      </w:pPr>
      <w:rPr>
        <w:rFonts w:ascii="Wingdings" w:hAnsi="Wingdings" w:hint="default"/>
      </w:rPr>
    </w:lvl>
    <w:lvl w:ilvl="3" w:tplc="5852AEF0" w:tentative="1">
      <w:start w:val="1"/>
      <w:numFmt w:val="bullet"/>
      <w:lvlText w:val=""/>
      <w:lvlJc w:val="left"/>
      <w:pPr>
        <w:tabs>
          <w:tab w:val="num" w:pos="2880"/>
        </w:tabs>
        <w:ind w:left="2880" w:hanging="360"/>
      </w:pPr>
      <w:rPr>
        <w:rFonts w:ascii="Symbol" w:hAnsi="Symbol" w:hint="default"/>
      </w:rPr>
    </w:lvl>
    <w:lvl w:ilvl="4" w:tplc="B1161BCA" w:tentative="1">
      <w:start w:val="1"/>
      <w:numFmt w:val="bullet"/>
      <w:lvlText w:val="o"/>
      <w:lvlJc w:val="left"/>
      <w:pPr>
        <w:tabs>
          <w:tab w:val="num" w:pos="3600"/>
        </w:tabs>
        <w:ind w:left="3600" w:hanging="360"/>
      </w:pPr>
      <w:rPr>
        <w:rFonts w:ascii="Courier New" w:hAnsi="Courier New" w:cs="Courier New" w:hint="default"/>
      </w:rPr>
    </w:lvl>
    <w:lvl w:ilvl="5" w:tplc="74C4F7E0" w:tentative="1">
      <w:start w:val="1"/>
      <w:numFmt w:val="bullet"/>
      <w:lvlText w:val=""/>
      <w:lvlJc w:val="left"/>
      <w:pPr>
        <w:tabs>
          <w:tab w:val="num" w:pos="4320"/>
        </w:tabs>
        <w:ind w:left="4320" w:hanging="360"/>
      </w:pPr>
      <w:rPr>
        <w:rFonts w:ascii="Wingdings" w:hAnsi="Wingdings" w:hint="default"/>
      </w:rPr>
    </w:lvl>
    <w:lvl w:ilvl="6" w:tplc="CEB2244C" w:tentative="1">
      <w:start w:val="1"/>
      <w:numFmt w:val="bullet"/>
      <w:lvlText w:val=""/>
      <w:lvlJc w:val="left"/>
      <w:pPr>
        <w:tabs>
          <w:tab w:val="num" w:pos="5040"/>
        </w:tabs>
        <w:ind w:left="5040" w:hanging="360"/>
      </w:pPr>
      <w:rPr>
        <w:rFonts w:ascii="Symbol" w:hAnsi="Symbol" w:hint="default"/>
      </w:rPr>
    </w:lvl>
    <w:lvl w:ilvl="7" w:tplc="FB1E6BF0" w:tentative="1">
      <w:start w:val="1"/>
      <w:numFmt w:val="bullet"/>
      <w:lvlText w:val="o"/>
      <w:lvlJc w:val="left"/>
      <w:pPr>
        <w:tabs>
          <w:tab w:val="num" w:pos="5760"/>
        </w:tabs>
        <w:ind w:left="5760" w:hanging="360"/>
      </w:pPr>
      <w:rPr>
        <w:rFonts w:ascii="Courier New" w:hAnsi="Courier New" w:cs="Courier New" w:hint="default"/>
      </w:rPr>
    </w:lvl>
    <w:lvl w:ilvl="8" w:tplc="340C185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17228E2"/>
    <w:multiLevelType w:val="hybridMultilevel"/>
    <w:tmpl w:val="6268C2CC"/>
    <w:lvl w:ilvl="0" w:tplc="2D64BF32">
      <w:start w:val="1"/>
      <w:numFmt w:val="bullet"/>
      <w:pStyle w:val="Bullett063"/>
      <w:lvlText w:val=""/>
      <w:lvlJc w:val="left"/>
      <w:pPr>
        <w:tabs>
          <w:tab w:val="num" w:pos="0"/>
        </w:tabs>
        <w:ind w:left="714" w:hanging="357"/>
      </w:pPr>
      <w:rPr>
        <w:rFonts w:ascii="Symbol" w:hAnsi="Symbol" w:hint="default"/>
      </w:rPr>
    </w:lvl>
    <w:lvl w:ilvl="1" w:tplc="7B98D56E">
      <w:start w:val="1"/>
      <w:numFmt w:val="bullet"/>
      <w:lvlText w:val="o"/>
      <w:lvlJc w:val="left"/>
      <w:pPr>
        <w:tabs>
          <w:tab w:val="num" w:pos="1440"/>
        </w:tabs>
        <w:ind w:left="1440" w:hanging="360"/>
      </w:pPr>
      <w:rPr>
        <w:rFonts w:ascii="Courier New" w:hAnsi="Courier New" w:cs="Courier New" w:hint="default"/>
      </w:rPr>
    </w:lvl>
    <w:lvl w:ilvl="2" w:tplc="6F988778" w:tentative="1">
      <w:start w:val="1"/>
      <w:numFmt w:val="bullet"/>
      <w:lvlText w:val=""/>
      <w:lvlJc w:val="left"/>
      <w:pPr>
        <w:tabs>
          <w:tab w:val="num" w:pos="2160"/>
        </w:tabs>
        <w:ind w:left="2160" w:hanging="360"/>
      </w:pPr>
      <w:rPr>
        <w:rFonts w:ascii="Wingdings" w:hAnsi="Wingdings" w:hint="default"/>
      </w:rPr>
    </w:lvl>
    <w:lvl w:ilvl="3" w:tplc="97808432" w:tentative="1">
      <w:start w:val="1"/>
      <w:numFmt w:val="bullet"/>
      <w:lvlText w:val=""/>
      <w:lvlJc w:val="left"/>
      <w:pPr>
        <w:tabs>
          <w:tab w:val="num" w:pos="2880"/>
        </w:tabs>
        <w:ind w:left="2880" w:hanging="360"/>
      </w:pPr>
      <w:rPr>
        <w:rFonts w:ascii="Symbol" w:hAnsi="Symbol" w:hint="default"/>
      </w:rPr>
    </w:lvl>
    <w:lvl w:ilvl="4" w:tplc="FAD2EB28" w:tentative="1">
      <w:start w:val="1"/>
      <w:numFmt w:val="bullet"/>
      <w:lvlText w:val="o"/>
      <w:lvlJc w:val="left"/>
      <w:pPr>
        <w:tabs>
          <w:tab w:val="num" w:pos="3600"/>
        </w:tabs>
        <w:ind w:left="3600" w:hanging="360"/>
      </w:pPr>
      <w:rPr>
        <w:rFonts w:ascii="Courier New" w:hAnsi="Courier New" w:cs="Courier New" w:hint="default"/>
      </w:rPr>
    </w:lvl>
    <w:lvl w:ilvl="5" w:tplc="0FCC8768" w:tentative="1">
      <w:start w:val="1"/>
      <w:numFmt w:val="bullet"/>
      <w:lvlText w:val=""/>
      <w:lvlJc w:val="left"/>
      <w:pPr>
        <w:tabs>
          <w:tab w:val="num" w:pos="4320"/>
        </w:tabs>
        <w:ind w:left="4320" w:hanging="360"/>
      </w:pPr>
      <w:rPr>
        <w:rFonts w:ascii="Wingdings" w:hAnsi="Wingdings" w:hint="default"/>
      </w:rPr>
    </w:lvl>
    <w:lvl w:ilvl="6" w:tplc="2F86A974" w:tentative="1">
      <w:start w:val="1"/>
      <w:numFmt w:val="bullet"/>
      <w:lvlText w:val=""/>
      <w:lvlJc w:val="left"/>
      <w:pPr>
        <w:tabs>
          <w:tab w:val="num" w:pos="5040"/>
        </w:tabs>
        <w:ind w:left="5040" w:hanging="360"/>
      </w:pPr>
      <w:rPr>
        <w:rFonts w:ascii="Symbol" w:hAnsi="Symbol" w:hint="default"/>
      </w:rPr>
    </w:lvl>
    <w:lvl w:ilvl="7" w:tplc="681447B2" w:tentative="1">
      <w:start w:val="1"/>
      <w:numFmt w:val="bullet"/>
      <w:lvlText w:val="o"/>
      <w:lvlJc w:val="left"/>
      <w:pPr>
        <w:tabs>
          <w:tab w:val="num" w:pos="5760"/>
        </w:tabs>
        <w:ind w:left="5760" w:hanging="360"/>
      </w:pPr>
      <w:rPr>
        <w:rFonts w:ascii="Courier New" w:hAnsi="Courier New" w:cs="Courier New" w:hint="default"/>
      </w:rPr>
    </w:lvl>
    <w:lvl w:ilvl="8" w:tplc="C710542E"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37B42FE"/>
    <w:multiLevelType w:val="hybridMultilevel"/>
    <w:tmpl w:val="9586C970"/>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2" w15:restartNumberingAfterBreak="0">
    <w:nsid w:val="73D92DD0"/>
    <w:multiLevelType w:val="multilevel"/>
    <w:tmpl w:val="969C7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E148CD"/>
    <w:multiLevelType w:val="hybridMultilevel"/>
    <w:tmpl w:val="55CE54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9"/>
  </w:num>
  <w:num w:numId="2">
    <w:abstractNumId w:val="13"/>
  </w:num>
  <w:num w:numId="3">
    <w:abstractNumId w:val="19"/>
  </w:num>
  <w:num w:numId="4">
    <w:abstractNumId w:val="20"/>
  </w:num>
  <w:num w:numId="5">
    <w:abstractNumId w:val="3"/>
  </w:num>
  <w:num w:numId="6">
    <w:abstractNumId w:val="5"/>
  </w:num>
  <w:num w:numId="7">
    <w:abstractNumId w:val="3"/>
  </w:num>
  <w:num w:numId="8">
    <w:abstractNumId w:val="16"/>
  </w:num>
  <w:num w:numId="9">
    <w:abstractNumId w:val="16"/>
  </w:num>
  <w:num w:numId="10">
    <w:abstractNumId w:val="16"/>
  </w:num>
  <w:num w:numId="11">
    <w:abstractNumId w:val="16"/>
  </w:num>
  <w:num w:numId="12">
    <w:abstractNumId w:val="16"/>
  </w:num>
  <w:num w:numId="13">
    <w:abstractNumId w:val="16"/>
  </w:num>
  <w:num w:numId="14">
    <w:abstractNumId w:val="16"/>
  </w:num>
  <w:num w:numId="15">
    <w:abstractNumId w:val="16"/>
  </w:num>
  <w:num w:numId="16">
    <w:abstractNumId w:val="16"/>
  </w:num>
  <w:num w:numId="17">
    <w:abstractNumId w:val="18"/>
  </w:num>
  <w:num w:numId="18">
    <w:abstractNumId w:val="1"/>
  </w:num>
  <w:num w:numId="19">
    <w:abstractNumId w:val="1"/>
  </w:num>
  <w:num w:numId="20">
    <w:abstractNumId w:val="10"/>
  </w:num>
  <w:num w:numId="21">
    <w:abstractNumId w:val="11"/>
  </w:num>
  <w:num w:numId="22">
    <w:abstractNumId w:val="5"/>
  </w:num>
  <w:num w:numId="23">
    <w:abstractNumId w:val="6"/>
  </w:num>
  <w:num w:numId="24">
    <w:abstractNumId w:val="6"/>
  </w:num>
  <w:num w:numId="25">
    <w:abstractNumId w:val="0"/>
  </w:num>
  <w:num w:numId="26">
    <w:abstractNumId w:val="7"/>
    <w:lvlOverride w:ilvl="0">
      <w:lvl w:ilvl="0">
        <w:start w:val="1"/>
        <w:numFmt w:val="decimal"/>
        <w:lvlText w:val="%1"/>
        <w:lvlJc w:val="left"/>
        <w:pPr>
          <w:tabs>
            <w:tab w:val="num" w:pos="567"/>
          </w:tabs>
          <w:ind w:left="567" w:hanging="567"/>
        </w:pPr>
        <w:rPr>
          <w:rFonts w:hint="default"/>
        </w:rPr>
      </w:lvl>
    </w:lvlOverride>
    <w:lvlOverride w:ilvl="1">
      <w:lvl w:ilvl="1">
        <w:start w:val="1"/>
        <w:numFmt w:val="decimal"/>
        <w:lvlText w:val="%1.%2"/>
        <w:lvlJc w:val="left"/>
        <w:pPr>
          <w:tabs>
            <w:tab w:val="num" w:pos="567"/>
          </w:tabs>
          <w:ind w:left="567" w:hanging="567"/>
        </w:pPr>
        <w:rPr>
          <w:rFonts w:hint="default"/>
        </w:rPr>
      </w:lvl>
    </w:lvlOverride>
  </w:num>
  <w:num w:numId="27">
    <w:abstractNumId w:val="16"/>
  </w:num>
  <w:num w:numId="28">
    <w:abstractNumId w:val="16"/>
  </w:num>
  <w:num w:numId="29">
    <w:abstractNumId w:val="14"/>
  </w:num>
  <w:num w:numId="30">
    <w:abstractNumId w:val="17"/>
  </w:num>
  <w:num w:numId="31">
    <w:abstractNumId w:val="2"/>
  </w:num>
  <w:num w:numId="32">
    <w:abstractNumId w:val="12"/>
  </w:num>
  <w:num w:numId="33">
    <w:abstractNumId w:val="21"/>
  </w:num>
  <w:num w:numId="34">
    <w:abstractNumId w:val="15"/>
  </w:num>
  <w:num w:numId="35">
    <w:abstractNumId w:val="23"/>
  </w:num>
  <w:num w:numId="36">
    <w:abstractNumId w:val="4"/>
  </w:num>
  <w:num w:numId="37">
    <w:abstractNumId w:val="8"/>
  </w:num>
  <w:num w:numId="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50"/>
  <w:attachedTemplate r:id="rId1"/>
  <w:doNotTrackFormatting/>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arasites Vectors&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rfr00px85xs9uewxf55rvt4zawfadvad20z&quot;&gt;Kuesel Endnote&lt;record-ids&gt;&lt;item&gt;23643&lt;/item&gt;&lt;item&gt;23650&lt;/item&gt;&lt;item&gt;23653&lt;/item&gt;&lt;item&gt;23857&lt;/item&gt;&lt;item&gt;23867&lt;/item&gt;&lt;item&gt;23869&lt;/item&gt;&lt;item&gt;23870&lt;/item&gt;&lt;item&gt;23873&lt;/item&gt;&lt;item&gt;23890&lt;/item&gt;&lt;item&gt;23900&lt;/item&gt;&lt;item&gt;23905&lt;/item&gt;&lt;item&gt;23940&lt;/item&gt;&lt;item&gt;23941&lt;/item&gt;&lt;item&gt;23942&lt;/item&gt;&lt;item&gt;23943&lt;/item&gt;&lt;item&gt;23944&lt;/item&gt;&lt;item&gt;23945&lt;/item&gt;&lt;item&gt;23946&lt;/item&gt;&lt;item&gt;23947&lt;/item&gt;&lt;item&gt;23948&lt;/item&gt;&lt;item&gt;23949&lt;/item&gt;&lt;item&gt;23950&lt;/item&gt;&lt;item&gt;23951&lt;/item&gt;&lt;item&gt;23952&lt;/item&gt;&lt;item&gt;23953&lt;/item&gt;&lt;item&gt;23954&lt;/item&gt;&lt;item&gt;23955&lt;/item&gt;&lt;/record-ids&gt;&lt;/item&gt;&lt;/Libraries&gt;"/>
    <w:docVar w:name="REFMGR.InstantFormat" w:val="&lt;ENInstantFormat&gt;&lt;Enabled&gt;1&lt;/Enabled&gt;&lt;ScanUnformatted&gt;1&lt;/ScanUnformatted&gt;&lt;ScanChanges&gt;1&lt;/ScanChanges&gt;&lt;/ENInstantFormat&gt;"/>
    <w:docVar w:name="REFMGR.Libraries" w:val="&lt;ENLibraries&gt;&lt;Libraries&gt;&lt;item&gt;kuesel reference manager 1204&lt;/item&gt;&lt;/Libraries&gt;&lt;/ENLibraries&gt;"/>
  </w:docVars>
  <w:rsids>
    <w:rsidRoot w:val="000910C2"/>
    <w:rsid w:val="00001C78"/>
    <w:rsid w:val="00007398"/>
    <w:rsid w:val="00010A43"/>
    <w:rsid w:val="0001349C"/>
    <w:rsid w:val="00014329"/>
    <w:rsid w:val="00014D57"/>
    <w:rsid w:val="00026DE4"/>
    <w:rsid w:val="00026F91"/>
    <w:rsid w:val="00032CDC"/>
    <w:rsid w:val="0003470A"/>
    <w:rsid w:val="00036553"/>
    <w:rsid w:val="0004130E"/>
    <w:rsid w:val="00051EB6"/>
    <w:rsid w:val="00061734"/>
    <w:rsid w:val="00072525"/>
    <w:rsid w:val="00072CB7"/>
    <w:rsid w:val="00080995"/>
    <w:rsid w:val="000910C2"/>
    <w:rsid w:val="00092BFF"/>
    <w:rsid w:val="00093B12"/>
    <w:rsid w:val="000968AF"/>
    <w:rsid w:val="000A165B"/>
    <w:rsid w:val="000A2688"/>
    <w:rsid w:val="000A4798"/>
    <w:rsid w:val="000B09F8"/>
    <w:rsid w:val="000B5C0D"/>
    <w:rsid w:val="000D0954"/>
    <w:rsid w:val="000E06C5"/>
    <w:rsid w:val="000F3467"/>
    <w:rsid w:val="00103E7C"/>
    <w:rsid w:val="001072E2"/>
    <w:rsid w:val="00111416"/>
    <w:rsid w:val="001149AD"/>
    <w:rsid w:val="00122D37"/>
    <w:rsid w:val="00126596"/>
    <w:rsid w:val="00132A74"/>
    <w:rsid w:val="0013300E"/>
    <w:rsid w:val="0014042C"/>
    <w:rsid w:val="00141197"/>
    <w:rsid w:val="00145BB3"/>
    <w:rsid w:val="00155FE5"/>
    <w:rsid w:val="00157774"/>
    <w:rsid w:val="001577F7"/>
    <w:rsid w:val="00157EC6"/>
    <w:rsid w:val="00161435"/>
    <w:rsid w:val="00165296"/>
    <w:rsid w:val="0016622A"/>
    <w:rsid w:val="001768B1"/>
    <w:rsid w:val="00190960"/>
    <w:rsid w:val="00190CEA"/>
    <w:rsid w:val="0019221A"/>
    <w:rsid w:val="001A0BB7"/>
    <w:rsid w:val="001A4E4D"/>
    <w:rsid w:val="001B0AE6"/>
    <w:rsid w:val="001B3484"/>
    <w:rsid w:val="001B6B46"/>
    <w:rsid w:val="001D51F4"/>
    <w:rsid w:val="001E0A12"/>
    <w:rsid w:val="001E262C"/>
    <w:rsid w:val="001E282B"/>
    <w:rsid w:val="001E5AE5"/>
    <w:rsid w:val="001E5CA9"/>
    <w:rsid w:val="001E64C1"/>
    <w:rsid w:val="001F2A23"/>
    <w:rsid w:val="001F53EE"/>
    <w:rsid w:val="002003F5"/>
    <w:rsid w:val="00202AE0"/>
    <w:rsid w:val="0020736B"/>
    <w:rsid w:val="00211A21"/>
    <w:rsid w:val="00212EA5"/>
    <w:rsid w:val="00213C2B"/>
    <w:rsid w:val="002144F4"/>
    <w:rsid w:val="002145B6"/>
    <w:rsid w:val="0022147F"/>
    <w:rsid w:val="00223972"/>
    <w:rsid w:val="00224076"/>
    <w:rsid w:val="00232FB9"/>
    <w:rsid w:val="00235329"/>
    <w:rsid w:val="00236AF6"/>
    <w:rsid w:val="00241737"/>
    <w:rsid w:val="002454A3"/>
    <w:rsid w:val="00265F14"/>
    <w:rsid w:val="0026611D"/>
    <w:rsid w:val="00267749"/>
    <w:rsid w:val="00270560"/>
    <w:rsid w:val="00286D77"/>
    <w:rsid w:val="0029367E"/>
    <w:rsid w:val="00295AD2"/>
    <w:rsid w:val="002A24B1"/>
    <w:rsid w:val="002A5E22"/>
    <w:rsid w:val="002B0D92"/>
    <w:rsid w:val="002C5AB2"/>
    <w:rsid w:val="002C5F4A"/>
    <w:rsid w:val="002E2DB3"/>
    <w:rsid w:val="002E4157"/>
    <w:rsid w:val="002E633B"/>
    <w:rsid w:val="002F5DD3"/>
    <w:rsid w:val="002F7ECF"/>
    <w:rsid w:val="00301495"/>
    <w:rsid w:val="00306474"/>
    <w:rsid w:val="00310E2D"/>
    <w:rsid w:val="00312AC9"/>
    <w:rsid w:val="003177D1"/>
    <w:rsid w:val="00317918"/>
    <w:rsid w:val="00322E58"/>
    <w:rsid w:val="00330F7C"/>
    <w:rsid w:val="0033199F"/>
    <w:rsid w:val="00332342"/>
    <w:rsid w:val="003602FF"/>
    <w:rsid w:val="00360CE1"/>
    <w:rsid w:val="003628C6"/>
    <w:rsid w:val="00366B82"/>
    <w:rsid w:val="00367792"/>
    <w:rsid w:val="003756C0"/>
    <w:rsid w:val="00381546"/>
    <w:rsid w:val="00387474"/>
    <w:rsid w:val="00393198"/>
    <w:rsid w:val="00395FE3"/>
    <w:rsid w:val="003A1DBF"/>
    <w:rsid w:val="003A3B64"/>
    <w:rsid w:val="003C09F6"/>
    <w:rsid w:val="003C7BA3"/>
    <w:rsid w:val="003D0CBB"/>
    <w:rsid w:val="003D4823"/>
    <w:rsid w:val="003D4831"/>
    <w:rsid w:val="003E686E"/>
    <w:rsid w:val="004030B7"/>
    <w:rsid w:val="004125FD"/>
    <w:rsid w:val="00434886"/>
    <w:rsid w:val="004438BF"/>
    <w:rsid w:val="004562B5"/>
    <w:rsid w:val="00460249"/>
    <w:rsid w:val="0046110A"/>
    <w:rsid w:val="0046303D"/>
    <w:rsid w:val="004632D6"/>
    <w:rsid w:val="00471DBF"/>
    <w:rsid w:val="0049212B"/>
    <w:rsid w:val="004A056B"/>
    <w:rsid w:val="004B4F56"/>
    <w:rsid w:val="004C14F4"/>
    <w:rsid w:val="004C6959"/>
    <w:rsid w:val="004C740F"/>
    <w:rsid w:val="004D3441"/>
    <w:rsid w:val="004D554C"/>
    <w:rsid w:val="004F049D"/>
    <w:rsid w:val="004F0602"/>
    <w:rsid w:val="004F6CEB"/>
    <w:rsid w:val="005046DE"/>
    <w:rsid w:val="0050780B"/>
    <w:rsid w:val="00513B01"/>
    <w:rsid w:val="005174D2"/>
    <w:rsid w:val="00535F77"/>
    <w:rsid w:val="00536A0C"/>
    <w:rsid w:val="00541C99"/>
    <w:rsid w:val="00545AE3"/>
    <w:rsid w:val="00545F48"/>
    <w:rsid w:val="00546F5B"/>
    <w:rsid w:val="00547E2B"/>
    <w:rsid w:val="00551423"/>
    <w:rsid w:val="005617FE"/>
    <w:rsid w:val="00567756"/>
    <w:rsid w:val="00570E53"/>
    <w:rsid w:val="00570FA4"/>
    <w:rsid w:val="00574C4A"/>
    <w:rsid w:val="005843C9"/>
    <w:rsid w:val="005858DA"/>
    <w:rsid w:val="00586E0B"/>
    <w:rsid w:val="005A1AE0"/>
    <w:rsid w:val="005C2F11"/>
    <w:rsid w:val="005C50A9"/>
    <w:rsid w:val="005C5904"/>
    <w:rsid w:val="005D2E88"/>
    <w:rsid w:val="005D3AFA"/>
    <w:rsid w:val="005D4F7D"/>
    <w:rsid w:val="005D6004"/>
    <w:rsid w:val="005E131C"/>
    <w:rsid w:val="005E5583"/>
    <w:rsid w:val="005E56C3"/>
    <w:rsid w:val="005F001B"/>
    <w:rsid w:val="005F043D"/>
    <w:rsid w:val="005F26AF"/>
    <w:rsid w:val="005F6A74"/>
    <w:rsid w:val="00603CBB"/>
    <w:rsid w:val="00603E48"/>
    <w:rsid w:val="00615A84"/>
    <w:rsid w:val="0061624A"/>
    <w:rsid w:val="00621869"/>
    <w:rsid w:val="00622979"/>
    <w:rsid w:val="00632B10"/>
    <w:rsid w:val="00645DE4"/>
    <w:rsid w:val="00647C8D"/>
    <w:rsid w:val="0065161D"/>
    <w:rsid w:val="00651919"/>
    <w:rsid w:val="006544CD"/>
    <w:rsid w:val="00656396"/>
    <w:rsid w:val="00664B37"/>
    <w:rsid w:val="00670815"/>
    <w:rsid w:val="006713C1"/>
    <w:rsid w:val="006743A5"/>
    <w:rsid w:val="00675DAC"/>
    <w:rsid w:val="006931C0"/>
    <w:rsid w:val="006B0D0D"/>
    <w:rsid w:val="006B4596"/>
    <w:rsid w:val="006B603C"/>
    <w:rsid w:val="006C1910"/>
    <w:rsid w:val="006D0BF4"/>
    <w:rsid w:val="006D45DD"/>
    <w:rsid w:val="006E2512"/>
    <w:rsid w:val="006E5BDC"/>
    <w:rsid w:val="006F7154"/>
    <w:rsid w:val="00706915"/>
    <w:rsid w:val="00711956"/>
    <w:rsid w:val="00720DBC"/>
    <w:rsid w:val="00736EE8"/>
    <w:rsid w:val="0074613B"/>
    <w:rsid w:val="00756A97"/>
    <w:rsid w:val="00757852"/>
    <w:rsid w:val="007633E9"/>
    <w:rsid w:val="00764E75"/>
    <w:rsid w:val="007658B4"/>
    <w:rsid w:val="00766E2B"/>
    <w:rsid w:val="00772517"/>
    <w:rsid w:val="00783BCC"/>
    <w:rsid w:val="00793BAC"/>
    <w:rsid w:val="0079742E"/>
    <w:rsid w:val="007C7B6C"/>
    <w:rsid w:val="007D10CC"/>
    <w:rsid w:val="007D4F6F"/>
    <w:rsid w:val="007E01A6"/>
    <w:rsid w:val="007E01C4"/>
    <w:rsid w:val="007E5DCF"/>
    <w:rsid w:val="007F3D77"/>
    <w:rsid w:val="007F4780"/>
    <w:rsid w:val="007F697F"/>
    <w:rsid w:val="00810AD3"/>
    <w:rsid w:val="0081516D"/>
    <w:rsid w:val="0081540A"/>
    <w:rsid w:val="008170A1"/>
    <w:rsid w:val="008377FB"/>
    <w:rsid w:val="008447D1"/>
    <w:rsid w:val="0084792B"/>
    <w:rsid w:val="008543D5"/>
    <w:rsid w:val="008551E8"/>
    <w:rsid w:val="00863403"/>
    <w:rsid w:val="00870E04"/>
    <w:rsid w:val="00872EDA"/>
    <w:rsid w:val="008737A7"/>
    <w:rsid w:val="008807A6"/>
    <w:rsid w:val="0088627E"/>
    <w:rsid w:val="00891BDE"/>
    <w:rsid w:val="008A197B"/>
    <w:rsid w:val="008A220C"/>
    <w:rsid w:val="008A7D34"/>
    <w:rsid w:val="008B1B02"/>
    <w:rsid w:val="008B2EAC"/>
    <w:rsid w:val="008B3BC5"/>
    <w:rsid w:val="008B5D8C"/>
    <w:rsid w:val="008B6803"/>
    <w:rsid w:val="008C1D56"/>
    <w:rsid w:val="008C2A73"/>
    <w:rsid w:val="008C6184"/>
    <w:rsid w:val="008D1863"/>
    <w:rsid w:val="008D6C34"/>
    <w:rsid w:val="008F3223"/>
    <w:rsid w:val="008F7583"/>
    <w:rsid w:val="00900285"/>
    <w:rsid w:val="00907206"/>
    <w:rsid w:val="00910ACD"/>
    <w:rsid w:val="00920CFE"/>
    <w:rsid w:val="00922029"/>
    <w:rsid w:val="009244B9"/>
    <w:rsid w:val="009272AA"/>
    <w:rsid w:val="009306B5"/>
    <w:rsid w:val="00930916"/>
    <w:rsid w:val="00932958"/>
    <w:rsid w:val="00940BD8"/>
    <w:rsid w:val="00946ED8"/>
    <w:rsid w:val="009518BC"/>
    <w:rsid w:val="00953B65"/>
    <w:rsid w:val="009577B2"/>
    <w:rsid w:val="00961A8A"/>
    <w:rsid w:val="009622A0"/>
    <w:rsid w:val="00963907"/>
    <w:rsid w:val="00964B2C"/>
    <w:rsid w:val="009678CE"/>
    <w:rsid w:val="00971A94"/>
    <w:rsid w:val="00972C28"/>
    <w:rsid w:val="00974738"/>
    <w:rsid w:val="00991F50"/>
    <w:rsid w:val="009A0278"/>
    <w:rsid w:val="009A7802"/>
    <w:rsid w:val="009B03C2"/>
    <w:rsid w:val="009B18E8"/>
    <w:rsid w:val="009B3A5C"/>
    <w:rsid w:val="009B44FA"/>
    <w:rsid w:val="009B5069"/>
    <w:rsid w:val="009B554F"/>
    <w:rsid w:val="009D18CF"/>
    <w:rsid w:val="009D1FD6"/>
    <w:rsid w:val="009E6929"/>
    <w:rsid w:val="009F145A"/>
    <w:rsid w:val="009F6DDF"/>
    <w:rsid w:val="009F7D8F"/>
    <w:rsid w:val="00A018E9"/>
    <w:rsid w:val="00A0476B"/>
    <w:rsid w:val="00A06107"/>
    <w:rsid w:val="00A239F6"/>
    <w:rsid w:val="00A30742"/>
    <w:rsid w:val="00A320FC"/>
    <w:rsid w:val="00A348B3"/>
    <w:rsid w:val="00A35F9B"/>
    <w:rsid w:val="00A403A9"/>
    <w:rsid w:val="00A450BE"/>
    <w:rsid w:val="00A46AEE"/>
    <w:rsid w:val="00A5389E"/>
    <w:rsid w:val="00A53950"/>
    <w:rsid w:val="00A55547"/>
    <w:rsid w:val="00A55549"/>
    <w:rsid w:val="00A558C6"/>
    <w:rsid w:val="00A61EE8"/>
    <w:rsid w:val="00A631E2"/>
    <w:rsid w:val="00A67699"/>
    <w:rsid w:val="00A73226"/>
    <w:rsid w:val="00A81322"/>
    <w:rsid w:val="00A81333"/>
    <w:rsid w:val="00A910F6"/>
    <w:rsid w:val="00AA04ED"/>
    <w:rsid w:val="00AA2487"/>
    <w:rsid w:val="00AA3639"/>
    <w:rsid w:val="00AA5513"/>
    <w:rsid w:val="00AA62CE"/>
    <w:rsid w:val="00AB3792"/>
    <w:rsid w:val="00AC1775"/>
    <w:rsid w:val="00AC61CD"/>
    <w:rsid w:val="00AC68BB"/>
    <w:rsid w:val="00AD2EE5"/>
    <w:rsid w:val="00AD54F0"/>
    <w:rsid w:val="00AD6419"/>
    <w:rsid w:val="00AE14D1"/>
    <w:rsid w:val="00AE20A4"/>
    <w:rsid w:val="00AF0702"/>
    <w:rsid w:val="00AF095C"/>
    <w:rsid w:val="00AF187D"/>
    <w:rsid w:val="00AF1980"/>
    <w:rsid w:val="00AF2242"/>
    <w:rsid w:val="00AF24E8"/>
    <w:rsid w:val="00B076B2"/>
    <w:rsid w:val="00B13FB1"/>
    <w:rsid w:val="00B144FA"/>
    <w:rsid w:val="00B14A53"/>
    <w:rsid w:val="00B34C7E"/>
    <w:rsid w:val="00B35E52"/>
    <w:rsid w:val="00B40891"/>
    <w:rsid w:val="00B437E3"/>
    <w:rsid w:val="00B50B25"/>
    <w:rsid w:val="00B5465C"/>
    <w:rsid w:val="00B64ABE"/>
    <w:rsid w:val="00B65623"/>
    <w:rsid w:val="00B66CF1"/>
    <w:rsid w:val="00B70922"/>
    <w:rsid w:val="00B75425"/>
    <w:rsid w:val="00B97D05"/>
    <w:rsid w:val="00BB29AD"/>
    <w:rsid w:val="00BB2D4C"/>
    <w:rsid w:val="00BB493A"/>
    <w:rsid w:val="00BB5CF0"/>
    <w:rsid w:val="00BB61B7"/>
    <w:rsid w:val="00BC0FA2"/>
    <w:rsid w:val="00BD1B1D"/>
    <w:rsid w:val="00BD57C6"/>
    <w:rsid w:val="00BE24D7"/>
    <w:rsid w:val="00BE47FA"/>
    <w:rsid w:val="00BE4884"/>
    <w:rsid w:val="00BE4A83"/>
    <w:rsid w:val="00BE6988"/>
    <w:rsid w:val="00BF0054"/>
    <w:rsid w:val="00C01BA2"/>
    <w:rsid w:val="00C0274A"/>
    <w:rsid w:val="00C02ADC"/>
    <w:rsid w:val="00C07AAE"/>
    <w:rsid w:val="00C12B88"/>
    <w:rsid w:val="00C253E8"/>
    <w:rsid w:val="00C3532F"/>
    <w:rsid w:val="00C44C57"/>
    <w:rsid w:val="00C5380B"/>
    <w:rsid w:val="00C95170"/>
    <w:rsid w:val="00C97C3A"/>
    <w:rsid w:val="00CB55EE"/>
    <w:rsid w:val="00CB70FB"/>
    <w:rsid w:val="00CC0E2E"/>
    <w:rsid w:val="00CC1240"/>
    <w:rsid w:val="00CC7CEC"/>
    <w:rsid w:val="00CD41DD"/>
    <w:rsid w:val="00CE7518"/>
    <w:rsid w:val="00CF677F"/>
    <w:rsid w:val="00D01E9E"/>
    <w:rsid w:val="00D055CC"/>
    <w:rsid w:val="00D12339"/>
    <w:rsid w:val="00D15D90"/>
    <w:rsid w:val="00D26AFB"/>
    <w:rsid w:val="00D44CDC"/>
    <w:rsid w:val="00D56A50"/>
    <w:rsid w:val="00D57C33"/>
    <w:rsid w:val="00D615BE"/>
    <w:rsid w:val="00D61611"/>
    <w:rsid w:val="00D6725A"/>
    <w:rsid w:val="00D75F81"/>
    <w:rsid w:val="00D86A22"/>
    <w:rsid w:val="00D875E9"/>
    <w:rsid w:val="00D87B3F"/>
    <w:rsid w:val="00DA0444"/>
    <w:rsid w:val="00DA340D"/>
    <w:rsid w:val="00DA3E1B"/>
    <w:rsid w:val="00DB1C09"/>
    <w:rsid w:val="00DB284D"/>
    <w:rsid w:val="00DB2AD0"/>
    <w:rsid w:val="00DC2ACC"/>
    <w:rsid w:val="00DC3898"/>
    <w:rsid w:val="00DC39B0"/>
    <w:rsid w:val="00DD3295"/>
    <w:rsid w:val="00DD47FA"/>
    <w:rsid w:val="00DD6B4C"/>
    <w:rsid w:val="00DE3341"/>
    <w:rsid w:val="00DE53B8"/>
    <w:rsid w:val="00DE774A"/>
    <w:rsid w:val="00DF4E33"/>
    <w:rsid w:val="00E0248B"/>
    <w:rsid w:val="00E042FD"/>
    <w:rsid w:val="00E0579C"/>
    <w:rsid w:val="00E05B11"/>
    <w:rsid w:val="00E07375"/>
    <w:rsid w:val="00E11B0D"/>
    <w:rsid w:val="00E12E01"/>
    <w:rsid w:val="00E207F9"/>
    <w:rsid w:val="00E25617"/>
    <w:rsid w:val="00E42729"/>
    <w:rsid w:val="00E43951"/>
    <w:rsid w:val="00E44442"/>
    <w:rsid w:val="00E53AE9"/>
    <w:rsid w:val="00E564FA"/>
    <w:rsid w:val="00E73245"/>
    <w:rsid w:val="00E73A4D"/>
    <w:rsid w:val="00E7556E"/>
    <w:rsid w:val="00E80015"/>
    <w:rsid w:val="00E81734"/>
    <w:rsid w:val="00E83D25"/>
    <w:rsid w:val="00E85DBE"/>
    <w:rsid w:val="00E94CBF"/>
    <w:rsid w:val="00EA4E83"/>
    <w:rsid w:val="00EB123C"/>
    <w:rsid w:val="00EB2487"/>
    <w:rsid w:val="00EB2D75"/>
    <w:rsid w:val="00EC1C47"/>
    <w:rsid w:val="00EC780C"/>
    <w:rsid w:val="00ED24AD"/>
    <w:rsid w:val="00EE5FA4"/>
    <w:rsid w:val="00EF1AA7"/>
    <w:rsid w:val="00EF3054"/>
    <w:rsid w:val="00EF6A3F"/>
    <w:rsid w:val="00F07CA1"/>
    <w:rsid w:val="00F11F10"/>
    <w:rsid w:val="00F14C66"/>
    <w:rsid w:val="00F20FB3"/>
    <w:rsid w:val="00F21B18"/>
    <w:rsid w:val="00F25307"/>
    <w:rsid w:val="00F34B8B"/>
    <w:rsid w:val="00F361D5"/>
    <w:rsid w:val="00F36681"/>
    <w:rsid w:val="00F430A1"/>
    <w:rsid w:val="00F435DC"/>
    <w:rsid w:val="00F45583"/>
    <w:rsid w:val="00F4695D"/>
    <w:rsid w:val="00F47E47"/>
    <w:rsid w:val="00F54419"/>
    <w:rsid w:val="00F60034"/>
    <w:rsid w:val="00F62F4C"/>
    <w:rsid w:val="00F70471"/>
    <w:rsid w:val="00F739E4"/>
    <w:rsid w:val="00F84961"/>
    <w:rsid w:val="00F935B4"/>
    <w:rsid w:val="00FA40A5"/>
    <w:rsid w:val="00FA786F"/>
    <w:rsid w:val="00FB4063"/>
    <w:rsid w:val="00FC0465"/>
    <w:rsid w:val="00FC2543"/>
    <w:rsid w:val="00FD1DF4"/>
    <w:rsid w:val="00FD5C69"/>
    <w:rsid w:val="00FE516C"/>
    <w:rsid w:val="00FF08B4"/>
    <w:rsid w:val="00FF16CF"/>
    <w:rsid w:val="00FF4316"/>
    <w:rsid w:val="00FF52BC"/>
    <w:rsid w:val="011A221C"/>
    <w:rsid w:val="015850A4"/>
    <w:rsid w:val="016B47D8"/>
    <w:rsid w:val="01726312"/>
    <w:rsid w:val="018B53A9"/>
    <w:rsid w:val="018B83F9"/>
    <w:rsid w:val="0196303D"/>
    <w:rsid w:val="01B62B11"/>
    <w:rsid w:val="01B728BA"/>
    <w:rsid w:val="02569309"/>
    <w:rsid w:val="02610B31"/>
    <w:rsid w:val="02F42105"/>
    <w:rsid w:val="03927C9B"/>
    <w:rsid w:val="039C7674"/>
    <w:rsid w:val="03CB2433"/>
    <w:rsid w:val="03F61EDF"/>
    <w:rsid w:val="0439CA38"/>
    <w:rsid w:val="0468FE5C"/>
    <w:rsid w:val="049EB481"/>
    <w:rsid w:val="04AA03D4"/>
    <w:rsid w:val="0604CEBD"/>
    <w:rsid w:val="061EC695"/>
    <w:rsid w:val="065DD1EF"/>
    <w:rsid w:val="066ED9C5"/>
    <w:rsid w:val="06DCA051"/>
    <w:rsid w:val="06E2BDE5"/>
    <w:rsid w:val="071EFE37"/>
    <w:rsid w:val="087C2B3B"/>
    <w:rsid w:val="0926C042"/>
    <w:rsid w:val="09907DF1"/>
    <w:rsid w:val="0992ABDD"/>
    <w:rsid w:val="09B151D2"/>
    <w:rsid w:val="09EAD5E1"/>
    <w:rsid w:val="09FED33F"/>
    <w:rsid w:val="0A36EE1D"/>
    <w:rsid w:val="0A3B8DCB"/>
    <w:rsid w:val="0B2E28AA"/>
    <w:rsid w:val="0BBA76E9"/>
    <w:rsid w:val="0C3EA90B"/>
    <w:rsid w:val="0D759DE1"/>
    <w:rsid w:val="0ED24462"/>
    <w:rsid w:val="0F06D3CC"/>
    <w:rsid w:val="0FE18104"/>
    <w:rsid w:val="10703FD2"/>
    <w:rsid w:val="109D8481"/>
    <w:rsid w:val="11EABF77"/>
    <w:rsid w:val="124DB8B6"/>
    <w:rsid w:val="12E4EAA1"/>
    <w:rsid w:val="13324426"/>
    <w:rsid w:val="13393A8F"/>
    <w:rsid w:val="13E93583"/>
    <w:rsid w:val="13F35DA9"/>
    <w:rsid w:val="13F84762"/>
    <w:rsid w:val="1496ECDF"/>
    <w:rsid w:val="14D5134D"/>
    <w:rsid w:val="177E35E0"/>
    <w:rsid w:val="18196D86"/>
    <w:rsid w:val="1848829B"/>
    <w:rsid w:val="1853603C"/>
    <w:rsid w:val="18698388"/>
    <w:rsid w:val="186B8DE9"/>
    <w:rsid w:val="187926A8"/>
    <w:rsid w:val="19F96B4C"/>
    <w:rsid w:val="1A1B02AF"/>
    <w:rsid w:val="1A44AFEB"/>
    <w:rsid w:val="1B953BAD"/>
    <w:rsid w:val="1BA77023"/>
    <w:rsid w:val="1BC8FE40"/>
    <w:rsid w:val="1C605CA0"/>
    <w:rsid w:val="1D23C38C"/>
    <w:rsid w:val="1D2E82D3"/>
    <w:rsid w:val="1D66E385"/>
    <w:rsid w:val="1DDBABF6"/>
    <w:rsid w:val="1E35C47E"/>
    <w:rsid w:val="1E405ABE"/>
    <w:rsid w:val="1E63C1F3"/>
    <w:rsid w:val="1E97FCFA"/>
    <w:rsid w:val="1E99970C"/>
    <w:rsid w:val="1ED16ADE"/>
    <w:rsid w:val="1EFADC8B"/>
    <w:rsid w:val="1F61638E"/>
    <w:rsid w:val="2084388D"/>
    <w:rsid w:val="20DD74DB"/>
    <w:rsid w:val="21135C36"/>
    <w:rsid w:val="23B778DF"/>
    <w:rsid w:val="23CF6A71"/>
    <w:rsid w:val="23FEC1D5"/>
    <w:rsid w:val="2428BD4D"/>
    <w:rsid w:val="259A9236"/>
    <w:rsid w:val="25E98FAC"/>
    <w:rsid w:val="264F5238"/>
    <w:rsid w:val="26A39FC1"/>
    <w:rsid w:val="270DDBF6"/>
    <w:rsid w:val="27366297"/>
    <w:rsid w:val="2754A3E5"/>
    <w:rsid w:val="2759C868"/>
    <w:rsid w:val="27E93A6B"/>
    <w:rsid w:val="286B83F7"/>
    <w:rsid w:val="2947EFEB"/>
    <w:rsid w:val="29575A7E"/>
    <w:rsid w:val="295D0AE7"/>
    <w:rsid w:val="2962F141"/>
    <w:rsid w:val="29638EBC"/>
    <w:rsid w:val="29FEDC07"/>
    <w:rsid w:val="2A5B1C62"/>
    <w:rsid w:val="2A75AC07"/>
    <w:rsid w:val="2AC4AFF1"/>
    <w:rsid w:val="2CBAAE27"/>
    <w:rsid w:val="2CF440F5"/>
    <w:rsid w:val="2CFE9272"/>
    <w:rsid w:val="2D3D8360"/>
    <w:rsid w:val="2D429576"/>
    <w:rsid w:val="2DAAEDC9"/>
    <w:rsid w:val="2DC3E569"/>
    <w:rsid w:val="2DDD0650"/>
    <w:rsid w:val="2E598B15"/>
    <w:rsid w:val="2E80D629"/>
    <w:rsid w:val="2F2E3070"/>
    <w:rsid w:val="2F3B5612"/>
    <w:rsid w:val="2F70840D"/>
    <w:rsid w:val="306FCB6A"/>
    <w:rsid w:val="30B4BE3C"/>
    <w:rsid w:val="30FB862B"/>
    <w:rsid w:val="310FC0B2"/>
    <w:rsid w:val="31985E22"/>
    <w:rsid w:val="32508E9D"/>
    <w:rsid w:val="3325998D"/>
    <w:rsid w:val="332CA22A"/>
    <w:rsid w:val="33342E83"/>
    <w:rsid w:val="3341C42D"/>
    <w:rsid w:val="33927808"/>
    <w:rsid w:val="339D48FF"/>
    <w:rsid w:val="343326ED"/>
    <w:rsid w:val="34D1B33E"/>
    <w:rsid w:val="3501B72B"/>
    <w:rsid w:val="351094B2"/>
    <w:rsid w:val="35DA808E"/>
    <w:rsid w:val="35E96F20"/>
    <w:rsid w:val="368BE80E"/>
    <w:rsid w:val="36F224F4"/>
    <w:rsid w:val="3798A596"/>
    <w:rsid w:val="37A36F32"/>
    <w:rsid w:val="37AB5672"/>
    <w:rsid w:val="38404954"/>
    <w:rsid w:val="392DB258"/>
    <w:rsid w:val="393512FE"/>
    <w:rsid w:val="39353118"/>
    <w:rsid w:val="3A2DD8B7"/>
    <w:rsid w:val="3A9732FA"/>
    <w:rsid w:val="3AD0E35F"/>
    <w:rsid w:val="3AEA32CF"/>
    <w:rsid w:val="3B151FB5"/>
    <w:rsid w:val="3B734ED3"/>
    <w:rsid w:val="3BA6DFC5"/>
    <w:rsid w:val="3BDBCC9C"/>
    <w:rsid w:val="3C7125FD"/>
    <w:rsid w:val="3CB2BCF9"/>
    <w:rsid w:val="3D108ABF"/>
    <w:rsid w:val="3E37EE38"/>
    <w:rsid w:val="3E4CC077"/>
    <w:rsid w:val="3E75C71D"/>
    <w:rsid w:val="3EA29E19"/>
    <w:rsid w:val="3F0B3327"/>
    <w:rsid w:val="3F1D4C12"/>
    <w:rsid w:val="3F6B861E"/>
    <w:rsid w:val="40178698"/>
    <w:rsid w:val="40D1C146"/>
    <w:rsid w:val="415734DC"/>
    <w:rsid w:val="41777C80"/>
    <w:rsid w:val="41A57C9C"/>
    <w:rsid w:val="41BE7228"/>
    <w:rsid w:val="41D2321D"/>
    <w:rsid w:val="4258AA64"/>
    <w:rsid w:val="435A4289"/>
    <w:rsid w:val="43D80969"/>
    <w:rsid w:val="43F8B28D"/>
    <w:rsid w:val="44C5CBB7"/>
    <w:rsid w:val="44F2BD08"/>
    <w:rsid w:val="4502B720"/>
    <w:rsid w:val="4523E54D"/>
    <w:rsid w:val="452B7287"/>
    <w:rsid w:val="455C5097"/>
    <w:rsid w:val="460BD538"/>
    <w:rsid w:val="465F87F9"/>
    <w:rsid w:val="46F820F8"/>
    <w:rsid w:val="47253B20"/>
    <w:rsid w:val="477E30E5"/>
    <w:rsid w:val="480AB799"/>
    <w:rsid w:val="48356322"/>
    <w:rsid w:val="484516B7"/>
    <w:rsid w:val="492CF90A"/>
    <w:rsid w:val="4965E373"/>
    <w:rsid w:val="4997AB03"/>
    <w:rsid w:val="49C41BA5"/>
    <w:rsid w:val="4A81ECD9"/>
    <w:rsid w:val="4AB62E2D"/>
    <w:rsid w:val="4B076C10"/>
    <w:rsid w:val="4B0E379C"/>
    <w:rsid w:val="4B42585B"/>
    <w:rsid w:val="4BA1B015"/>
    <w:rsid w:val="4CBA2F27"/>
    <w:rsid w:val="4D12497B"/>
    <w:rsid w:val="4D66BE46"/>
    <w:rsid w:val="4DCE63F2"/>
    <w:rsid w:val="4F07187C"/>
    <w:rsid w:val="4F0A88EB"/>
    <w:rsid w:val="4FD8A78C"/>
    <w:rsid w:val="50335D29"/>
    <w:rsid w:val="510EB0CD"/>
    <w:rsid w:val="51429E42"/>
    <w:rsid w:val="51A27809"/>
    <w:rsid w:val="51C8B38A"/>
    <w:rsid w:val="51CF2D8A"/>
    <w:rsid w:val="5201C645"/>
    <w:rsid w:val="52F0E8A9"/>
    <w:rsid w:val="531B2A31"/>
    <w:rsid w:val="53A7A2AD"/>
    <w:rsid w:val="53EB103B"/>
    <w:rsid w:val="552ED3A0"/>
    <w:rsid w:val="5554A03B"/>
    <w:rsid w:val="55E7041B"/>
    <w:rsid w:val="55E7ED3F"/>
    <w:rsid w:val="5621B4BC"/>
    <w:rsid w:val="5647E910"/>
    <w:rsid w:val="56577FCA"/>
    <w:rsid w:val="5688905C"/>
    <w:rsid w:val="569BF48D"/>
    <w:rsid w:val="57923E6F"/>
    <w:rsid w:val="589D009B"/>
    <w:rsid w:val="58BFE7E0"/>
    <w:rsid w:val="58D77C64"/>
    <w:rsid w:val="58D9D867"/>
    <w:rsid w:val="59522A2A"/>
    <w:rsid w:val="598F05B7"/>
    <w:rsid w:val="59BCA222"/>
    <w:rsid w:val="5A655C3D"/>
    <w:rsid w:val="5A70759F"/>
    <w:rsid w:val="5ACCA62E"/>
    <w:rsid w:val="5AFC936F"/>
    <w:rsid w:val="5B1B5A33"/>
    <w:rsid w:val="5B2C48EC"/>
    <w:rsid w:val="5B37047D"/>
    <w:rsid w:val="5BB50EDB"/>
    <w:rsid w:val="5BBCE248"/>
    <w:rsid w:val="5C2AA8E3"/>
    <w:rsid w:val="5CB72A94"/>
    <w:rsid w:val="5CCBFCD3"/>
    <w:rsid w:val="5D028AF1"/>
    <w:rsid w:val="5D19CDB7"/>
    <w:rsid w:val="5D9311F2"/>
    <w:rsid w:val="5DB65732"/>
    <w:rsid w:val="5DEC7AC7"/>
    <w:rsid w:val="5ED08D29"/>
    <w:rsid w:val="5F38CD60"/>
    <w:rsid w:val="5F5308C9"/>
    <w:rsid w:val="5F5BDA86"/>
    <w:rsid w:val="5F6AB77D"/>
    <w:rsid w:val="5FEECB56"/>
    <w:rsid w:val="60384C3A"/>
    <w:rsid w:val="60516E79"/>
    <w:rsid w:val="6077CFA5"/>
    <w:rsid w:val="60D2671F"/>
    <w:rsid w:val="60D49DC1"/>
    <w:rsid w:val="60F7AAE7"/>
    <w:rsid w:val="623E01CC"/>
    <w:rsid w:val="62706E22"/>
    <w:rsid w:val="62E2752D"/>
    <w:rsid w:val="62E289D1"/>
    <w:rsid w:val="63D69972"/>
    <w:rsid w:val="63E54F96"/>
    <w:rsid w:val="63FE07B9"/>
    <w:rsid w:val="640FB84A"/>
    <w:rsid w:val="64DCD6AF"/>
    <w:rsid w:val="65BA8DD0"/>
    <w:rsid w:val="666A88CF"/>
    <w:rsid w:val="6678A710"/>
    <w:rsid w:val="66833598"/>
    <w:rsid w:val="6738A770"/>
    <w:rsid w:val="6775C962"/>
    <w:rsid w:val="677FCFE9"/>
    <w:rsid w:val="67935D0D"/>
    <w:rsid w:val="6847F620"/>
    <w:rsid w:val="68667A24"/>
    <w:rsid w:val="68E2F089"/>
    <w:rsid w:val="68ED216C"/>
    <w:rsid w:val="691199C3"/>
    <w:rsid w:val="6933838C"/>
    <w:rsid w:val="69972199"/>
    <w:rsid w:val="6A047214"/>
    <w:rsid w:val="6A704832"/>
    <w:rsid w:val="6A77F62B"/>
    <w:rsid w:val="6AAD6A24"/>
    <w:rsid w:val="6B911BA3"/>
    <w:rsid w:val="6BD7391E"/>
    <w:rsid w:val="6C27A450"/>
    <w:rsid w:val="6CFE7046"/>
    <w:rsid w:val="6DA55FB9"/>
    <w:rsid w:val="6DC374B1"/>
    <w:rsid w:val="6DDDC06B"/>
    <w:rsid w:val="6E02CA50"/>
    <w:rsid w:val="6E06F4AF"/>
    <w:rsid w:val="6E0C9E9D"/>
    <w:rsid w:val="6EA33A46"/>
    <w:rsid w:val="6ED4FABA"/>
    <w:rsid w:val="6ED534A7"/>
    <w:rsid w:val="6F5F4512"/>
    <w:rsid w:val="70862FA2"/>
    <w:rsid w:val="70C0178C"/>
    <w:rsid w:val="70DE8C8F"/>
    <w:rsid w:val="71461FD6"/>
    <w:rsid w:val="71EF2376"/>
    <w:rsid w:val="72123F9B"/>
    <w:rsid w:val="7217EB99"/>
    <w:rsid w:val="72A0FE69"/>
    <w:rsid w:val="72C0698F"/>
    <w:rsid w:val="72D7AAA6"/>
    <w:rsid w:val="736506AA"/>
    <w:rsid w:val="73781E3D"/>
    <w:rsid w:val="73E30867"/>
    <w:rsid w:val="73F367AC"/>
    <w:rsid w:val="743AA3BB"/>
    <w:rsid w:val="74E0861A"/>
    <w:rsid w:val="75009A86"/>
    <w:rsid w:val="75BD1E06"/>
    <w:rsid w:val="76814411"/>
    <w:rsid w:val="76A57E35"/>
    <w:rsid w:val="76C7AB76"/>
    <w:rsid w:val="772D3B6D"/>
    <w:rsid w:val="7793DAB2"/>
    <w:rsid w:val="77C3D97F"/>
    <w:rsid w:val="77C683B8"/>
    <w:rsid w:val="781D1472"/>
    <w:rsid w:val="790E14DE"/>
    <w:rsid w:val="7A0B0FF2"/>
    <w:rsid w:val="7A249580"/>
    <w:rsid w:val="7A313BD6"/>
    <w:rsid w:val="7AA2A7E6"/>
    <w:rsid w:val="7ACB7B74"/>
    <w:rsid w:val="7AE4E03F"/>
    <w:rsid w:val="7BAA8CEB"/>
    <w:rsid w:val="7BC831DD"/>
    <w:rsid w:val="7C332B16"/>
    <w:rsid w:val="7C454D9D"/>
    <w:rsid w:val="7C5829FF"/>
    <w:rsid w:val="7C9EF1EE"/>
    <w:rsid w:val="7CF8A90E"/>
    <w:rsid w:val="7D1218B8"/>
    <w:rsid w:val="7D468183"/>
    <w:rsid w:val="7DCEFB77"/>
    <w:rsid w:val="7DE18601"/>
    <w:rsid w:val="7DF3FA60"/>
    <w:rsid w:val="7E106B4F"/>
    <w:rsid w:val="7E3F1932"/>
    <w:rsid w:val="7E53E336"/>
    <w:rsid w:val="7F602209"/>
    <w:rsid w:val="7FFDB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48DFBE4"/>
  <w15:chartTrackingRefBased/>
  <w15:docId w15:val="{4C477212-ACC9-4CB2-9737-ED5598AF1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2"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768B1"/>
    <w:pPr>
      <w:spacing w:before="60" w:after="60" w:line="240" w:lineRule="auto"/>
    </w:pPr>
    <w:rPr>
      <w:rFonts w:ascii="Arial" w:eastAsia="Times New Roman" w:hAnsi="Arial" w:cs="Times New Roman"/>
      <w:color w:val="000000" w:themeColor="text1"/>
      <w:sz w:val="24"/>
      <w:szCs w:val="24"/>
      <w:lang w:eastAsia="de-DE"/>
    </w:rPr>
  </w:style>
  <w:style w:type="paragraph" w:styleId="Heading1">
    <w:name w:val="heading 1"/>
    <w:basedOn w:val="Normal"/>
    <w:next w:val="Normal"/>
    <w:link w:val="Heading1Char"/>
    <w:rsid w:val="00B34C7E"/>
    <w:pPr>
      <w:keepNext/>
      <w:spacing w:before="120"/>
      <w:outlineLvl w:val="0"/>
    </w:pPr>
    <w:rPr>
      <w:rFonts w:eastAsia="SimSun" w:cs="Arial"/>
      <w:b/>
      <w:bCs/>
      <w:kern w:val="28"/>
      <w:sz w:val="28"/>
      <w:lang w:eastAsia="zh-CN"/>
    </w:rPr>
  </w:style>
  <w:style w:type="paragraph" w:styleId="Heading2">
    <w:name w:val="heading 2"/>
    <w:basedOn w:val="Normal"/>
    <w:next w:val="Normal"/>
    <w:link w:val="Heading2Char"/>
    <w:qFormat/>
    <w:rsid w:val="00B34C7E"/>
    <w:pPr>
      <w:keepNext/>
      <w:spacing w:before="120" w:line="276" w:lineRule="auto"/>
      <w:outlineLvl w:val="1"/>
    </w:pPr>
    <w:rPr>
      <w:rFonts w:eastAsia="SimSun"/>
      <w:b/>
      <w:szCs w:val="16"/>
      <w:lang w:val="en-GB" w:eastAsia="zh-CN"/>
    </w:rPr>
  </w:style>
  <w:style w:type="paragraph" w:styleId="Heading3">
    <w:name w:val="heading 3"/>
    <w:basedOn w:val="Normal"/>
    <w:next w:val="Normal"/>
    <w:link w:val="Heading3Char"/>
    <w:qFormat/>
    <w:rsid w:val="00014D57"/>
    <w:pPr>
      <w:keepNext/>
      <w:spacing w:before="120" w:line="276" w:lineRule="auto"/>
      <w:outlineLvl w:val="2"/>
    </w:pPr>
    <w:rPr>
      <w:rFonts w:eastAsia="SimSun"/>
      <w:b/>
      <w:i/>
      <w:iCs/>
      <w:szCs w:val="22"/>
      <w:lang w:val="en-GB" w:eastAsia="zh-CN"/>
    </w:rPr>
  </w:style>
  <w:style w:type="paragraph" w:styleId="Heading4">
    <w:name w:val="heading 4"/>
    <w:basedOn w:val="Normal"/>
    <w:next w:val="Normal"/>
    <w:link w:val="Heading4Char"/>
    <w:qFormat/>
    <w:rsid w:val="00B34C7E"/>
    <w:pPr>
      <w:keepNext/>
      <w:numPr>
        <w:ilvl w:val="3"/>
        <w:numId w:val="28"/>
      </w:numPr>
      <w:tabs>
        <w:tab w:val="clear" w:pos="1290"/>
        <w:tab w:val="num" w:pos="864"/>
      </w:tabs>
      <w:spacing w:before="120" w:line="276" w:lineRule="auto"/>
      <w:outlineLvl w:val="3"/>
    </w:pPr>
    <w:rPr>
      <w:rFonts w:eastAsia="SimSun"/>
      <w:b/>
      <w:sz w:val="22"/>
      <w:szCs w:val="20"/>
      <w:lang w:val="en-GB" w:eastAsia="zh-CN"/>
    </w:rPr>
  </w:style>
  <w:style w:type="paragraph" w:styleId="Heading5">
    <w:name w:val="heading 5"/>
    <w:basedOn w:val="Normal"/>
    <w:next w:val="Normal"/>
    <w:link w:val="Heading5Char"/>
    <w:uiPriority w:val="2"/>
    <w:qFormat/>
    <w:rsid w:val="005174D2"/>
    <w:pPr>
      <w:keepNext/>
      <w:numPr>
        <w:ilvl w:val="4"/>
        <w:numId w:val="28"/>
      </w:numPr>
      <w:outlineLvl w:val="4"/>
    </w:pPr>
    <w:rPr>
      <w:b/>
    </w:rPr>
  </w:style>
  <w:style w:type="paragraph" w:styleId="Heading6">
    <w:name w:val="heading 6"/>
    <w:basedOn w:val="Normal"/>
    <w:next w:val="Normal"/>
    <w:link w:val="Heading6Char"/>
    <w:qFormat/>
    <w:rsid w:val="005174D2"/>
    <w:pPr>
      <w:keepNext/>
      <w:outlineLvl w:val="5"/>
    </w:pPr>
    <w:rPr>
      <w:b/>
    </w:rPr>
  </w:style>
  <w:style w:type="paragraph" w:styleId="Heading7">
    <w:name w:val="heading 7"/>
    <w:basedOn w:val="Normal"/>
    <w:next w:val="Normal"/>
    <w:link w:val="Heading7Char"/>
    <w:qFormat/>
    <w:rsid w:val="005174D2"/>
    <w:pPr>
      <w:spacing w:before="240"/>
      <w:outlineLvl w:val="6"/>
    </w:pPr>
  </w:style>
  <w:style w:type="paragraph" w:styleId="Heading8">
    <w:name w:val="heading 8"/>
    <w:basedOn w:val="Normal"/>
    <w:next w:val="Normal"/>
    <w:link w:val="Heading8Char"/>
    <w:qFormat/>
    <w:rsid w:val="005174D2"/>
    <w:pPr>
      <w:spacing w:before="240"/>
      <w:outlineLvl w:val="7"/>
    </w:pPr>
    <w:rPr>
      <w:i/>
    </w:rPr>
  </w:style>
  <w:style w:type="paragraph" w:styleId="Heading9">
    <w:name w:val="heading 9"/>
    <w:basedOn w:val="Normal"/>
    <w:next w:val="Normal"/>
    <w:link w:val="Heading9Char"/>
    <w:qFormat/>
    <w:rsid w:val="005174D2"/>
    <w:pPr>
      <w:spacing w:before="24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5174D2"/>
    <w:rPr>
      <w:rFonts w:ascii="Tahoma" w:hAnsi="Tahoma" w:cs="Tahoma"/>
      <w:sz w:val="16"/>
      <w:szCs w:val="16"/>
    </w:rPr>
  </w:style>
  <w:style w:type="character" w:customStyle="1" w:styleId="BalloonTextChar">
    <w:name w:val="Balloon Text Char"/>
    <w:basedOn w:val="DefaultParagraphFont"/>
    <w:link w:val="BalloonText"/>
    <w:semiHidden/>
    <w:rsid w:val="005174D2"/>
    <w:rPr>
      <w:rFonts w:ascii="Tahoma" w:eastAsia="SimSun" w:hAnsi="Tahoma" w:cs="Tahoma"/>
      <w:sz w:val="16"/>
      <w:szCs w:val="16"/>
      <w:lang w:val="en-GB" w:eastAsia="zh-CN"/>
    </w:rPr>
  </w:style>
  <w:style w:type="paragraph" w:styleId="BodyText">
    <w:name w:val="Body Text"/>
    <w:basedOn w:val="Normal"/>
    <w:link w:val="BodyTextChar"/>
    <w:rsid w:val="005174D2"/>
    <w:pPr>
      <w:spacing w:after="120"/>
    </w:pPr>
  </w:style>
  <w:style w:type="character" w:customStyle="1" w:styleId="BodyTextChar">
    <w:name w:val="Body Text Char"/>
    <w:basedOn w:val="DefaultParagraphFont"/>
    <w:link w:val="BodyText"/>
    <w:rsid w:val="005174D2"/>
    <w:rPr>
      <w:rFonts w:ascii="Arial" w:eastAsia="SimSun" w:hAnsi="Arial" w:cs="Times New Roman"/>
      <w:szCs w:val="20"/>
      <w:lang w:val="en-GB" w:eastAsia="zh-CN"/>
    </w:rPr>
  </w:style>
  <w:style w:type="paragraph" w:styleId="BodyText3">
    <w:name w:val="Body Text 3"/>
    <w:basedOn w:val="Normal"/>
    <w:link w:val="BodyText3Char"/>
    <w:rsid w:val="005174D2"/>
    <w:pPr>
      <w:spacing w:after="120"/>
    </w:pPr>
    <w:rPr>
      <w:sz w:val="16"/>
      <w:szCs w:val="16"/>
    </w:rPr>
  </w:style>
  <w:style w:type="character" w:customStyle="1" w:styleId="BodyText3Char">
    <w:name w:val="Body Text 3 Char"/>
    <w:basedOn w:val="DefaultParagraphFont"/>
    <w:link w:val="BodyText3"/>
    <w:rsid w:val="005174D2"/>
    <w:rPr>
      <w:rFonts w:ascii="Arial" w:eastAsia="SimSun" w:hAnsi="Arial" w:cs="Times New Roman"/>
      <w:sz w:val="16"/>
      <w:szCs w:val="16"/>
      <w:lang w:val="en-GB" w:eastAsia="zh-CN"/>
    </w:rPr>
  </w:style>
  <w:style w:type="paragraph" w:styleId="BodyTextIndent">
    <w:name w:val="Body Text Indent"/>
    <w:basedOn w:val="Normal"/>
    <w:link w:val="BodyTextIndentChar"/>
    <w:rsid w:val="005174D2"/>
    <w:pPr>
      <w:ind w:left="360"/>
    </w:pPr>
  </w:style>
  <w:style w:type="character" w:customStyle="1" w:styleId="BodyTextIndentChar">
    <w:name w:val="Body Text Indent Char"/>
    <w:basedOn w:val="DefaultParagraphFont"/>
    <w:link w:val="BodyTextIndent"/>
    <w:rsid w:val="005174D2"/>
    <w:rPr>
      <w:rFonts w:ascii="Arial" w:eastAsia="SimSun" w:hAnsi="Arial" w:cs="Times New Roman"/>
      <w:szCs w:val="20"/>
      <w:lang w:val="en-GB" w:eastAsia="zh-CN"/>
    </w:rPr>
  </w:style>
  <w:style w:type="paragraph" w:styleId="BodyTextIndent2">
    <w:name w:val="Body Text Indent 2"/>
    <w:basedOn w:val="Normal"/>
    <w:link w:val="BodyTextIndent2Char"/>
    <w:rsid w:val="005174D2"/>
    <w:pPr>
      <w:ind w:left="426"/>
    </w:pPr>
  </w:style>
  <w:style w:type="character" w:customStyle="1" w:styleId="BodyTextIndent2Char">
    <w:name w:val="Body Text Indent 2 Char"/>
    <w:basedOn w:val="DefaultParagraphFont"/>
    <w:link w:val="BodyTextIndent2"/>
    <w:rsid w:val="005174D2"/>
    <w:rPr>
      <w:rFonts w:ascii="Arial" w:eastAsia="SimSun" w:hAnsi="Arial" w:cs="Times New Roman"/>
      <w:szCs w:val="20"/>
      <w:lang w:val="en-GB" w:eastAsia="zh-CN"/>
    </w:rPr>
  </w:style>
  <w:style w:type="paragraph" w:customStyle="1" w:styleId="Boldnormal">
    <w:name w:val="Bold_normal"/>
    <w:basedOn w:val="Normal"/>
    <w:rsid w:val="005174D2"/>
    <w:rPr>
      <w:b/>
      <w:bCs/>
    </w:rPr>
  </w:style>
  <w:style w:type="paragraph" w:customStyle="1" w:styleId="BulletList">
    <w:name w:val="Bullet List"/>
    <w:basedOn w:val="Normal"/>
    <w:rsid w:val="005174D2"/>
    <w:pPr>
      <w:numPr>
        <w:numId w:val="1"/>
      </w:numPr>
      <w:spacing w:before="120" w:after="0"/>
    </w:pPr>
    <w:rPr>
      <w:rFonts w:ascii="Times New Roman" w:hAnsi="Times New Roman"/>
    </w:rPr>
  </w:style>
  <w:style w:type="paragraph" w:customStyle="1" w:styleId="Synopsis">
    <w:name w:val="Synopsis"/>
    <w:basedOn w:val="Normal"/>
    <w:rsid w:val="005174D2"/>
    <w:pPr>
      <w:spacing w:before="20" w:after="20"/>
    </w:pPr>
    <w:rPr>
      <w:snapToGrid w:val="0"/>
      <w:sz w:val="20"/>
    </w:rPr>
  </w:style>
  <w:style w:type="paragraph" w:customStyle="1" w:styleId="Bulletsynopsis">
    <w:name w:val="Bullet_synopsis"/>
    <w:basedOn w:val="Synopsis"/>
    <w:rsid w:val="005174D2"/>
    <w:pPr>
      <w:numPr>
        <w:numId w:val="2"/>
      </w:numPr>
      <w:tabs>
        <w:tab w:val="clear" w:pos="567"/>
        <w:tab w:val="num" w:pos="342"/>
      </w:tabs>
    </w:pPr>
  </w:style>
  <w:style w:type="paragraph" w:customStyle="1" w:styleId="Bullett">
    <w:name w:val="Bullett"/>
    <w:basedOn w:val="Normal"/>
    <w:link w:val="BullettChar"/>
    <w:rsid w:val="005174D2"/>
    <w:pPr>
      <w:numPr>
        <w:numId w:val="3"/>
      </w:numPr>
      <w:spacing w:before="20" w:after="20"/>
    </w:pPr>
  </w:style>
  <w:style w:type="character" w:customStyle="1" w:styleId="BullettChar">
    <w:name w:val="Bullett Char"/>
    <w:basedOn w:val="DefaultParagraphFont"/>
    <w:link w:val="Bullett"/>
    <w:rsid w:val="005174D2"/>
    <w:rPr>
      <w:rFonts w:ascii="Arial" w:eastAsia="SimSun" w:hAnsi="Arial" w:cs="Times New Roman"/>
      <w:szCs w:val="20"/>
      <w:lang w:val="en-GB" w:eastAsia="zh-CN"/>
    </w:rPr>
  </w:style>
  <w:style w:type="paragraph" w:customStyle="1" w:styleId="Bullett063">
    <w:name w:val="Bullett_0.63"/>
    <w:basedOn w:val="Bullett"/>
    <w:rsid w:val="005174D2"/>
    <w:pPr>
      <w:numPr>
        <w:numId w:val="4"/>
      </w:numPr>
      <w:adjustRightInd w:val="0"/>
      <w:snapToGrid w:val="0"/>
      <w:jc w:val="both"/>
    </w:pPr>
  </w:style>
  <w:style w:type="paragraph" w:customStyle="1" w:styleId="Bullettindent">
    <w:name w:val="Bullett_indent"/>
    <w:basedOn w:val="Bullett"/>
    <w:rsid w:val="005174D2"/>
    <w:pPr>
      <w:numPr>
        <w:ilvl w:val="1"/>
        <w:numId w:val="7"/>
      </w:numPr>
      <w:tabs>
        <w:tab w:val="left" w:pos="709"/>
      </w:tabs>
    </w:pPr>
  </w:style>
  <w:style w:type="paragraph" w:customStyle="1" w:styleId="Bullettindent2">
    <w:name w:val="Bullett_indent_2"/>
    <w:basedOn w:val="Bullettindent"/>
    <w:rsid w:val="005174D2"/>
    <w:pPr>
      <w:numPr>
        <w:numId w:val="22"/>
      </w:numPr>
      <w:tabs>
        <w:tab w:val="left" w:pos="1418"/>
      </w:tabs>
    </w:pPr>
  </w:style>
  <w:style w:type="paragraph" w:customStyle="1" w:styleId="Bullettindent3">
    <w:name w:val="Bullett_indent3"/>
    <w:basedOn w:val="Bullettindent"/>
    <w:rsid w:val="005174D2"/>
    <w:pPr>
      <w:numPr>
        <w:ilvl w:val="4"/>
      </w:numPr>
    </w:pPr>
  </w:style>
  <w:style w:type="paragraph" w:styleId="Caption">
    <w:name w:val="caption"/>
    <w:basedOn w:val="Normal"/>
    <w:next w:val="Normal"/>
    <w:qFormat/>
    <w:rsid w:val="005174D2"/>
    <w:pPr>
      <w:keepNext/>
      <w:tabs>
        <w:tab w:val="left" w:pos="993"/>
      </w:tabs>
      <w:ind w:left="992" w:hanging="992"/>
    </w:pPr>
    <w:rPr>
      <w:b/>
      <w:bCs/>
      <w:sz w:val="20"/>
    </w:rPr>
  </w:style>
  <w:style w:type="paragraph" w:customStyle="1" w:styleId="CaptionTable">
    <w:name w:val="Caption Table"/>
    <w:basedOn w:val="Caption"/>
    <w:next w:val="BodyText"/>
    <w:rsid w:val="005174D2"/>
    <w:pPr>
      <w:tabs>
        <w:tab w:val="clear" w:pos="993"/>
      </w:tabs>
      <w:spacing w:before="120" w:after="120"/>
      <w:ind w:left="0" w:firstLine="0"/>
      <w:jc w:val="center"/>
      <w:outlineLvl w:val="1"/>
    </w:pPr>
    <w:rPr>
      <w:rFonts w:ascii="Times New Roman" w:hAnsi="Times New Roman"/>
      <w:bCs w:val="0"/>
      <w:kern w:val="28"/>
      <w:sz w:val="24"/>
    </w:rPr>
  </w:style>
  <w:style w:type="character" w:styleId="CommentReference">
    <w:name w:val="annotation reference"/>
    <w:basedOn w:val="DefaultParagraphFont"/>
    <w:uiPriority w:val="99"/>
    <w:semiHidden/>
    <w:rsid w:val="005174D2"/>
    <w:rPr>
      <w:sz w:val="16"/>
      <w:szCs w:val="16"/>
    </w:rPr>
  </w:style>
  <w:style w:type="paragraph" w:styleId="CommentText">
    <w:name w:val="annotation text"/>
    <w:basedOn w:val="Normal"/>
    <w:link w:val="CommentTextChar"/>
    <w:uiPriority w:val="99"/>
    <w:rsid w:val="005174D2"/>
    <w:rPr>
      <w:sz w:val="20"/>
    </w:rPr>
  </w:style>
  <w:style w:type="character" w:customStyle="1" w:styleId="CommentTextChar">
    <w:name w:val="Comment Text Char"/>
    <w:basedOn w:val="DefaultParagraphFont"/>
    <w:link w:val="CommentText"/>
    <w:uiPriority w:val="99"/>
    <w:rsid w:val="005174D2"/>
    <w:rPr>
      <w:rFonts w:ascii="Arial" w:eastAsia="SimSun" w:hAnsi="Arial" w:cs="Times New Roman"/>
      <w:sz w:val="20"/>
      <w:szCs w:val="20"/>
      <w:lang w:val="en-GB" w:eastAsia="zh-CN"/>
    </w:rPr>
  </w:style>
  <w:style w:type="paragraph" w:styleId="CommentSubject">
    <w:name w:val="annotation subject"/>
    <w:basedOn w:val="CommentText"/>
    <w:next w:val="CommentText"/>
    <w:link w:val="CommentSubjectChar"/>
    <w:semiHidden/>
    <w:rsid w:val="005174D2"/>
    <w:rPr>
      <w:b/>
      <w:bCs/>
    </w:rPr>
  </w:style>
  <w:style w:type="character" w:customStyle="1" w:styleId="CommentSubjectChar">
    <w:name w:val="Comment Subject Char"/>
    <w:basedOn w:val="CommentTextChar"/>
    <w:link w:val="CommentSubject"/>
    <w:semiHidden/>
    <w:rsid w:val="005174D2"/>
    <w:rPr>
      <w:rFonts w:ascii="Arial" w:eastAsia="SimSun" w:hAnsi="Arial" w:cs="Times New Roman"/>
      <w:b/>
      <w:bCs/>
      <w:sz w:val="20"/>
      <w:szCs w:val="20"/>
      <w:lang w:val="en-GB" w:eastAsia="zh-CN"/>
    </w:rPr>
  </w:style>
  <w:style w:type="paragraph" w:styleId="DocumentMap">
    <w:name w:val="Document Map"/>
    <w:basedOn w:val="Normal"/>
    <w:link w:val="DocumentMapChar"/>
    <w:semiHidden/>
    <w:rsid w:val="005174D2"/>
    <w:pPr>
      <w:shd w:val="clear" w:color="auto" w:fill="000080"/>
    </w:pPr>
    <w:rPr>
      <w:rFonts w:ascii="Tahoma" w:hAnsi="Tahoma" w:cs="Tahoma"/>
      <w:sz w:val="20"/>
    </w:rPr>
  </w:style>
  <w:style w:type="character" w:customStyle="1" w:styleId="DocumentMapChar">
    <w:name w:val="Document Map Char"/>
    <w:basedOn w:val="DefaultParagraphFont"/>
    <w:link w:val="DocumentMap"/>
    <w:semiHidden/>
    <w:rsid w:val="005174D2"/>
    <w:rPr>
      <w:rFonts w:ascii="Tahoma" w:eastAsia="SimSun" w:hAnsi="Tahoma" w:cs="Tahoma"/>
      <w:sz w:val="20"/>
      <w:szCs w:val="20"/>
      <w:shd w:val="clear" w:color="auto" w:fill="000080"/>
      <w:lang w:val="en-GB" w:eastAsia="zh-CN"/>
    </w:rPr>
  </w:style>
  <w:style w:type="character" w:styleId="EndnoteReference">
    <w:name w:val="endnote reference"/>
    <w:basedOn w:val="DefaultParagraphFont"/>
    <w:semiHidden/>
    <w:rsid w:val="005174D2"/>
    <w:rPr>
      <w:color w:val="auto"/>
      <w:position w:val="0"/>
      <w:sz w:val="24"/>
      <w:vertAlign w:val="superscript"/>
    </w:rPr>
  </w:style>
  <w:style w:type="paragraph" w:styleId="EndnoteText">
    <w:name w:val="endnote text"/>
    <w:basedOn w:val="Normal"/>
    <w:link w:val="EndnoteTextChar"/>
    <w:semiHidden/>
    <w:rsid w:val="005174D2"/>
    <w:pPr>
      <w:keepLines/>
      <w:tabs>
        <w:tab w:val="left" w:pos="720"/>
      </w:tabs>
      <w:spacing w:before="0" w:after="200"/>
      <w:ind w:left="720" w:hanging="720"/>
    </w:pPr>
    <w:rPr>
      <w:rFonts w:ascii="Times New Roman" w:hAnsi="Times New Roman"/>
    </w:rPr>
  </w:style>
  <w:style w:type="character" w:customStyle="1" w:styleId="EndnoteTextChar">
    <w:name w:val="Endnote Text Char"/>
    <w:basedOn w:val="DefaultParagraphFont"/>
    <w:link w:val="EndnoteText"/>
    <w:semiHidden/>
    <w:rsid w:val="005174D2"/>
    <w:rPr>
      <w:rFonts w:ascii="Times New Roman" w:eastAsia="SimSun" w:hAnsi="Times New Roman" w:cs="Times New Roman"/>
      <w:sz w:val="24"/>
      <w:szCs w:val="20"/>
      <w:lang w:eastAsia="zh-CN"/>
    </w:rPr>
  </w:style>
  <w:style w:type="character" w:styleId="FollowedHyperlink">
    <w:name w:val="FollowedHyperlink"/>
    <w:basedOn w:val="DefaultParagraphFont"/>
    <w:rsid w:val="005174D2"/>
    <w:rPr>
      <w:color w:val="800080"/>
      <w:u w:val="single"/>
    </w:rPr>
  </w:style>
  <w:style w:type="paragraph" w:styleId="Footer">
    <w:name w:val="footer"/>
    <w:basedOn w:val="Normal"/>
    <w:link w:val="FooterChar"/>
    <w:uiPriority w:val="99"/>
    <w:rsid w:val="005174D2"/>
    <w:pPr>
      <w:tabs>
        <w:tab w:val="center" w:pos="4320"/>
        <w:tab w:val="right" w:pos="8640"/>
      </w:tabs>
      <w:spacing w:before="0" w:after="0"/>
    </w:pPr>
    <w:rPr>
      <w:sz w:val="20"/>
    </w:rPr>
  </w:style>
  <w:style w:type="character" w:customStyle="1" w:styleId="FooterChar">
    <w:name w:val="Footer Char"/>
    <w:basedOn w:val="DefaultParagraphFont"/>
    <w:link w:val="Footer"/>
    <w:uiPriority w:val="99"/>
    <w:rsid w:val="005174D2"/>
    <w:rPr>
      <w:rFonts w:ascii="Arial" w:eastAsia="SimSun" w:hAnsi="Arial" w:cs="Times New Roman"/>
      <w:sz w:val="20"/>
      <w:szCs w:val="20"/>
      <w:lang w:val="en-GB" w:eastAsia="zh-CN"/>
    </w:rPr>
  </w:style>
  <w:style w:type="character" w:styleId="FootnoteReference">
    <w:name w:val="footnote reference"/>
    <w:basedOn w:val="DefaultParagraphFont"/>
    <w:semiHidden/>
    <w:rsid w:val="005174D2"/>
    <w:rPr>
      <w:vertAlign w:val="superscript"/>
    </w:rPr>
  </w:style>
  <w:style w:type="paragraph" w:styleId="FootnoteText">
    <w:name w:val="footnote text"/>
    <w:basedOn w:val="Normal"/>
    <w:link w:val="FootnoteTextChar"/>
    <w:rsid w:val="005174D2"/>
    <w:pPr>
      <w:spacing w:before="20" w:after="20"/>
    </w:pPr>
    <w:rPr>
      <w:sz w:val="20"/>
    </w:rPr>
  </w:style>
  <w:style w:type="character" w:customStyle="1" w:styleId="FootnoteTextChar">
    <w:name w:val="Footnote Text Char"/>
    <w:basedOn w:val="DefaultParagraphFont"/>
    <w:link w:val="FootnoteText"/>
    <w:rsid w:val="005174D2"/>
    <w:rPr>
      <w:rFonts w:ascii="Arial" w:eastAsia="SimSun" w:hAnsi="Arial" w:cs="Times New Roman"/>
      <w:sz w:val="20"/>
      <w:szCs w:val="20"/>
      <w:lang w:val="en-GB" w:eastAsia="zh-CN"/>
    </w:rPr>
  </w:style>
  <w:style w:type="paragraph" w:styleId="Header">
    <w:name w:val="header"/>
    <w:basedOn w:val="Normal"/>
    <w:link w:val="HeaderChar"/>
    <w:rsid w:val="005174D2"/>
    <w:pPr>
      <w:tabs>
        <w:tab w:val="center" w:pos="4320"/>
        <w:tab w:val="right" w:pos="8640"/>
      </w:tabs>
    </w:pPr>
    <w:rPr>
      <w:sz w:val="20"/>
    </w:rPr>
  </w:style>
  <w:style w:type="character" w:customStyle="1" w:styleId="HeaderChar">
    <w:name w:val="Header Char"/>
    <w:basedOn w:val="DefaultParagraphFont"/>
    <w:link w:val="Header"/>
    <w:rsid w:val="005174D2"/>
    <w:rPr>
      <w:rFonts w:ascii="Arial" w:eastAsia="SimSun" w:hAnsi="Arial" w:cs="Times New Roman"/>
      <w:sz w:val="20"/>
      <w:szCs w:val="20"/>
      <w:lang w:val="en-GB" w:eastAsia="zh-CN"/>
    </w:rPr>
  </w:style>
  <w:style w:type="character" w:customStyle="1" w:styleId="Heading1Char">
    <w:name w:val="Heading 1 Char"/>
    <w:basedOn w:val="DefaultParagraphFont"/>
    <w:link w:val="Heading1"/>
    <w:rsid w:val="00B34C7E"/>
    <w:rPr>
      <w:rFonts w:ascii="Arial" w:eastAsia="SimSun" w:hAnsi="Arial" w:cs="Arial"/>
      <w:b/>
      <w:bCs/>
      <w:color w:val="000000" w:themeColor="text1"/>
      <w:kern w:val="28"/>
      <w:sz w:val="28"/>
      <w:szCs w:val="24"/>
      <w:lang w:eastAsia="zh-CN"/>
    </w:rPr>
  </w:style>
  <w:style w:type="character" w:customStyle="1" w:styleId="Heading2Char">
    <w:name w:val="Heading 2 Char"/>
    <w:basedOn w:val="DefaultParagraphFont"/>
    <w:link w:val="Heading2"/>
    <w:rsid w:val="00B34C7E"/>
    <w:rPr>
      <w:rFonts w:ascii="Arial" w:eastAsia="SimSun" w:hAnsi="Arial" w:cs="Times New Roman"/>
      <w:b/>
      <w:sz w:val="24"/>
      <w:szCs w:val="16"/>
      <w:lang w:val="en-GB" w:eastAsia="zh-CN"/>
    </w:rPr>
  </w:style>
  <w:style w:type="character" w:customStyle="1" w:styleId="Heading3Char">
    <w:name w:val="Heading 3 Char"/>
    <w:basedOn w:val="DefaultParagraphFont"/>
    <w:link w:val="Heading3"/>
    <w:rsid w:val="00014D57"/>
    <w:rPr>
      <w:rFonts w:ascii="Arial" w:eastAsia="SimSun" w:hAnsi="Arial" w:cs="Times New Roman"/>
      <w:b/>
      <w:i/>
      <w:iCs/>
      <w:sz w:val="24"/>
      <w:lang w:val="en-GB" w:eastAsia="zh-CN"/>
    </w:rPr>
  </w:style>
  <w:style w:type="character" w:customStyle="1" w:styleId="Heading4Char">
    <w:name w:val="Heading 4 Char"/>
    <w:basedOn w:val="DefaultParagraphFont"/>
    <w:link w:val="Heading4"/>
    <w:rsid w:val="00B34C7E"/>
    <w:rPr>
      <w:rFonts w:ascii="Arial" w:eastAsia="SimSun" w:hAnsi="Arial" w:cs="Times New Roman"/>
      <w:b/>
      <w:szCs w:val="20"/>
      <w:lang w:val="en-GB" w:eastAsia="zh-CN"/>
    </w:rPr>
  </w:style>
  <w:style w:type="character" w:customStyle="1" w:styleId="Heading5Char">
    <w:name w:val="Heading 5 Char"/>
    <w:basedOn w:val="DefaultParagraphFont"/>
    <w:link w:val="Heading5"/>
    <w:rsid w:val="005174D2"/>
    <w:rPr>
      <w:rFonts w:ascii="Arial" w:eastAsia="SimSun" w:hAnsi="Arial" w:cs="Times New Roman"/>
      <w:b/>
      <w:szCs w:val="20"/>
      <w:lang w:val="en-GB" w:eastAsia="zh-CN"/>
    </w:rPr>
  </w:style>
  <w:style w:type="character" w:customStyle="1" w:styleId="Heading6Char">
    <w:name w:val="Heading 6 Char"/>
    <w:basedOn w:val="DefaultParagraphFont"/>
    <w:link w:val="Heading6"/>
    <w:rsid w:val="005174D2"/>
    <w:rPr>
      <w:rFonts w:ascii="Arial" w:eastAsia="SimSun" w:hAnsi="Arial" w:cs="Times New Roman"/>
      <w:b/>
      <w:szCs w:val="20"/>
      <w:lang w:val="en-GB" w:eastAsia="zh-CN"/>
    </w:rPr>
  </w:style>
  <w:style w:type="character" w:customStyle="1" w:styleId="Heading7Char">
    <w:name w:val="Heading 7 Char"/>
    <w:basedOn w:val="DefaultParagraphFont"/>
    <w:link w:val="Heading7"/>
    <w:rsid w:val="005174D2"/>
    <w:rPr>
      <w:rFonts w:ascii="Arial" w:eastAsia="SimSun" w:hAnsi="Arial" w:cs="Times New Roman"/>
      <w:szCs w:val="20"/>
      <w:lang w:val="en-GB" w:eastAsia="zh-CN"/>
    </w:rPr>
  </w:style>
  <w:style w:type="character" w:customStyle="1" w:styleId="Heading8Char">
    <w:name w:val="Heading 8 Char"/>
    <w:basedOn w:val="DefaultParagraphFont"/>
    <w:link w:val="Heading8"/>
    <w:rsid w:val="005174D2"/>
    <w:rPr>
      <w:rFonts w:ascii="Arial" w:eastAsia="SimSun" w:hAnsi="Arial" w:cs="Times New Roman"/>
      <w:i/>
      <w:szCs w:val="20"/>
      <w:lang w:val="en-GB" w:eastAsia="zh-CN"/>
    </w:rPr>
  </w:style>
  <w:style w:type="character" w:customStyle="1" w:styleId="Heading9Char">
    <w:name w:val="Heading 9 Char"/>
    <w:basedOn w:val="DefaultParagraphFont"/>
    <w:link w:val="Heading9"/>
    <w:rsid w:val="005174D2"/>
    <w:rPr>
      <w:rFonts w:ascii="Arial" w:eastAsia="SimSun" w:hAnsi="Arial" w:cs="Times New Roman"/>
      <w:b/>
      <w:i/>
      <w:sz w:val="18"/>
      <w:szCs w:val="20"/>
      <w:lang w:val="en-GB" w:eastAsia="zh-CN"/>
    </w:rPr>
  </w:style>
  <w:style w:type="character" w:styleId="Hyperlink">
    <w:name w:val="Hyperlink"/>
    <w:basedOn w:val="DefaultParagraphFont"/>
    <w:uiPriority w:val="99"/>
    <w:rsid w:val="005174D2"/>
    <w:rPr>
      <w:color w:val="0000FF"/>
      <w:u w:val="single"/>
    </w:rPr>
  </w:style>
  <w:style w:type="paragraph" w:customStyle="1" w:styleId="Italic">
    <w:name w:val="Italic"/>
    <w:basedOn w:val="Normal"/>
    <w:rsid w:val="005174D2"/>
    <w:pPr>
      <w:keepNext/>
      <w:ind w:left="284"/>
      <w:jc w:val="both"/>
    </w:pPr>
    <w:rPr>
      <w:rFonts w:ascii="Times New Roman" w:hAnsi="Times New Roman"/>
      <w:i/>
      <w:iCs/>
    </w:rPr>
  </w:style>
  <w:style w:type="paragraph" w:customStyle="1" w:styleId="Italicunderline">
    <w:name w:val="Italic_underline"/>
    <w:basedOn w:val="Normal"/>
    <w:rsid w:val="005174D2"/>
    <w:pPr>
      <w:keepNext/>
      <w:jc w:val="both"/>
    </w:pPr>
    <w:rPr>
      <w:rFonts w:cs="Arial"/>
      <w:i/>
      <w:iCs/>
      <w:u w:val="single"/>
    </w:rPr>
  </w:style>
  <w:style w:type="paragraph" w:customStyle="1" w:styleId="Lista">
    <w:name w:val="List a"/>
    <w:basedOn w:val="Normal"/>
    <w:rsid w:val="005174D2"/>
    <w:pPr>
      <w:numPr>
        <w:numId w:val="17"/>
      </w:numPr>
      <w:jc w:val="both"/>
    </w:pPr>
    <w:rPr>
      <w:rFonts w:ascii="Times New Roman" w:hAnsi="Times New Roman"/>
    </w:rPr>
  </w:style>
  <w:style w:type="paragraph" w:styleId="ListBullet">
    <w:name w:val="List Bullet"/>
    <w:basedOn w:val="Normal"/>
    <w:autoRedefine/>
    <w:rsid w:val="005174D2"/>
    <w:pPr>
      <w:numPr>
        <w:numId w:val="19"/>
      </w:numPr>
      <w:jc w:val="both"/>
    </w:pPr>
    <w:rPr>
      <w:rFonts w:cs="Arial"/>
    </w:rPr>
  </w:style>
  <w:style w:type="paragraph" w:customStyle="1" w:styleId="New">
    <w:name w:val="New"/>
    <w:basedOn w:val="Normal"/>
    <w:link w:val="NewChar"/>
    <w:rsid w:val="005174D2"/>
    <w:rPr>
      <w:i/>
    </w:rPr>
  </w:style>
  <w:style w:type="character" w:customStyle="1" w:styleId="NewChar">
    <w:name w:val="New Char"/>
    <w:basedOn w:val="DefaultParagraphFont"/>
    <w:link w:val="New"/>
    <w:rsid w:val="005174D2"/>
    <w:rPr>
      <w:rFonts w:ascii="Arial" w:eastAsia="SimSun" w:hAnsi="Arial" w:cs="Times New Roman"/>
      <w:i/>
      <w:szCs w:val="20"/>
      <w:lang w:val="en-GB" w:eastAsia="zh-CN"/>
    </w:rPr>
  </w:style>
  <w:style w:type="paragraph" w:customStyle="1" w:styleId="NumberedList">
    <w:name w:val="Numbered List"/>
    <w:basedOn w:val="Normal"/>
    <w:rsid w:val="005174D2"/>
    <w:pPr>
      <w:numPr>
        <w:numId w:val="20"/>
      </w:numPr>
    </w:pPr>
  </w:style>
  <w:style w:type="character" w:styleId="PageNumber">
    <w:name w:val="page number"/>
    <w:basedOn w:val="DefaultParagraphFont"/>
    <w:rsid w:val="005174D2"/>
  </w:style>
  <w:style w:type="paragraph" w:customStyle="1" w:styleId="StyleJustified">
    <w:name w:val="Style Justified"/>
    <w:basedOn w:val="Normal"/>
    <w:rsid w:val="005174D2"/>
    <w:pPr>
      <w:spacing w:before="120" w:after="0"/>
      <w:jc w:val="both"/>
    </w:pPr>
    <w:rPr>
      <w:rFonts w:ascii="Times New Roman" w:hAnsi="Times New Roman"/>
    </w:rPr>
  </w:style>
  <w:style w:type="paragraph" w:styleId="Subtitle">
    <w:name w:val="Subtitle"/>
    <w:basedOn w:val="Normal"/>
    <w:next w:val="Normal"/>
    <w:link w:val="SubtitleChar"/>
    <w:qFormat/>
    <w:rsid w:val="005174D2"/>
    <w:pPr>
      <w:keepNext/>
      <w:numPr>
        <w:numId w:val="21"/>
      </w:numPr>
      <w:outlineLvl w:val="1"/>
    </w:pPr>
    <w:rPr>
      <w:rFonts w:cs="Arial"/>
      <w:b/>
      <w:sz w:val="28"/>
    </w:rPr>
  </w:style>
  <w:style w:type="character" w:customStyle="1" w:styleId="SubtitleChar">
    <w:name w:val="Subtitle Char"/>
    <w:basedOn w:val="DefaultParagraphFont"/>
    <w:link w:val="Subtitle"/>
    <w:rsid w:val="005174D2"/>
    <w:rPr>
      <w:rFonts w:ascii="Arial" w:eastAsia="SimSun" w:hAnsi="Arial" w:cs="Arial"/>
      <w:b/>
      <w:sz w:val="28"/>
      <w:szCs w:val="24"/>
      <w:lang w:val="en-GB" w:eastAsia="zh-CN"/>
    </w:rPr>
  </w:style>
  <w:style w:type="paragraph" w:customStyle="1" w:styleId="Subtitle2">
    <w:name w:val="Subtitle_2"/>
    <w:basedOn w:val="Subtitle"/>
    <w:next w:val="Normal"/>
    <w:rsid w:val="005174D2"/>
    <w:pPr>
      <w:numPr>
        <w:numId w:val="0"/>
      </w:numPr>
    </w:pPr>
  </w:style>
  <w:style w:type="paragraph" w:customStyle="1" w:styleId="Table">
    <w:name w:val="Table"/>
    <w:basedOn w:val="Normal"/>
    <w:rsid w:val="005174D2"/>
    <w:pPr>
      <w:keepNext/>
    </w:pPr>
    <w:rPr>
      <w:sz w:val="20"/>
    </w:rPr>
  </w:style>
  <w:style w:type="paragraph" w:customStyle="1" w:styleId="Tablebullett">
    <w:name w:val="Table bullett"/>
    <w:basedOn w:val="Table"/>
    <w:rsid w:val="005174D2"/>
    <w:pPr>
      <w:keepNext w:val="0"/>
      <w:numPr>
        <w:numId w:val="22"/>
      </w:numPr>
      <w:tabs>
        <w:tab w:val="clear" w:pos="567"/>
        <w:tab w:val="num" w:pos="317"/>
      </w:tabs>
      <w:spacing w:before="0" w:after="0"/>
    </w:pPr>
  </w:style>
  <w:style w:type="table" w:styleId="TableGrid">
    <w:name w:val="Table Grid"/>
    <w:basedOn w:val="TableNormal"/>
    <w:rsid w:val="005174D2"/>
    <w:pPr>
      <w:spacing w:before="60" w:after="60" w:line="240" w:lineRule="auto"/>
    </w:pPr>
    <w:rPr>
      <w:rFonts w:ascii="Times New Roman" w:eastAsia="SimSu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rsid w:val="005174D2"/>
    <w:pPr>
      <w:tabs>
        <w:tab w:val="left" w:pos="993"/>
        <w:tab w:val="right" w:pos="9072"/>
      </w:tabs>
      <w:ind w:left="993" w:right="380" w:hanging="993"/>
    </w:pPr>
    <w:rPr>
      <w:noProof/>
    </w:rPr>
  </w:style>
  <w:style w:type="paragraph" w:customStyle="1" w:styleId="Table10">
    <w:name w:val="Table_10"/>
    <w:basedOn w:val="Normal"/>
    <w:rsid w:val="00632B10"/>
    <w:pPr>
      <w:spacing w:before="20" w:after="20"/>
    </w:pPr>
    <w:rPr>
      <w:rFonts w:cs="Arial"/>
      <w:sz w:val="20"/>
    </w:rPr>
  </w:style>
  <w:style w:type="paragraph" w:customStyle="1" w:styleId="Table10bullett">
    <w:name w:val="Table_10_bullett"/>
    <w:basedOn w:val="Normal"/>
    <w:link w:val="Table10bullettChar"/>
    <w:rsid w:val="005174D2"/>
    <w:pPr>
      <w:keepNext/>
      <w:numPr>
        <w:numId w:val="24"/>
      </w:numPr>
      <w:spacing w:before="20" w:after="20"/>
    </w:pPr>
    <w:rPr>
      <w:rFonts w:cs="Arial"/>
      <w:sz w:val="20"/>
    </w:rPr>
  </w:style>
  <w:style w:type="character" w:customStyle="1" w:styleId="Table10bullettChar">
    <w:name w:val="Table_10_bullett Char"/>
    <w:basedOn w:val="DefaultParagraphFont"/>
    <w:link w:val="Table10bullett"/>
    <w:rsid w:val="005174D2"/>
    <w:rPr>
      <w:rFonts w:ascii="Arial" w:eastAsia="SimSun" w:hAnsi="Arial" w:cs="Arial"/>
      <w:sz w:val="20"/>
      <w:szCs w:val="20"/>
      <w:lang w:eastAsia="zh-CN"/>
    </w:rPr>
  </w:style>
  <w:style w:type="paragraph" w:customStyle="1" w:styleId="Table10bullettindent">
    <w:name w:val="Table_10_bullett indent"/>
    <w:basedOn w:val="Table10bullett"/>
    <w:rsid w:val="005174D2"/>
    <w:pPr>
      <w:ind w:left="498"/>
    </w:pPr>
  </w:style>
  <w:style w:type="paragraph" w:customStyle="1" w:styleId="Table10heading">
    <w:name w:val="Table_10_heading"/>
    <w:basedOn w:val="Table"/>
    <w:next w:val="Table"/>
    <w:rsid w:val="005174D2"/>
    <w:rPr>
      <w:b/>
      <w:bCs/>
    </w:rPr>
  </w:style>
  <w:style w:type="paragraph" w:customStyle="1" w:styleId="TableHeader">
    <w:name w:val="TableHeader"/>
    <w:basedOn w:val="Normal"/>
    <w:rsid w:val="005174D2"/>
    <w:pPr>
      <w:keepNext/>
      <w:tabs>
        <w:tab w:val="left" w:pos="360"/>
      </w:tabs>
      <w:spacing w:before="0"/>
      <w:jc w:val="center"/>
    </w:pPr>
    <w:rPr>
      <w:rFonts w:ascii="Times New Roman" w:hAnsi="Times New Roman"/>
      <w:sz w:val="20"/>
    </w:rPr>
  </w:style>
  <w:style w:type="paragraph" w:customStyle="1" w:styleId="Times10">
    <w:name w:val="Times 10"/>
    <w:basedOn w:val="Normal"/>
    <w:rsid w:val="005174D2"/>
    <w:pPr>
      <w:tabs>
        <w:tab w:val="left" w:pos="360"/>
      </w:tabs>
      <w:spacing w:before="0" w:after="0"/>
    </w:pPr>
    <w:rPr>
      <w:rFonts w:ascii="Times New Roman" w:hAnsi="Times New Roman"/>
      <w:sz w:val="20"/>
    </w:rPr>
  </w:style>
  <w:style w:type="paragraph" w:styleId="Title">
    <w:name w:val="Title"/>
    <w:basedOn w:val="Heading1"/>
    <w:link w:val="TitleChar"/>
    <w:qFormat/>
    <w:rsid w:val="00B076B2"/>
    <w:rPr>
      <w:bCs w:val="0"/>
    </w:rPr>
  </w:style>
  <w:style w:type="character" w:customStyle="1" w:styleId="TitleChar">
    <w:name w:val="Title Char"/>
    <w:basedOn w:val="DefaultParagraphFont"/>
    <w:link w:val="Title"/>
    <w:rsid w:val="00B076B2"/>
    <w:rPr>
      <w:rFonts w:ascii="Arial" w:eastAsia="SimSun" w:hAnsi="Arial" w:cs="Arial"/>
      <w:b/>
      <w:color w:val="000000" w:themeColor="text1"/>
      <w:kern w:val="28"/>
      <w:sz w:val="28"/>
      <w:szCs w:val="24"/>
      <w:lang w:eastAsia="zh-CN"/>
    </w:rPr>
  </w:style>
  <w:style w:type="paragraph" w:styleId="TOC1">
    <w:name w:val="toc 1"/>
    <w:basedOn w:val="Normal"/>
    <w:next w:val="Normal"/>
    <w:autoRedefine/>
    <w:uiPriority w:val="39"/>
    <w:rsid w:val="004F0602"/>
    <w:pPr>
      <w:tabs>
        <w:tab w:val="left" w:pos="426"/>
        <w:tab w:val="right" w:pos="9072"/>
      </w:tabs>
      <w:ind w:left="426" w:right="299" w:hanging="426"/>
    </w:pPr>
    <w:rPr>
      <w:rFonts w:cs="Arial"/>
      <w:noProof/>
      <w:szCs w:val="22"/>
    </w:rPr>
  </w:style>
  <w:style w:type="paragraph" w:styleId="TOC2">
    <w:name w:val="toc 2"/>
    <w:basedOn w:val="Normal"/>
    <w:next w:val="Normal"/>
    <w:autoRedefine/>
    <w:uiPriority w:val="39"/>
    <w:rsid w:val="005174D2"/>
    <w:pPr>
      <w:tabs>
        <w:tab w:val="left" w:pos="993"/>
        <w:tab w:val="right" w:pos="9072"/>
      </w:tabs>
      <w:ind w:left="993" w:right="380" w:hanging="567"/>
    </w:pPr>
    <w:rPr>
      <w:rFonts w:cs="Arial"/>
      <w:noProof/>
      <w:szCs w:val="22"/>
    </w:rPr>
  </w:style>
  <w:style w:type="paragraph" w:styleId="TOC3">
    <w:name w:val="toc 3"/>
    <w:basedOn w:val="Normal"/>
    <w:next w:val="Normal"/>
    <w:uiPriority w:val="39"/>
    <w:rsid w:val="005174D2"/>
    <w:pPr>
      <w:tabs>
        <w:tab w:val="left" w:pos="1701"/>
        <w:tab w:val="right" w:pos="9072"/>
      </w:tabs>
      <w:ind w:left="1701" w:right="425" w:hanging="708"/>
    </w:pPr>
    <w:rPr>
      <w:rFonts w:cs="Arial"/>
      <w:noProof/>
      <w:szCs w:val="22"/>
    </w:rPr>
  </w:style>
  <w:style w:type="paragraph" w:styleId="TOC4">
    <w:name w:val="toc 4"/>
    <w:basedOn w:val="Normal"/>
    <w:next w:val="Normal"/>
    <w:autoRedefine/>
    <w:rsid w:val="005174D2"/>
    <w:pPr>
      <w:tabs>
        <w:tab w:val="left" w:pos="2552"/>
        <w:tab w:val="right" w:pos="9072"/>
      </w:tabs>
      <w:ind w:left="2552" w:right="380" w:hanging="851"/>
    </w:pPr>
    <w:rPr>
      <w:rFonts w:cs="Arial"/>
      <w:noProof/>
      <w:szCs w:val="22"/>
    </w:rPr>
  </w:style>
  <w:style w:type="paragraph" w:styleId="TOC5">
    <w:name w:val="toc 5"/>
    <w:basedOn w:val="Normal"/>
    <w:next w:val="Normal"/>
    <w:autoRedefine/>
    <w:rsid w:val="005174D2"/>
    <w:pPr>
      <w:tabs>
        <w:tab w:val="left" w:pos="3544"/>
        <w:tab w:val="right" w:pos="9072"/>
      </w:tabs>
      <w:ind w:left="3544" w:right="380" w:hanging="992"/>
    </w:pPr>
    <w:rPr>
      <w:rFonts w:cs="Arial"/>
      <w:noProof/>
      <w:szCs w:val="22"/>
    </w:rPr>
  </w:style>
  <w:style w:type="paragraph" w:styleId="TOC6">
    <w:name w:val="toc 6"/>
    <w:basedOn w:val="Normal"/>
    <w:next w:val="Normal"/>
    <w:autoRedefine/>
    <w:rsid w:val="005174D2"/>
    <w:pPr>
      <w:tabs>
        <w:tab w:val="left" w:pos="2552"/>
        <w:tab w:val="right" w:pos="8505"/>
      </w:tabs>
      <w:ind w:left="1418"/>
    </w:pPr>
    <w:rPr>
      <w:noProof/>
    </w:rPr>
  </w:style>
  <w:style w:type="paragraph" w:styleId="TOC7">
    <w:name w:val="toc 7"/>
    <w:basedOn w:val="Normal"/>
    <w:next w:val="Normal"/>
    <w:autoRedefine/>
    <w:rsid w:val="005174D2"/>
    <w:pPr>
      <w:ind w:left="1440"/>
    </w:pPr>
  </w:style>
  <w:style w:type="paragraph" w:styleId="TOC8">
    <w:name w:val="toc 8"/>
    <w:basedOn w:val="Normal"/>
    <w:next w:val="Normal"/>
    <w:autoRedefine/>
    <w:semiHidden/>
    <w:rsid w:val="005174D2"/>
    <w:pPr>
      <w:ind w:left="1680"/>
    </w:pPr>
  </w:style>
  <w:style w:type="paragraph" w:styleId="TOC9">
    <w:name w:val="toc 9"/>
    <w:basedOn w:val="Normal"/>
    <w:next w:val="Normal"/>
    <w:autoRedefine/>
    <w:semiHidden/>
    <w:rsid w:val="005174D2"/>
    <w:pPr>
      <w:ind w:left="1920"/>
    </w:pPr>
  </w:style>
  <w:style w:type="paragraph" w:customStyle="1" w:styleId="Underline">
    <w:name w:val="Underline"/>
    <w:basedOn w:val="Normal"/>
    <w:next w:val="Normal"/>
    <w:rsid w:val="005174D2"/>
    <w:pPr>
      <w:ind w:left="284"/>
      <w:jc w:val="both"/>
    </w:pPr>
    <w:rPr>
      <w:rFonts w:ascii="Times New Roman" w:hAnsi="Times New Roman"/>
      <w:u w:val="single"/>
    </w:rPr>
  </w:style>
  <w:style w:type="paragraph" w:customStyle="1" w:styleId="NormalBold">
    <w:name w:val="Normal_Bold"/>
    <w:basedOn w:val="Normal"/>
    <w:rsid w:val="000910C2"/>
    <w:rPr>
      <w:b/>
      <w:bCs/>
      <w:lang w:val="en-GB"/>
    </w:rPr>
  </w:style>
  <w:style w:type="paragraph" w:customStyle="1" w:styleId="Normal127indent">
    <w:name w:val="Normal_1.27 indent"/>
    <w:basedOn w:val="Normal"/>
    <w:rsid w:val="00F935B4"/>
    <w:pPr>
      <w:ind w:firstLine="720"/>
    </w:pPr>
    <w:rPr>
      <w:lang w:val="en-GB" w:eastAsia="zh-CN"/>
    </w:rPr>
  </w:style>
  <w:style w:type="paragraph" w:customStyle="1" w:styleId="Default">
    <w:name w:val="Default"/>
    <w:rsid w:val="004632D6"/>
    <w:pPr>
      <w:autoSpaceDE w:val="0"/>
      <w:autoSpaceDN w:val="0"/>
      <w:adjustRightInd w:val="0"/>
      <w:spacing w:after="0" w:line="240" w:lineRule="auto"/>
    </w:pPr>
    <w:rPr>
      <w:rFonts w:ascii="Optima LT Std" w:hAnsi="Optima LT Std" w:cs="Optima LT Std"/>
      <w:color w:val="000000"/>
      <w:sz w:val="24"/>
      <w:szCs w:val="24"/>
    </w:rPr>
  </w:style>
  <w:style w:type="character" w:customStyle="1" w:styleId="UnresolvedMention">
    <w:name w:val="Unresolved Mention"/>
    <w:basedOn w:val="DefaultParagraphFont"/>
    <w:uiPriority w:val="99"/>
    <w:semiHidden/>
    <w:unhideWhenUsed/>
    <w:rsid w:val="00AC61CD"/>
    <w:rPr>
      <w:color w:val="605E5C"/>
      <w:shd w:val="clear" w:color="auto" w:fill="E1DFDD"/>
    </w:rPr>
  </w:style>
  <w:style w:type="paragraph" w:styleId="ListParagraph">
    <w:name w:val="List Paragraph"/>
    <w:basedOn w:val="Normal"/>
    <w:uiPriority w:val="34"/>
    <w:qFormat/>
    <w:rsid w:val="00F70471"/>
    <w:pPr>
      <w:ind w:left="720"/>
      <w:contextualSpacing/>
    </w:pPr>
  </w:style>
  <w:style w:type="character" w:customStyle="1" w:styleId="markedcontent">
    <w:name w:val="markedcontent"/>
    <w:basedOn w:val="DefaultParagraphFont"/>
    <w:rsid w:val="005046DE"/>
  </w:style>
  <w:style w:type="character" w:styleId="Emphasis">
    <w:name w:val="Emphasis"/>
    <w:basedOn w:val="DefaultParagraphFont"/>
    <w:uiPriority w:val="20"/>
    <w:qFormat/>
    <w:rsid w:val="006931C0"/>
    <w:rPr>
      <w:i/>
      <w:iCs/>
    </w:rPr>
  </w:style>
  <w:style w:type="character" w:customStyle="1" w:styleId="al-author-name">
    <w:name w:val="al-author-name"/>
    <w:basedOn w:val="DefaultParagraphFont"/>
    <w:rsid w:val="006931C0"/>
  </w:style>
  <w:style w:type="character" w:customStyle="1" w:styleId="delimiter">
    <w:name w:val="delimiter"/>
    <w:basedOn w:val="DefaultParagraphFont"/>
    <w:rsid w:val="006931C0"/>
  </w:style>
  <w:style w:type="character" w:customStyle="1" w:styleId="al-author-name-more">
    <w:name w:val="al-author-name-more"/>
    <w:basedOn w:val="DefaultParagraphFont"/>
    <w:rsid w:val="006931C0"/>
  </w:style>
  <w:style w:type="paragraph" w:customStyle="1" w:styleId="EndNoteBibliography">
    <w:name w:val="EndNote Bibliography"/>
    <w:basedOn w:val="Normal"/>
    <w:link w:val="EndNoteBibliographyChar"/>
    <w:rsid w:val="007C7B6C"/>
    <w:rPr>
      <w:rFonts w:eastAsiaTheme="minorHAnsi" w:cs="Arial"/>
      <w:noProof/>
      <w:color w:val="auto"/>
      <w:szCs w:val="22"/>
      <w:lang w:eastAsia="en-US"/>
    </w:rPr>
  </w:style>
  <w:style w:type="character" w:customStyle="1" w:styleId="EndNoteBibliographyChar">
    <w:name w:val="EndNote Bibliography Char"/>
    <w:basedOn w:val="DefaultParagraphFont"/>
    <w:link w:val="EndNoteBibliography"/>
    <w:rsid w:val="007C7B6C"/>
    <w:rPr>
      <w:rFonts w:ascii="Arial" w:hAnsi="Arial" w:cs="Arial"/>
      <w:noProof/>
      <w:sz w:val="24"/>
    </w:rPr>
  </w:style>
  <w:style w:type="character" w:customStyle="1" w:styleId="citation-part">
    <w:name w:val="citation-part"/>
    <w:basedOn w:val="DefaultParagraphFont"/>
    <w:rsid w:val="008A7D34"/>
  </w:style>
  <w:style w:type="character" w:customStyle="1" w:styleId="docsum-pmid">
    <w:name w:val="docsum-pmid"/>
    <w:basedOn w:val="DefaultParagraphFont"/>
    <w:rsid w:val="008A7D34"/>
  </w:style>
  <w:style w:type="character" w:customStyle="1" w:styleId="free-resources1">
    <w:name w:val="free-resources1"/>
    <w:basedOn w:val="DefaultParagraphFont"/>
    <w:rsid w:val="008A7D34"/>
    <w:rPr>
      <w:b/>
      <w:bCs/>
      <w:color w:val="C05600"/>
    </w:rPr>
  </w:style>
  <w:style w:type="character" w:customStyle="1" w:styleId="eop">
    <w:name w:val="eop"/>
    <w:basedOn w:val="DefaultParagraphFont"/>
    <w:rsid w:val="0081516D"/>
  </w:style>
  <w:style w:type="paragraph" w:customStyle="1" w:styleId="EndNoteBibliographyTitle">
    <w:name w:val="EndNote Bibliography Title"/>
    <w:basedOn w:val="Normal"/>
    <w:link w:val="EndNoteBibliographyTitleChar"/>
    <w:rsid w:val="006B603C"/>
    <w:pPr>
      <w:spacing w:after="0"/>
      <w:jc w:val="center"/>
    </w:pPr>
    <w:rPr>
      <w:rFonts w:cs="Arial"/>
      <w:noProof/>
      <w:lang w:val="de-DE"/>
    </w:rPr>
  </w:style>
  <w:style w:type="character" w:customStyle="1" w:styleId="EndNoteBibliographyTitleChar">
    <w:name w:val="EndNote Bibliography Title Char"/>
    <w:basedOn w:val="DefaultParagraphFont"/>
    <w:link w:val="EndNoteBibliographyTitle"/>
    <w:rsid w:val="006B603C"/>
    <w:rPr>
      <w:rFonts w:ascii="Arial" w:eastAsia="Times New Roman" w:hAnsi="Arial" w:cs="Arial"/>
      <w:noProof/>
      <w:color w:val="000000" w:themeColor="text1"/>
      <w:sz w:val="24"/>
      <w:szCs w:val="24"/>
      <w:lang w:val="de-DE" w:eastAsia="de-DE"/>
    </w:rPr>
  </w:style>
  <w:style w:type="paragraph" w:customStyle="1" w:styleId="Table100">
    <w:name w:val="Table 10"/>
    <w:basedOn w:val="Normal"/>
    <w:rsid w:val="006743A5"/>
    <w:pPr>
      <w:spacing w:before="20" w:after="20"/>
    </w:pPr>
    <w:rPr>
      <w:rFonts w:ascii="Times New Roman" w:eastAsiaTheme="minorHAnsi" w:hAnsi="Times New Roman" w:cstheme="minorHAnsi"/>
      <w:color w:val="auto"/>
      <w:sz w:val="20"/>
      <w:szCs w:val="20"/>
      <w:lang w:eastAsia="en-US"/>
    </w:rPr>
  </w:style>
  <w:style w:type="paragraph" w:customStyle="1" w:styleId="Table10bold">
    <w:name w:val="Table 10 bold"/>
    <w:basedOn w:val="Normal"/>
    <w:rsid w:val="006743A5"/>
    <w:pPr>
      <w:spacing w:before="20" w:after="20"/>
    </w:pPr>
    <w:rPr>
      <w:rFonts w:ascii="Times New Roman" w:eastAsiaTheme="minorHAnsi" w:hAnsi="Times New Roman" w:cstheme="minorHAnsi"/>
      <w:b/>
      <w:bCs/>
      <w:color w:val="auto"/>
      <w:sz w:val="20"/>
      <w:szCs w:val="20"/>
      <w:lang w:eastAsia="en-US"/>
    </w:rPr>
  </w:style>
  <w:style w:type="character" w:customStyle="1" w:styleId="about-link">
    <w:name w:val="about-link"/>
    <w:basedOn w:val="DefaultParagraphFont"/>
    <w:rsid w:val="00A5389E"/>
  </w:style>
  <w:style w:type="paragraph" w:styleId="Revision">
    <w:name w:val="Revision"/>
    <w:hidden/>
    <w:uiPriority w:val="99"/>
    <w:semiHidden/>
    <w:rsid w:val="00AF187D"/>
    <w:pPr>
      <w:spacing w:after="0" w:line="240" w:lineRule="auto"/>
    </w:pPr>
    <w:rPr>
      <w:rFonts w:ascii="Arial" w:eastAsia="Times New Roman" w:hAnsi="Arial" w:cs="Times New Roman"/>
      <w:color w:val="000000" w:themeColor="text1"/>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44507">
      <w:bodyDiv w:val="1"/>
      <w:marLeft w:val="0"/>
      <w:marRight w:val="0"/>
      <w:marTop w:val="0"/>
      <w:marBottom w:val="0"/>
      <w:divBdr>
        <w:top w:val="none" w:sz="0" w:space="0" w:color="auto"/>
        <w:left w:val="none" w:sz="0" w:space="0" w:color="auto"/>
        <w:bottom w:val="none" w:sz="0" w:space="0" w:color="auto"/>
        <w:right w:val="none" w:sz="0" w:space="0" w:color="auto"/>
      </w:divBdr>
    </w:div>
    <w:div w:id="64881393">
      <w:bodyDiv w:val="1"/>
      <w:marLeft w:val="0"/>
      <w:marRight w:val="0"/>
      <w:marTop w:val="0"/>
      <w:marBottom w:val="0"/>
      <w:divBdr>
        <w:top w:val="none" w:sz="0" w:space="0" w:color="auto"/>
        <w:left w:val="none" w:sz="0" w:space="0" w:color="auto"/>
        <w:bottom w:val="none" w:sz="0" w:space="0" w:color="auto"/>
        <w:right w:val="none" w:sz="0" w:space="0" w:color="auto"/>
      </w:divBdr>
    </w:div>
    <w:div w:id="129790828">
      <w:bodyDiv w:val="1"/>
      <w:marLeft w:val="0"/>
      <w:marRight w:val="0"/>
      <w:marTop w:val="0"/>
      <w:marBottom w:val="0"/>
      <w:divBdr>
        <w:top w:val="none" w:sz="0" w:space="0" w:color="auto"/>
        <w:left w:val="none" w:sz="0" w:space="0" w:color="auto"/>
        <w:bottom w:val="none" w:sz="0" w:space="0" w:color="auto"/>
        <w:right w:val="none" w:sz="0" w:space="0" w:color="auto"/>
      </w:divBdr>
    </w:div>
    <w:div w:id="391150519">
      <w:bodyDiv w:val="1"/>
      <w:marLeft w:val="0"/>
      <w:marRight w:val="0"/>
      <w:marTop w:val="0"/>
      <w:marBottom w:val="0"/>
      <w:divBdr>
        <w:top w:val="none" w:sz="0" w:space="0" w:color="auto"/>
        <w:left w:val="none" w:sz="0" w:space="0" w:color="auto"/>
        <w:bottom w:val="none" w:sz="0" w:space="0" w:color="auto"/>
        <w:right w:val="none" w:sz="0" w:space="0" w:color="auto"/>
      </w:divBdr>
    </w:div>
    <w:div w:id="550652641">
      <w:bodyDiv w:val="1"/>
      <w:marLeft w:val="0"/>
      <w:marRight w:val="0"/>
      <w:marTop w:val="0"/>
      <w:marBottom w:val="0"/>
      <w:divBdr>
        <w:top w:val="none" w:sz="0" w:space="0" w:color="auto"/>
        <w:left w:val="none" w:sz="0" w:space="0" w:color="auto"/>
        <w:bottom w:val="none" w:sz="0" w:space="0" w:color="auto"/>
        <w:right w:val="none" w:sz="0" w:space="0" w:color="auto"/>
      </w:divBdr>
    </w:div>
    <w:div w:id="709960389">
      <w:bodyDiv w:val="1"/>
      <w:marLeft w:val="0"/>
      <w:marRight w:val="0"/>
      <w:marTop w:val="0"/>
      <w:marBottom w:val="0"/>
      <w:divBdr>
        <w:top w:val="none" w:sz="0" w:space="0" w:color="auto"/>
        <w:left w:val="none" w:sz="0" w:space="0" w:color="auto"/>
        <w:bottom w:val="none" w:sz="0" w:space="0" w:color="auto"/>
        <w:right w:val="none" w:sz="0" w:space="0" w:color="auto"/>
      </w:divBdr>
      <w:divsChild>
        <w:div w:id="111439627">
          <w:marLeft w:val="0"/>
          <w:marRight w:val="0"/>
          <w:marTop w:val="0"/>
          <w:marBottom w:val="0"/>
          <w:divBdr>
            <w:top w:val="none" w:sz="0" w:space="0" w:color="auto"/>
            <w:left w:val="none" w:sz="0" w:space="0" w:color="auto"/>
            <w:bottom w:val="none" w:sz="0" w:space="0" w:color="auto"/>
            <w:right w:val="none" w:sz="0" w:space="0" w:color="auto"/>
          </w:divBdr>
        </w:div>
      </w:divsChild>
    </w:div>
    <w:div w:id="736822960">
      <w:bodyDiv w:val="1"/>
      <w:marLeft w:val="0"/>
      <w:marRight w:val="0"/>
      <w:marTop w:val="0"/>
      <w:marBottom w:val="0"/>
      <w:divBdr>
        <w:top w:val="none" w:sz="0" w:space="0" w:color="auto"/>
        <w:left w:val="none" w:sz="0" w:space="0" w:color="auto"/>
        <w:bottom w:val="none" w:sz="0" w:space="0" w:color="auto"/>
        <w:right w:val="none" w:sz="0" w:space="0" w:color="auto"/>
      </w:divBdr>
    </w:div>
    <w:div w:id="908344744">
      <w:bodyDiv w:val="1"/>
      <w:marLeft w:val="0"/>
      <w:marRight w:val="0"/>
      <w:marTop w:val="0"/>
      <w:marBottom w:val="0"/>
      <w:divBdr>
        <w:top w:val="none" w:sz="0" w:space="0" w:color="auto"/>
        <w:left w:val="none" w:sz="0" w:space="0" w:color="auto"/>
        <w:bottom w:val="none" w:sz="0" w:space="0" w:color="auto"/>
        <w:right w:val="none" w:sz="0" w:space="0" w:color="auto"/>
      </w:divBdr>
    </w:div>
    <w:div w:id="1026441393">
      <w:bodyDiv w:val="1"/>
      <w:marLeft w:val="0"/>
      <w:marRight w:val="0"/>
      <w:marTop w:val="0"/>
      <w:marBottom w:val="0"/>
      <w:divBdr>
        <w:top w:val="none" w:sz="0" w:space="0" w:color="auto"/>
        <w:left w:val="none" w:sz="0" w:space="0" w:color="auto"/>
        <w:bottom w:val="none" w:sz="0" w:space="0" w:color="auto"/>
        <w:right w:val="none" w:sz="0" w:space="0" w:color="auto"/>
      </w:divBdr>
    </w:div>
    <w:div w:id="1204369981">
      <w:bodyDiv w:val="1"/>
      <w:marLeft w:val="0"/>
      <w:marRight w:val="0"/>
      <w:marTop w:val="0"/>
      <w:marBottom w:val="0"/>
      <w:divBdr>
        <w:top w:val="none" w:sz="0" w:space="0" w:color="auto"/>
        <w:left w:val="none" w:sz="0" w:space="0" w:color="auto"/>
        <w:bottom w:val="none" w:sz="0" w:space="0" w:color="auto"/>
        <w:right w:val="none" w:sz="0" w:space="0" w:color="auto"/>
      </w:divBdr>
    </w:div>
    <w:div w:id="1224485545">
      <w:bodyDiv w:val="1"/>
      <w:marLeft w:val="0"/>
      <w:marRight w:val="0"/>
      <w:marTop w:val="0"/>
      <w:marBottom w:val="0"/>
      <w:divBdr>
        <w:top w:val="none" w:sz="0" w:space="0" w:color="auto"/>
        <w:left w:val="none" w:sz="0" w:space="0" w:color="auto"/>
        <w:bottom w:val="none" w:sz="0" w:space="0" w:color="auto"/>
        <w:right w:val="none" w:sz="0" w:space="0" w:color="auto"/>
      </w:divBdr>
    </w:div>
    <w:div w:id="1404060836">
      <w:bodyDiv w:val="1"/>
      <w:marLeft w:val="0"/>
      <w:marRight w:val="0"/>
      <w:marTop w:val="0"/>
      <w:marBottom w:val="0"/>
      <w:divBdr>
        <w:top w:val="none" w:sz="0" w:space="0" w:color="auto"/>
        <w:left w:val="none" w:sz="0" w:space="0" w:color="auto"/>
        <w:bottom w:val="none" w:sz="0" w:space="0" w:color="auto"/>
        <w:right w:val="none" w:sz="0" w:space="0" w:color="auto"/>
      </w:divBdr>
    </w:div>
    <w:div w:id="1538856488">
      <w:bodyDiv w:val="1"/>
      <w:marLeft w:val="0"/>
      <w:marRight w:val="0"/>
      <w:marTop w:val="0"/>
      <w:marBottom w:val="0"/>
      <w:divBdr>
        <w:top w:val="none" w:sz="0" w:space="0" w:color="auto"/>
        <w:left w:val="none" w:sz="0" w:space="0" w:color="auto"/>
        <w:bottom w:val="none" w:sz="0" w:space="0" w:color="auto"/>
        <w:right w:val="none" w:sz="0" w:space="0" w:color="auto"/>
      </w:divBdr>
    </w:div>
    <w:div w:id="1563833225">
      <w:bodyDiv w:val="1"/>
      <w:marLeft w:val="0"/>
      <w:marRight w:val="0"/>
      <w:marTop w:val="0"/>
      <w:marBottom w:val="0"/>
      <w:divBdr>
        <w:top w:val="none" w:sz="0" w:space="0" w:color="auto"/>
        <w:left w:val="none" w:sz="0" w:space="0" w:color="auto"/>
        <w:bottom w:val="none" w:sz="0" w:space="0" w:color="auto"/>
        <w:right w:val="none" w:sz="0" w:space="0" w:color="auto"/>
      </w:divBdr>
    </w:div>
    <w:div w:id="1565289844">
      <w:bodyDiv w:val="1"/>
      <w:marLeft w:val="0"/>
      <w:marRight w:val="0"/>
      <w:marTop w:val="0"/>
      <w:marBottom w:val="0"/>
      <w:divBdr>
        <w:top w:val="none" w:sz="0" w:space="0" w:color="auto"/>
        <w:left w:val="none" w:sz="0" w:space="0" w:color="auto"/>
        <w:bottom w:val="none" w:sz="0" w:space="0" w:color="auto"/>
        <w:right w:val="none" w:sz="0" w:space="0" w:color="auto"/>
      </w:divBdr>
    </w:div>
    <w:div w:id="1592279242">
      <w:bodyDiv w:val="1"/>
      <w:marLeft w:val="0"/>
      <w:marRight w:val="0"/>
      <w:marTop w:val="0"/>
      <w:marBottom w:val="0"/>
      <w:divBdr>
        <w:top w:val="none" w:sz="0" w:space="0" w:color="auto"/>
        <w:left w:val="none" w:sz="0" w:space="0" w:color="auto"/>
        <w:bottom w:val="none" w:sz="0" w:space="0" w:color="auto"/>
        <w:right w:val="none" w:sz="0" w:space="0" w:color="auto"/>
      </w:divBdr>
    </w:div>
    <w:div w:id="1738477119">
      <w:bodyDiv w:val="1"/>
      <w:marLeft w:val="0"/>
      <w:marRight w:val="0"/>
      <w:marTop w:val="0"/>
      <w:marBottom w:val="0"/>
      <w:divBdr>
        <w:top w:val="none" w:sz="0" w:space="0" w:color="auto"/>
        <w:left w:val="none" w:sz="0" w:space="0" w:color="auto"/>
        <w:bottom w:val="none" w:sz="0" w:space="0" w:color="auto"/>
        <w:right w:val="none" w:sz="0" w:space="0" w:color="auto"/>
      </w:divBdr>
    </w:div>
    <w:div w:id="1860317182">
      <w:bodyDiv w:val="1"/>
      <w:marLeft w:val="0"/>
      <w:marRight w:val="0"/>
      <w:marTop w:val="0"/>
      <w:marBottom w:val="0"/>
      <w:divBdr>
        <w:top w:val="none" w:sz="0" w:space="0" w:color="auto"/>
        <w:left w:val="none" w:sz="0" w:space="0" w:color="auto"/>
        <w:bottom w:val="none" w:sz="0" w:space="0" w:color="auto"/>
        <w:right w:val="none" w:sz="0" w:space="0" w:color="auto"/>
      </w:divBdr>
    </w:div>
    <w:div w:id="1991594347">
      <w:bodyDiv w:val="1"/>
      <w:marLeft w:val="0"/>
      <w:marRight w:val="0"/>
      <w:marTop w:val="0"/>
      <w:marBottom w:val="0"/>
      <w:divBdr>
        <w:top w:val="none" w:sz="0" w:space="0" w:color="auto"/>
        <w:left w:val="none" w:sz="0" w:space="0" w:color="auto"/>
        <w:bottom w:val="none" w:sz="0" w:space="0" w:color="auto"/>
        <w:right w:val="none" w:sz="0" w:space="0" w:color="auto"/>
      </w:divBdr>
    </w:div>
    <w:div w:id="2029288446">
      <w:bodyDiv w:val="1"/>
      <w:marLeft w:val="0"/>
      <w:marRight w:val="0"/>
      <w:marTop w:val="0"/>
      <w:marBottom w:val="0"/>
      <w:divBdr>
        <w:top w:val="none" w:sz="0" w:space="0" w:color="auto"/>
        <w:left w:val="none" w:sz="0" w:space="0" w:color="auto"/>
        <w:bottom w:val="none" w:sz="0" w:space="0" w:color="auto"/>
        <w:right w:val="none" w:sz="0" w:space="0" w:color="auto"/>
      </w:divBdr>
    </w:div>
    <w:div w:id="2050375854">
      <w:bodyDiv w:val="1"/>
      <w:marLeft w:val="0"/>
      <w:marRight w:val="0"/>
      <w:marTop w:val="0"/>
      <w:marBottom w:val="0"/>
      <w:divBdr>
        <w:top w:val="none" w:sz="0" w:space="0" w:color="auto"/>
        <w:left w:val="none" w:sz="0" w:space="0" w:color="auto"/>
        <w:bottom w:val="none" w:sz="0" w:space="0" w:color="auto"/>
        <w:right w:val="none" w:sz="0" w:space="0" w:color="auto"/>
      </w:divBdr>
    </w:div>
    <w:div w:id="2114932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curesupport@mail.nih.gov" TargetMode="External"/><Relationship Id="rId21" Type="http://schemas.openxmlformats.org/officeDocument/2006/relationships/hyperlink" Target="mailto:kuesela@who.int" TargetMode="External"/><Relationship Id="rId34" Type="http://schemas.openxmlformats.org/officeDocument/2006/relationships/hyperlink" Target="https://www.ncbi.nlm.nih.gov/pubmed/30496350" TargetMode="External"/><Relationship Id="rId42" Type="http://schemas.openxmlformats.org/officeDocument/2006/relationships/hyperlink" Target="https://doi.org/10.3687/pddbs.a0000097" TargetMode="External"/><Relationship Id="rId47" Type="http://schemas.openxmlformats.org/officeDocument/2006/relationships/hyperlink" Target="https://doi.org/10.1016/j.jep.2021.114627" TargetMode="External"/><Relationship Id="rId50" Type="http://schemas.openxmlformats.org/officeDocument/2006/relationships/hyperlink" Target="https://www.ncbi.nlm.nih.gov/pubmed/34953123" TargetMode="External"/><Relationship Id="rId55" Type="http://schemas.openxmlformats.org/officeDocument/2006/relationships/hyperlink" Target="https://www.ncbi.nlm.nih.gov/pubmed/32290128" TargetMode="External"/><Relationship Id="rId63" Type="http://schemas.openxmlformats.org/officeDocument/2006/relationships/hyperlink" Target="https://www.ncbi.nlm.nih.gov/pubmed/24522124" TargetMode="External"/><Relationship Id="rId68"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1.xml"/><Relationship Id="rId16" Type="http://schemas.openxmlformats.org/officeDocument/2006/relationships/hyperlink" Target="mailto:issraa.al-obaidi@strath.ac.uk" TargetMode="External"/><Relationship Id="rId29" Type="http://schemas.openxmlformats.org/officeDocument/2006/relationships/hyperlink" Target="https://www.fda.gov/drugs/news-events-human-drugs/cure-id-moves-automated-data-collection-light-covid-pandemic" TargetMode="External"/><Relationship Id="rId11" Type="http://schemas.openxmlformats.org/officeDocument/2006/relationships/endnotes" Target="endnotes.xml"/><Relationship Id="rId24" Type="http://schemas.openxmlformats.org/officeDocument/2006/relationships/hyperlink" Target="https://cure.ncats.io/about" TargetMode="External"/><Relationship Id="rId32" Type="http://schemas.openxmlformats.org/officeDocument/2006/relationships/hyperlink" Target="https://www.ncbi.nlm.nih.gov/pubmed/28864027" TargetMode="External"/><Relationship Id="rId37" Type="http://schemas.openxmlformats.org/officeDocument/2006/relationships/hyperlink" Target="http://www.ncbi.nlm.nih.gov/pubmed/35582330" TargetMode="External"/><Relationship Id="rId40" Type="http://schemas.openxmlformats.org/officeDocument/2006/relationships/hyperlink" Target="https://journals.lww.com/jfmpc/Fulltext/2022/06000/Effect_of_doxycycline_and_doxycycline_with_carica.161.aspx" TargetMode="External"/><Relationship Id="rId45" Type="http://schemas.openxmlformats.org/officeDocument/2006/relationships/hyperlink" Target="https://doi.org/10.1016/j.jep.2016.05.016" TargetMode="External"/><Relationship Id="rId53" Type="http://schemas.openxmlformats.org/officeDocument/2006/relationships/hyperlink" Target="https://www.ncbi.nlm.nih.gov/pubmed/22735546" TargetMode="External"/><Relationship Id="rId58" Type="http://schemas.openxmlformats.org/officeDocument/2006/relationships/hyperlink" Target="https://www.ncbi.nlm.nih.gov/pubmed/28694777" TargetMode="External"/><Relationship Id="rId66" Type="http://schemas.openxmlformats.org/officeDocument/2006/relationships/footer" Target="footer1.xml"/><Relationship Id="rId5" Type="http://schemas.openxmlformats.org/officeDocument/2006/relationships/customXml" Target="../customXml/item4.xml"/><Relationship Id="rId61" Type="http://schemas.openxmlformats.org/officeDocument/2006/relationships/hyperlink" Target="https://www.ncbi.nlm.nih.gov/pubmed/35889466" TargetMode="External"/><Relationship Id="rId19" Type="http://schemas.openxmlformats.org/officeDocument/2006/relationships/hyperlink" Target="mailto:Achim.Hoerauf@ukbonn.de" TargetMode="External"/><Relationship Id="rId14" Type="http://schemas.openxmlformats.org/officeDocument/2006/relationships/hyperlink" Target="mailto:Kenneth.pfarr@ukbonn.de" TargetMode="External"/><Relationship Id="rId22" Type="http://schemas.openxmlformats.org/officeDocument/2006/relationships/hyperlink" Target="mailto:annette.kuesel@mailbox.org" TargetMode="External"/><Relationship Id="rId27" Type="http://schemas.openxmlformats.org/officeDocument/2006/relationships/hyperlink" Target="https://c-path.org/programs/cdrc/" TargetMode="External"/><Relationship Id="rId30" Type="http://schemas.openxmlformats.org/officeDocument/2006/relationships/hyperlink" Target="https://www.ncbi.nlm.nih.gov/pubmed/25122121" TargetMode="External"/><Relationship Id="rId35" Type="http://schemas.openxmlformats.org/officeDocument/2006/relationships/hyperlink" Target="http://www.ncbi.nlm.nih.gov/pubmed/33182572" TargetMode="External"/><Relationship Id="rId43" Type="http://schemas.openxmlformats.org/officeDocument/2006/relationships/hyperlink" Target="https://journals.hh-publisher.com/3c35cb3d-8aa6-4cdf-a5d6-99b0afcf6712" TargetMode="External"/><Relationship Id="rId48" Type="http://schemas.openxmlformats.org/officeDocument/2006/relationships/hyperlink" Target="https://www.sciencedirect.com/science/article/pii/S0378874121008564" TargetMode="External"/><Relationship Id="rId56" Type="http://schemas.openxmlformats.org/officeDocument/2006/relationships/hyperlink" Target="https://www.ncbi.nlm.nih.gov/pubmed/26449681" TargetMode="External"/><Relationship Id="rId64" Type="http://schemas.openxmlformats.org/officeDocument/2006/relationships/hyperlink" Target="https://www.ncbi.nlm.nih.gov/pubmed/34926691" TargetMode="External"/><Relationship Id="rId8" Type="http://schemas.openxmlformats.org/officeDocument/2006/relationships/settings" Target="settings.xml"/><Relationship Id="rId51" Type="http://schemas.openxmlformats.org/officeDocument/2006/relationships/hyperlink" Target="https://www.ncbi.nlm.nih.gov/pubmed/25540961" TargetMode="External"/><Relationship Id="rId3" Type="http://schemas.openxmlformats.org/officeDocument/2006/relationships/customXml" Target="../customXml/item2.xml"/><Relationship Id="rId12" Type="http://schemas.openxmlformats.org/officeDocument/2006/relationships/hyperlink" Target="mailto:kuesela@who.int" TargetMode="External"/><Relationship Id="rId17" Type="http://schemas.openxmlformats.org/officeDocument/2006/relationships/hyperlink" Target="mailto:hannah.batchelor@strath.ac.uk" TargetMode="External"/><Relationship Id="rId25" Type="http://schemas.openxmlformats.org/officeDocument/2006/relationships/hyperlink" Target="https://cure.ncats.io/home" TargetMode="External"/><Relationship Id="rId33" Type="http://schemas.openxmlformats.org/officeDocument/2006/relationships/hyperlink" Target="https://www.ncbi.nlm.nih.gov/pubmed/29858149" TargetMode="External"/><Relationship Id="rId38" Type="http://schemas.openxmlformats.org/officeDocument/2006/relationships/hyperlink" Target="http://www.ncbi.nlm.nih.gov/pubmed/34912307" TargetMode="External"/><Relationship Id="rId46" Type="http://schemas.openxmlformats.org/officeDocument/2006/relationships/hyperlink" Target="https://www.sciencedirect.com/science/article/pii/S0378874116302793" TargetMode="External"/><Relationship Id="rId59" Type="http://schemas.openxmlformats.org/officeDocument/2006/relationships/hyperlink" Target="https://www.ncbi.nlm.nih.gov/pubmed/36618311" TargetMode="External"/><Relationship Id="rId67" Type="http://schemas.openxmlformats.org/officeDocument/2006/relationships/fontTable" Target="fontTable.xml"/><Relationship Id="rId20" Type="http://schemas.openxmlformats.org/officeDocument/2006/relationships/hyperlink" Target="mailto:noopoku@uhas.edu.gh" TargetMode="External"/><Relationship Id="rId41" Type="http://schemas.openxmlformats.org/officeDocument/2006/relationships/hyperlink" Target="https://www.ncbi.nlm.nih.gov/pubmed/27857891" TargetMode="External"/><Relationship Id="rId54" Type="http://schemas.openxmlformats.org/officeDocument/2006/relationships/hyperlink" Target="https://www.ncbi.nlm.nih.gov/pubmed/25144225" TargetMode="External"/><Relationship Id="rId62" Type="http://schemas.openxmlformats.org/officeDocument/2006/relationships/hyperlink" Target="https://www.ncbi.nlm.nih.gov/pubmed/23434867" TargetMode="External"/><Relationship Id="rId1" Type="http://schemas.microsoft.com/office/2006/relationships/keyMapCustomizations" Target="customizations.xml"/><Relationship Id="rId6" Type="http://schemas.openxmlformats.org/officeDocument/2006/relationships/numbering" Target="numbering.xml"/><Relationship Id="rId15" Type="http://schemas.openxmlformats.org/officeDocument/2006/relationships/hyperlink" Target="mailto:Krome@uni-bonn.de" TargetMode="External"/><Relationship Id="rId23" Type="http://schemas.openxmlformats.org/officeDocument/2006/relationships/hyperlink" Target="https://he01.tci-thaijo.org/index.php/muhed/article/view/187937" TargetMode="External"/><Relationship Id="rId28" Type="http://schemas.openxmlformats.org/officeDocument/2006/relationships/hyperlink" Target="https://www.fda.gov/drugs/science-and-research-drugs/cure-id-app-lets-clinicians-report-novel-uses-existing-drugs" TargetMode="External"/><Relationship Id="rId36" Type="http://schemas.openxmlformats.org/officeDocument/2006/relationships/hyperlink" Target="https://cdsco.gov.in/opencms/resources/UploadCDSCOWeb/2018/UploadCTApprovals/22%20Sun%20AQCH%20CT-06.pdf" TargetMode="External"/><Relationship Id="rId49" Type="http://schemas.openxmlformats.org/officeDocument/2006/relationships/hyperlink" Target="https://www.ncbi.nlm.nih.gov/pubmed/24888993" TargetMode="External"/><Relationship Id="rId57" Type="http://schemas.openxmlformats.org/officeDocument/2006/relationships/hyperlink" Target="https://www.ncbi.nlm.nih.gov/pubmed/28615844" TargetMode="External"/><Relationship Id="rId10" Type="http://schemas.openxmlformats.org/officeDocument/2006/relationships/footnotes" Target="footnotes.xml"/><Relationship Id="rId31" Type="http://schemas.openxmlformats.org/officeDocument/2006/relationships/hyperlink" Target="https://www.ncbi.nlm.nih.gov/pmc/articles/PMC4133228/pdf/pntd.0003046.pdf" TargetMode="External"/><Relationship Id="rId44" Type="http://schemas.openxmlformats.org/officeDocument/2006/relationships/hyperlink" Target="https://www.frontiersin.org/articles/10.3389/fphar.2020.607027" TargetMode="External"/><Relationship Id="rId52" Type="http://schemas.openxmlformats.org/officeDocument/2006/relationships/hyperlink" Target="https://www.ncbi.nlm.nih.gov/pubmed/25642257" TargetMode="External"/><Relationship Id="rId60" Type="http://schemas.openxmlformats.org/officeDocument/2006/relationships/hyperlink" Target="https://www.ncbi.nlm.nih.gov/pubmed/33860587" TargetMode="External"/><Relationship Id="rId65" Type="http://schemas.openxmlformats.org/officeDocument/2006/relationships/header" Target="header1.xml"/><Relationship Id="rId4" Type="http://schemas.openxmlformats.org/officeDocument/2006/relationships/customXml" Target="../customXml/item3.xml"/><Relationship Id="rId9" Type="http://schemas.openxmlformats.org/officeDocument/2006/relationships/webSettings" Target="webSettings.xml"/><Relationship Id="rId13" Type="http://schemas.openxmlformats.org/officeDocument/2006/relationships/hyperlink" Target="mailto:annette.kuesel@mailbox.org" TargetMode="External"/><Relationship Id="rId18" Type="http://schemas.openxmlformats.org/officeDocument/2006/relationships/hyperlink" Target="mailto:Michel.Vaillant@lih.lu" TargetMode="External"/><Relationship Id="rId39" Type="http://schemas.openxmlformats.org/officeDocument/2006/relationships/hyperlink" Target="https://www.frontiersin.org/articles/10.3389/fphar.2021.6109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uesela\OneDrive%20-%20World%20Health%20Organization\Documents\Custom%20Office%20Templates\Word%20kuesel%20custom%20template%20with%20keyboard%20short%20cut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ACC50E4C9BFF347AA3894CE03FC9F0B" ma:contentTypeVersion="6" ma:contentTypeDescription="Create a new document." ma:contentTypeScope="" ma:versionID="72acf0abfab579a5849cc3c2545ed662">
  <xsd:schema xmlns:xsd="http://www.w3.org/2001/XMLSchema" xmlns:xs="http://www.w3.org/2001/XMLSchema" xmlns:p="http://schemas.microsoft.com/office/2006/metadata/properties" xmlns:ns2="c4f0631c-b18e-4bce-ac47-cf6b14ed52ef" xmlns:ns3="42fe1443-f265-482f-9816-7a2ed636a4a8" targetNamespace="http://schemas.microsoft.com/office/2006/metadata/properties" ma:root="true" ma:fieldsID="6b40d55c6eb56e03527be87f5d3cc704" ns2:_="" ns3:_="">
    <xsd:import namespace="c4f0631c-b18e-4bce-ac47-cf6b14ed52ef"/>
    <xsd:import namespace="42fe1443-f265-482f-9816-7a2ed636a4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f0631c-b18e-4bce-ac47-cf6b14ed52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2fe1443-f265-482f-9816-7a2ed636a4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DFE34E-DB16-4FCD-BF2C-FAF1952B07A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0F29E14-3A4D-4F60-ABE1-FF1A7E51B956}">
  <ds:schemaRefs>
    <ds:schemaRef ds:uri="http://schemas.microsoft.com/sharepoint/v3/contenttype/forms"/>
  </ds:schemaRefs>
</ds:datastoreItem>
</file>

<file path=customXml/itemProps3.xml><?xml version="1.0" encoding="utf-8"?>
<ds:datastoreItem xmlns:ds="http://schemas.openxmlformats.org/officeDocument/2006/customXml" ds:itemID="{C6E1F960-2824-48C5-A58D-CD934B4CD6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f0631c-b18e-4bce-ac47-cf6b14ed52ef"/>
    <ds:schemaRef ds:uri="42fe1443-f265-482f-9816-7a2ed636a4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037243-45E9-4977-8339-3D0E50874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 kuesel custom template with keyboard short cuts.dotm</Template>
  <TotalTime>4</TotalTime>
  <Pages>1</Pages>
  <Words>7957</Words>
  <Characters>45358</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ACK</dc:creator>
  <cp:keywords/>
  <dc:description/>
  <cp:lastModifiedBy>Indhumathi</cp:lastModifiedBy>
  <cp:revision>7</cp:revision>
  <dcterms:created xsi:type="dcterms:W3CDTF">2023-03-25T12:03:00Z</dcterms:created>
  <dcterms:modified xsi:type="dcterms:W3CDTF">2023-08-02T03:22:00Z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0x0101001ACC50E4C9BFF347AA3894CE03FC9F0B</vt:lpwstr>
  </property>
</Properties>
</file>