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5B8E2" w14:textId="3553A6BE" w:rsidR="000E1F63" w:rsidRPr="000E1F63" w:rsidRDefault="000E1F63" w:rsidP="000E1F63">
      <w:pPr>
        <w:pStyle w:val="Subtitle"/>
        <w:rPr>
          <w:sz w:val="36"/>
          <w:szCs w:val="36"/>
          <w:lang w:val="en-GB"/>
        </w:rPr>
      </w:pPr>
      <w:r w:rsidRPr="000E1F63">
        <w:rPr>
          <w:sz w:val="36"/>
          <w:szCs w:val="36"/>
          <w:lang w:val="en-GB"/>
        </w:rPr>
        <w:t xml:space="preserve">Predicting the distribution of </w:t>
      </w:r>
      <w:r w:rsidRPr="000E1F63">
        <w:rPr>
          <w:i/>
          <w:iCs/>
          <w:sz w:val="36"/>
          <w:szCs w:val="36"/>
          <w:lang w:val="en-GB"/>
        </w:rPr>
        <w:t xml:space="preserve">Ixodes ricinus </w:t>
      </w:r>
      <w:r w:rsidRPr="000E1F63">
        <w:rPr>
          <w:sz w:val="36"/>
          <w:szCs w:val="36"/>
          <w:lang w:val="en-GB"/>
        </w:rPr>
        <w:t xml:space="preserve">and </w:t>
      </w:r>
      <w:r w:rsidRPr="000E1F63">
        <w:rPr>
          <w:i/>
          <w:iCs/>
          <w:sz w:val="36"/>
          <w:szCs w:val="36"/>
          <w:lang w:val="en-GB"/>
        </w:rPr>
        <w:t>Dermacentor reticulatus</w:t>
      </w:r>
      <w:r w:rsidRPr="000E1F63">
        <w:rPr>
          <w:sz w:val="36"/>
          <w:szCs w:val="36"/>
          <w:lang w:val="en-GB"/>
        </w:rPr>
        <w:t xml:space="preserve"> in Europe: a comparison of climate niche modelling approaches</w:t>
      </w:r>
    </w:p>
    <w:p w14:paraId="380CD640" w14:textId="77777777" w:rsidR="00ED2DB0" w:rsidRDefault="000E1F63">
      <w:pPr>
        <w:pStyle w:val="Subtitle"/>
      </w:pPr>
      <w:r>
        <w:t>– ODMAP Protocol –</w:t>
      </w:r>
    </w:p>
    <w:p w14:paraId="5F8414B6" w14:textId="202D9120" w:rsidR="00ED2DB0" w:rsidRDefault="000E1F63">
      <w:pPr>
        <w:pStyle w:val="Author"/>
      </w:pPr>
      <w:r>
        <w:t xml:space="preserve">Madeleine Noll, Richard Wall, Benjamin L. Makepeace, Hannah Newbury, Lukasz </w:t>
      </w:r>
      <w:proofErr w:type="spellStart"/>
      <w:r>
        <w:t>Adaszek</w:t>
      </w:r>
      <w:proofErr w:type="spellEnd"/>
      <w:r>
        <w:t xml:space="preserve">, René </w:t>
      </w:r>
      <w:proofErr w:type="spellStart"/>
      <w:r>
        <w:t>Bødker</w:t>
      </w:r>
      <w:proofErr w:type="spellEnd"/>
      <w:r>
        <w:t xml:space="preserve">, </w:t>
      </w:r>
      <w:proofErr w:type="spellStart"/>
      <w:r>
        <w:t>Agustín</w:t>
      </w:r>
      <w:proofErr w:type="spellEnd"/>
      <w:r>
        <w:t xml:space="preserve"> Estrada-Peña, Jacques Guillot, </w:t>
      </w:r>
      <w:r w:rsidRPr="008A0E2E">
        <w:rPr>
          <w:color w:val="000000" w:themeColor="text1"/>
        </w:rPr>
        <w:t>Isabel Pereira da Fonseca</w:t>
      </w:r>
      <w:r>
        <w:t xml:space="preserve">, Julia Probst, Paul </w:t>
      </w:r>
      <w:proofErr w:type="spellStart"/>
      <w:r>
        <w:t>Overgaauw</w:t>
      </w:r>
      <w:proofErr w:type="spellEnd"/>
      <w:r>
        <w:t xml:space="preserve">, Christina </w:t>
      </w:r>
      <w:proofErr w:type="spellStart"/>
      <w:r>
        <w:t>Strube</w:t>
      </w:r>
      <w:proofErr w:type="spellEnd"/>
      <w:r>
        <w:t xml:space="preserve">, </w:t>
      </w:r>
      <w:proofErr w:type="spellStart"/>
      <w:r>
        <w:t>Fathiah</w:t>
      </w:r>
      <w:proofErr w:type="spellEnd"/>
      <w:r>
        <w:t xml:space="preserve"> </w:t>
      </w:r>
      <w:proofErr w:type="spellStart"/>
      <w:r>
        <w:t>Zakham</w:t>
      </w:r>
      <w:proofErr w:type="spellEnd"/>
      <w:r>
        <w:t xml:space="preserve">, Stefania </w:t>
      </w:r>
      <w:proofErr w:type="spellStart"/>
      <w:r>
        <w:t>Zanet</w:t>
      </w:r>
      <w:proofErr w:type="spellEnd"/>
      <w:r>
        <w:t xml:space="preserve">, Hannah Rose </w:t>
      </w:r>
      <w:proofErr w:type="spellStart"/>
      <w:r>
        <w:t>Vineer</w:t>
      </w:r>
      <w:proofErr w:type="spellEnd"/>
      <w:r>
        <w:t xml:space="preserve">, </w:t>
      </w:r>
    </w:p>
    <w:p w14:paraId="691B848C" w14:textId="77777777" w:rsidR="00ED2DB0" w:rsidRDefault="000E1F63">
      <w:pPr>
        <w:pStyle w:val="Date"/>
      </w:pPr>
      <w:r>
        <w:t>2023-02-07</w:t>
      </w:r>
    </w:p>
    <w:p w14:paraId="5FB8E76B" w14:textId="77777777" w:rsidR="00ED2DB0" w:rsidRDefault="008274D2">
      <w:r>
        <w:rPr>
          <w:noProof/>
        </w:rPr>
      </w:r>
      <w:r w:rsidR="008274D2">
        <w:rPr>
          <w:noProof/>
        </w:rPr>
        <w:pict w14:anchorId="2E65AB06">
          <v:rect id="_x0000_i1025" alt="" style="width:451.3pt;height:.05pt;mso-width-percent:0;mso-height-percent:0;mso-width-percent:0;mso-height-percent:0" o:hralign="center" o:hrstd="t" o:hr="t"/>
        </w:pict>
      </w:r>
    </w:p>
    <w:p w14:paraId="5392D7AD" w14:textId="77777777" w:rsidR="00ED2DB0" w:rsidRDefault="000E1F63">
      <w:pPr>
        <w:pStyle w:val="Heading2"/>
      </w:pPr>
      <w:bookmarkStart w:id="0" w:name="overview"/>
      <w:bookmarkEnd w:id="0"/>
      <w:r>
        <w:t>Overview</w:t>
      </w:r>
    </w:p>
    <w:p w14:paraId="4368DF97" w14:textId="77777777" w:rsidR="00ED2DB0" w:rsidRDefault="000E1F63">
      <w:pPr>
        <w:pStyle w:val="Heading4"/>
      </w:pPr>
      <w:bookmarkStart w:id="1" w:name="authorship"/>
      <w:bookmarkEnd w:id="1"/>
      <w:r>
        <w:t>Authorship</w:t>
      </w:r>
    </w:p>
    <w:p w14:paraId="2956723B" w14:textId="77777777" w:rsidR="00ED2DB0" w:rsidRDefault="000E1F63">
      <w:pPr>
        <w:pStyle w:val="FirstParagraph"/>
      </w:pPr>
      <w:proofErr w:type="gramStart"/>
      <w:r>
        <w:t>Contact :</w:t>
      </w:r>
      <w:proofErr w:type="gramEnd"/>
      <w:r>
        <w:t xml:space="preserve"> </w:t>
      </w:r>
      <w:hyperlink r:id="rId7">
        <w:r>
          <w:rPr>
            <w:rStyle w:val="Hyperlink"/>
          </w:rPr>
          <w:t>madeleine.noll@liverpool.ac.uk</w:t>
        </w:r>
      </w:hyperlink>
    </w:p>
    <w:p w14:paraId="7F425E5B" w14:textId="77777777" w:rsidR="00ED2DB0" w:rsidRDefault="000E1F63">
      <w:pPr>
        <w:pStyle w:val="Heading4"/>
      </w:pPr>
      <w:bookmarkStart w:id="2" w:name="model-objective"/>
      <w:bookmarkEnd w:id="2"/>
      <w:r>
        <w:t>Model objective</w:t>
      </w:r>
    </w:p>
    <w:p w14:paraId="302AD10E" w14:textId="77777777" w:rsidR="00ED2DB0" w:rsidRDefault="000E1F63">
      <w:pPr>
        <w:pStyle w:val="FirstParagraph"/>
      </w:pPr>
      <w:r>
        <w:t>Model objective: Mapping and interpolation</w:t>
      </w:r>
    </w:p>
    <w:p w14:paraId="75A2D3A2" w14:textId="77777777" w:rsidR="00ED2DB0" w:rsidRDefault="000E1F63">
      <w:pPr>
        <w:pStyle w:val="BodyText"/>
      </w:pPr>
      <w:r>
        <w:t>Target output: Continuous habitat suitability values</w:t>
      </w:r>
    </w:p>
    <w:p w14:paraId="029DEDFC" w14:textId="77777777" w:rsidR="00ED2DB0" w:rsidRDefault="000E1F63">
      <w:pPr>
        <w:pStyle w:val="Heading4"/>
      </w:pPr>
      <w:bookmarkStart w:id="3" w:name="focal-taxon"/>
      <w:bookmarkEnd w:id="3"/>
      <w:r>
        <w:t>Focal Taxon</w:t>
      </w:r>
    </w:p>
    <w:p w14:paraId="7FBF8109" w14:textId="77777777" w:rsidR="00ED2DB0" w:rsidRDefault="000E1F63">
      <w:pPr>
        <w:pStyle w:val="FirstParagraph"/>
      </w:pPr>
      <w:r>
        <w:t>Focal Taxon: Three species of Ixodidae (hard ticks)</w:t>
      </w:r>
    </w:p>
    <w:p w14:paraId="70C621B7" w14:textId="77777777" w:rsidR="00ED2DB0" w:rsidRDefault="000E1F63">
      <w:pPr>
        <w:pStyle w:val="Heading4"/>
      </w:pPr>
      <w:bookmarkStart w:id="4" w:name="location"/>
      <w:bookmarkEnd w:id="4"/>
      <w:r>
        <w:t>Location</w:t>
      </w:r>
    </w:p>
    <w:p w14:paraId="7C086C87" w14:textId="77777777" w:rsidR="00ED2DB0" w:rsidRDefault="000E1F63">
      <w:pPr>
        <w:pStyle w:val="FirstParagraph"/>
      </w:pPr>
      <w:r>
        <w:t>Location: Europe</w:t>
      </w:r>
    </w:p>
    <w:p w14:paraId="6A386B68" w14:textId="77777777" w:rsidR="00ED2DB0" w:rsidRDefault="000E1F63">
      <w:pPr>
        <w:pStyle w:val="Heading4"/>
      </w:pPr>
      <w:bookmarkStart w:id="5" w:name="scale-of-analysis"/>
      <w:bookmarkEnd w:id="5"/>
      <w:r>
        <w:t>Scale of Analysis</w:t>
      </w:r>
    </w:p>
    <w:p w14:paraId="117D5212" w14:textId="77777777" w:rsidR="00ED2DB0" w:rsidRDefault="000E1F63">
      <w:pPr>
        <w:pStyle w:val="FirstParagraph"/>
      </w:pPr>
      <w:r>
        <w:t>Spatial extent: 11, 45, 34, 72 (</w:t>
      </w:r>
      <w:proofErr w:type="spellStart"/>
      <w:r>
        <w:t>xmin</w:t>
      </w:r>
      <w:proofErr w:type="spellEnd"/>
      <w:r>
        <w:t xml:space="preserve">, </w:t>
      </w:r>
      <w:proofErr w:type="spellStart"/>
      <w:r>
        <w:t>xmax</w:t>
      </w:r>
      <w:proofErr w:type="spellEnd"/>
      <w:r>
        <w:t xml:space="preserve">, </w:t>
      </w:r>
      <w:proofErr w:type="spellStart"/>
      <w:r>
        <w:t>ymin</w:t>
      </w:r>
      <w:proofErr w:type="spellEnd"/>
      <w:r>
        <w:t xml:space="preserve">, </w:t>
      </w:r>
      <w:proofErr w:type="spellStart"/>
      <w:r>
        <w:t>ymax</w:t>
      </w:r>
      <w:proofErr w:type="spellEnd"/>
      <w:r>
        <w:t>)</w:t>
      </w:r>
    </w:p>
    <w:p w14:paraId="0FC2357D" w14:textId="77777777" w:rsidR="00ED2DB0" w:rsidRDefault="000E1F63">
      <w:pPr>
        <w:pStyle w:val="BodyText"/>
      </w:pPr>
      <w:r>
        <w:t>Spatial resolution: 10 x 10 km</w:t>
      </w:r>
    </w:p>
    <w:p w14:paraId="288AB1B0" w14:textId="77777777" w:rsidR="00ED2DB0" w:rsidRDefault="000E1F63">
      <w:pPr>
        <w:pStyle w:val="BodyText"/>
      </w:pPr>
      <w:r>
        <w:t>Temporal extent: 1970-2021</w:t>
      </w:r>
    </w:p>
    <w:p w14:paraId="6BCF6608" w14:textId="77777777" w:rsidR="00ED2DB0" w:rsidRDefault="000E1F63">
      <w:pPr>
        <w:pStyle w:val="BodyText"/>
      </w:pPr>
      <w:r>
        <w:t>Temporal resolution: 51 years</w:t>
      </w:r>
    </w:p>
    <w:p w14:paraId="0E8A2A7C" w14:textId="77777777" w:rsidR="00ED2DB0" w:rsidRDefault="000E1F63">
      <w:pPr>
        <w:pStyle w:val="BodyText"/>
      </w:pPr>
      <w:r>
        <w:t>Boundary: political, natural</w:t>
      </w:r>
    </w:p>
    <w:p w14:paraId="658C87F9" w14:textId="77777777" w:rsidR="00ED2DB0" w:rsidRDefault="000E1F63">
      <w:pPr>
        <w:pStyle w:val="Heading4"/>
      </w:pPr>
      <w:bookmarkStart w:id="6" w:name="biodiversity-data"/>
      <w:bookmarkEnd w:id="6"/>
      <w:r>
        <w:t>Biodiversity data</w:t>
      </w:r>
    </w:p>
    <w:p w14:paraId="5B494CBF" w14:textId="77777777" w:rsidR="00ED2DB0" w:rsidRDefault="000E1F63">
      <w:pPr>
        <w:pStyle w:val="FirstParagraph"/>
      </w:pPr>
      <w:r>
        <w:t>Observation type: systematic literature review, citizen science, scientific literature</w:t>
      </w:r>
    </w:p>
    <w:p w14:paraId="26122DCE" w14:textId="77777777" w:rsidR="00ED2DB0" w:rsidRDefault="000E1F63">
      <w:pPr>
        <w:pStyle w:val="BodyText"/>
      </w:pPr>
      <w:r>
        <w:lastRenderedPageBreak/>
        <w:t>Response data type: presence-only</w:t>
      </w:r>
    </w:p>
    <w:p w14:paraId="2273F953" w14:textId="77777777" w:rsidR="00ED2DB0" w:rsidRDefault="000E1F63">
      <w:pPr>
        <w:pStyle w:val="Heading4"/>
      </w:pPr>
      <w:bookmarkStart w:id="7" w:name="predictors"/>
      <w:bookmarkEnd w:id="7"/>
      <w:r>
        <w:t>Predictors</w:t>
      </w:r>
    </w:p>
    <w:p w14:paraId="5630B58D" w14:textId="77777777" w:rsidR="00ED2DB0" w:rsidRDefault="000E1F63">
      <w:pPr>
        <w:pStyle w:val="FirstParagraph"/>
      </w:pPr>
      <w:r>
        <w:t>Predictor types: climatic</w:t>
      </w:r>
    </w:p>
    <w:p w14:paraId="25B1B83E" w14:textId="77777777" w:rsidR="00ED2DB0" w:rsidRDefault="000E1F63">
      <w:pPr>
        <w:pStyle w:val="Heading4"/>
      </w:pPr>
      <w:bookmarkStart w:id="8" w:name="hypotheses"/>
      <w:bookmarkEnd w:id="8"/>
      <w:r>
        <w:t>Hypotheses</w:t>
      </w:r>
    </w:p>
    <w:p w14:paraId="2DF5EA15" w14:textId="2F61D0DE" w:rsidR="00ED2DB0" w:rsidRDefault="000E1F63">
      <w:pPr>
        <w:pStyle w:val="FirstParagraph"/>
      </w:pPr>
      <w:r>
        <w:t>Hypotheses: The species occurrence is related to specific climatic condition</w:t>
      </w:r>
      <w:r w:rsidR="0D7E1B3C">
        <w:t>s</w:t>
      </w:r>
      <w:r>
        <w:t>.</w:t>
      </w:r>
    </w:p>
    <w:p w14:paraId="4E21ED03" w14:textId="77777777" w:rsidR="00ED2DB0" w:rsidRDefault="000E1F63">
      <w:pPr>
        <w:pStyle w:val="Heading4"/>
      </w:pPr>
      <w:bookmarkStart w:id="9" w:name="assumptions"/>
      <w:bookmarkEnd w:id="9"/>
      <w:r>
        <w:t>Assumptions</w:t>
      </w:r>
    </w:p>
    <w:p w14:paraId="52B966E0" w14:textId="1C6711EC" w:rsidR="00ED2DB0" w:rsidRDefault="000E1F63">
      <w:pPr>
        <w:pStyle w:val="FirstParagraph"/>
      </w:pPr>
      <w:r>
        <w:t xml:space="preserve">Model assumptions: </w:t>
      </w:r>
    </w:p>
    <w:p w14:paraId="02853028" w14:textId="4263619E" w:rsidR="00ED2DB0" w:rsidRDefault="000E1F63">
      <w:pPr>
        <w:pStyle w:val="FirstParagraph"/>
      </w:pPr>
      <w:r>
        <w:t xml:space="preserve">Species: The species is in or </w:t>
      </w:r>
      <w:r w:rsidR="33915E10">
        <w:t>has</w:t>
      </w:r>
      <w:r>
        <w:t xml:space="preserve"> reach</w:t>
      </w:r>
      <w:r w:rsidR="2288C61F">
        <w:t>ed</w:t>
      </w:r>
      <w:r>
        <w:t xml:space="preserve"> equilibrium with the study extent. </w:t>
      </w:r>
    </w:p>
    <w:p w14:paraId="49354C2F" w14:textId="79A4B459" w:rsidR="00ED2DB0" w:rsidRDefault="000E1F63">
      <w:pPr>
        <w:pStyle w:val="FirstParagraph"/>
      </w:pPr>
      <w:r>
        <w:t xml:space="preserve">Occurrence Data: The </w:t>
      </w:r>
      <w:r w:rsidR="38F04986">
        <w:t>cleaned and rarefied</w:t>
      </w:r>
      <w:r w:rsidR="423BDB51">
        <w:t xml:space="preserve"> occurrence</w:t>
      </w:r>
      <w:r w:rsidR="38F04986">
        <w:t xml:space="preserve"> data comprise a dataset in which the </w:t>
      </w:r>
      <w:r>
        <w:t>entire study area has been randomly sampled</w:t>
      </w:r>
      <w:r w:rsidR="37F93FAA">
        <w:t>,</w:t>
      </w:r>
      <w:r>
        <w:t xml:space="preserve"> and the occurrence data represents the </w:t>
      </w:r>
      <w:proofErr w:type="spellStart"/>
      <w:r>
        <w:t>realised</w:t>
      </w:r>
      <w:proofErr w:type="spellEnd"/>
      <w:r>
        <w:t xml:space="preserve"> distribution of the species of interest. </w:t>
      </w:r>
    </w:p>
    <w:p w14:paraId="068E6D93" w14:textId="6CBE2B5D" w:rsidR="00ED2DB0" w:rsidRDefault="000E1F63">
      <w:pPr>
        <w:pStyle w:val="FirstParagraph"/>
      </w:pPr>
      <w:r>
        <w:t>Climate data: The climatic variables adequately represent the area occupied by the species of interest and are relevant to the species of interest</w:t>
      </w:r>
      <w:r w:rsidR="64E59DAD">
        <w:t>’s climatic</w:t>
      </w:r>
      <w:r>
        <w:t xml:space="preserve"> niche.</w:t>
      </w:r>
    </w:p>
    <w:p w14:paraId="210E5FF2" w14:textId="77777777" w:rsidR="00ED2DB0" w:rsidRDefault="000E1F63">
      <w:pPr>
        <w:pStyle w:val="Heading4"/>
      </w:pPr>
      <w:bookmarkStart w:id="10" w:name="algorithms"/>
      <w:bookmarkEnd w:id="10"/>
      <w:r>
        <w:t>Algorithms</w:t>
      </w:r>
    </w:p>
    <w:p w14:paraId="3F837B97" w14:textId="4EAE3E7C" w:rsidR="00ED2DB0" w:rsidRDefault="000E1F63">
      <w:pPr>
        <w:pStyle w:val="FirstParagraph"/>
      </w:pPr>
      <w:r>
        <w:t xml:space="preserve">Modelling techniques: </w:t>
      </w:r>
      <w:r w:rsidR="46B0288D">
        <w:t>M</w:t>
      </w:r>
      <w:r>
        <w:t>ax</w:t>
      </w:r>
      <w:r w:rsidR="79F7C1A3">
        <w:t>E</w:t>
      </w:r>
      <w:r>
        <w:t xml:space="preserve">nt, </w:t>
      </w:r>
      <w:r w:rsidR="2AECC76E">
        <w:t>R</w:t>
      </w:r>
      <w:r>
        <w:t>andom</w:t>
      </w:r>
      <w:r w:rsidR="4FB71BEE">
        <w:t xml:space="preserve"> </w:t>
      </w:r>
      <w:r>
        <w:t>Forest</w:t>
      </w:r>
      <w:r w:rsidR="17E9C59B">
        <w:t xml:space="preserve">, </w:t>
      </w:r>
      <w:proofErr w:type="spellStart"/>
      <w:r w:rsidR="17E9C59B">
        <w:t>Generalised</w:t>
      </w:r>
      <w:proofErr w:type="spellEnd"/>
      <w:r w:rsidR="17E9C59B">
        <w:t xml:space="preserve"> Additive Models</w:t>
      </w:r>
    </w:p>
    <w:p w14:paraId="32291DEF" w14:textId="77777777" w:rsidR="00ED2DB0" w:rsidRDefault="000E1F63">
      <w:pPr>
        <w:pStyle w:val="BodyText"/>
      </w:pPr>
      <w:r>
        <w:t>Model complexity: Models should aim to capture the complex relationship between the species of interest occurrence data and climatic variables.</w:t>
      </w:r>
    </w:p>
    <w:p w14:paraId="108DC2CD" w14:textId="77777777" w:rsidR="00ED2DB0" w:rsidRDefault="000E1F63">
      <w:pPr>
        <w:pStyle w:val="Heading4"/>
      </w:pPr>
      <w:bookmarkStart w:id="11" w:name="workflow"/>
      <w:bookmarkEnd w:id="11"/>
      <w:r>
        <w:t>Workflow</w:t>
      </w:r>
    </w:p>
    <w:p w14:paraId="2C6450C0" w14:textId="3B3533FB" w:rsidR="00ED2DB0" w:rsidRDefault="000E1F63">
      <w:pPr>
        <w:pStyle w:val="FirstParagraph"/>
      </w:pPr>
      <w:r>
        <w:t xml:space="preserve">Model workflow: </w:t>
      </w:r>
    </w:p>
    <w:p w14:paraId="2976EC3E" w14:textId="7B333C9E" w:rsidR="00ED2DB0" w:rsidRDefault="000E1F63">
      <w:pPr>
        <w:pStyle w:val="FirstParagraph"/>
      </w:pPr>
      <w:r>
        <w:t xml:space="preserve">1) Combine species occurrence data from multiple sources. </w:t>
      </w:r>
      <w:r>
        <w:br/>
        <w:t xml:space="preserve">2) Get individual species occurrence data and inspect and clean this data. </w:t>
      </w:r>
      <w:r>
        <w:br/>
        <w:t xml:space="preserve">3) Remove spatial bias from the occurrence data. </w:t>
      </w:r>
      <w:r>
        <w:br/>
        <w:t xml:space="preserve">4) Get the explanatory variables and project to the correct CRS and resolution. </w:t>
      </w:r>
      <w:r>
        <w:br/>
        <w:t xml:space="preserve">5) Select the explanatory variables to use (not correlated). </w:t>
      </w:r>
      <w:r>
        <w:br/>
        <w:t xml:space="preserve">6) Partition the data for cross-validation </w:t>
      </w:r>
      <w:r>
        <w:br/>
        <w:t xml:space="preserve">7) Build and run the models </w:t>
      </w:r>
      <w:r>
        <w:br/>
        <w:t xml:space="preserve">8) Evaluate the model by cross-validation and independent dataset. </w:t>
      </w:r>
      <w:r>
        <w:br/>
        <w:t>9) Statistical comparison of model performance</w:t>
      </w:r>
      <w:r w:rsidR="4A9EA6AA">
        <w:t>.</w:t>
      </w:r>
      <w:r>
        <w:t xml:space="preserve"> </w:t>
      </w:r>
      <w:r>
        <w:br/>
        <w:t>10) Graphical representations of model output and expert opinion.</w:t>
      </w:r>
    </w:p>
    <w:p w14:paraId="5251E216" w14:textId="77777777" w:rsidR="00ED2DB0" w:rsidRDefault="000E1F63">
      <w:pPr>
        <w:pStyle w:val="Heading4"/>
      </w:pPr>
      <w:bookmarkStart w:id="12" w:name="software"/>
      <w:bookmarkEnd w:id="12"/>
      <w:r>
        <w:t>Software</w:t>
      </w:r>
    </w:p>
    <w:p w14:paraId="45260B5E" w14:textId="3DC9C15C" w:rsidR="00ED2DB0" w:rsidRDefault="000E1F63">
      <w:pPr>
        <w:pStyle w:val="FirstParagraph"/>
      </w:pPr>
      <w:r>
        <w:t xml:space="preserve">Software: R version R 4.1.2. </w:t>
      </w:r>
    </w:p>
    <w:p w14:paraId="2A5B3E7C" w14:textId="63BF74F1" w:rsidR="00ED2DB0" w:rsidRDefault="000E1F63">
      <w:pPr>
        <w:pStyle w:val="FirstParagraph"/>
      </w:pPr>
      <w:r>
        <w:t xml:space="preserve">Packages: </w:t>
      </w:r>
      <w:proofErr w:type="spellStart"/>
      <w:r>
        <w:t>CoordinateCleaner</w:t>
      </w:r>
      <w:proofErr w:type="spellEnd"/>
      <w:r>
        <w:t xml:space="preserve"> (v.2.0-20), </w:t>
      </w:r>
      <w:proofErr w:type="spellStart"/>
      <w:r>
        <w:t>spThin</w:t>
      </w:r>
      <w:proofErr w:type="spellEnd"/>
      <w:r>
        <w:t xml:space="preserve"> (v.0.2.0) </w:t>
      </w:r>
      <w:proofErr w:type="spellStart"/>
      <w:r>
        <w:t>dismo</w:t>
      </w:r>
      <w:proofErr w:type="spellEnd"/>
      <w:r>
        <w:t xml:space="preserve"> (v.1.3-5), </w:t>
      </w:r>
      <w:proofErr w:type="spellStart"/>
      <w:r>
        <w:t>usdm</w:t>
      </w:r>
      <w:proofErr w:type="spellEnd"/>
      <w:r>
        <w:t xml:space="preserve"> (v.1.1-1.8) </w:t>
      </w:r>
      <w:proofErr w:type="spellStart"/>
      <w:proofErr w:type="gramStart"/>
      <w:r>
        <w:t>randomForest</w:t>
      </w:r>
      <w:proofErr w:type="spellEnd"/>
      <w:r>
        <w:t>(</w:t>
      </w:r>
      <w:proofErr w:type="gramEnd"/>
      <w:r>
        <w:t xml:space="preserve">v4.6-14), </w:t>
      </w:r>
      <w:proofErr w:type="spellStart"/>
      <w:r>
        <w:t>modEvA</w:t>
      </w:r>
      <w:proofErr w:type="spellEnd"/>
      <w:r>
        <w:t xml:space="preserve"> (v.3.0), </w:t>
      </w:r>
      <w:proofErr w:type="spellStart"/>
      <w:r>
        <w:t>blockCV</w:t>
      </w:r>
      <w:proofErr w:type="spellEnd"/>
      <w:r>
        <w:t xml:space="preserve"> (v.2.1.5), </w:t>
      </w:r>
      <w:proofErr w:type="spellStart"/>
      <w:r>
        <w:t>mgcv</w:t>
      </w:r>
      <w:proofErr w:type="spellEnd"/>
      <w:r>
        <w:t xml:space="preserve"> (v.1.8-38).</w:t>
      </w:r>
    </w:p>
    <w:p w14:paraId="0978E262" w14:textId="77777777" w:rsidR="00ED2DB0" w:rsidRDefault="000E1F63">
      <w:pPr>
        <w:pStyle w:val="BodyText"/>
      </w:pPr>
      <w:r>
        <w:lastRenderedPageBreak/>
        <w:t>Code availability: On request of corresponding author</w:t>
      </w:r>
    </w:p>
    <w:p w14:paraId="7D917A14" w14:textId="77777777" w:rsidR="00ED2DB0" w:rsidRDefault="000E1F63">
      <w:pPr>
        <w:pStyle w:val="BodyText"/>
      </w:pPr>
      <w:r>
        <w:t xml:space="preserve">Data availability: </w:t>
      </w:r>
      <w:proofErr w:type="gramStart"/>
      <w:r>
        <w:t>All of</w:t>
      </w:r>
      <w:proofErr w:type="gramEnd"/>
      <w:r>
        <w:t xml:space="preserve"> the occurrence data is freely available with sources cited in the main text. A complete dataset is provided in supplementary material. The explanatory variables are also freely available and are available from a repository.</w:t>
      </w:r>
    </w:p>
    <w:p w14:paraId="51053F1C" w14:textId="77777777" w:rsidR="00ED2DB0" w:rsidRDefault="000E1F63">
      <w:pPr>
        <w:pStyle w:val="Heading2"/>
      </w:pPr>
      <w:bookmarkStart w:id="13" w:name="data"/>
      <w:bookmarkEnd w:id="13"/>
      <w:r>
        <w:t>Data</w:t>
      </w:r>
    </w:p>
    <w:p w14:paraId="5152FA19" w14:textId="77777777" w:rsidR="00ED2DB0" w:rsidRDefault="000E1F63">
      <w:pPr>
        <w:pStyle w:val="Heading4"/>
      </w:pPr>
      <w:bookmarkStart w:id="14" w:name="biodiversity-data-1"/>
      <w:bookmarkEnd w:id="14"/>
      <w:r>
        <w:t>Biodiversity data</w:t>
      </w:r>
    </w:p>
    <w:p w14:paraId="7751849E" w14:textId="538377F8" w:rsidR="00ED2DB0" w:rsidRDefault="000E1F63">
      <w:pPr>
        <w:pStyle w:val="FirstParagraph"/>
      </w:pPr>
      <w:r>
        <w:t xml:space="preserve">Taxon names: </w:t>
      </w:r>
      <w:r w:rsidRPr="00B57078">
        <w:rPr>
          <w:i/>
          <w:iCs/>
        </w:rPr>
        <w:t>Ixodes ricinus</w:t>
      </w:r>
      <w:r w:rsidR="7CFA9135" w:rsidRPr="5EE39016">
        <w:rPr>
          <w:i/>
          <w:iCs/>
        </w:rPr>
        <w:t>,</w:t>
      </w:r>
      <w:r>
        <w:t xml:space="preserve"> </w:t>
      </w:r>
      <w:r w:rsidRPr="00B57078">
        <w:rPr>
          <w:i/>
          <w:iCs/>
        </w:rPr>
        <w:t>Dermacentor reticulatus</w:t>
      </w:r>
    </w:p>
    <w:p w14:paraId="431D9CBE" w14:textId="77777777" w:rsidR="00ED2DB0" w:rsidRDefault="000E1F63">
      <w:pPr>
        <w:pStyle w:val="BodyText"/>
      </w:pPr>
      <w:r>
        <w:t>Ecological level: species</w:t>
      </w:r>
    </w:p>
    <w:p w14:paraId="621307A1" w14:textId="7B78802B" w:rsidR="00ED2DB0" w:rsidRDefault="000E1F63">
      <w:pPr>
        <w:pStyle w:val="BodyText"/>
      </w:pPr>
      <w:r>
        <w:t xml:space="preserve">Data sources: Global Biodiversity Information Facility data (GBIF; GBIF.org; 4th February 2022; </w:t>
      </w:r>
      <w:hyperlink r:id="rId8">
        <w:r w:rsidRPr="5EE39016">
          <w:rPr>
            <w:rStyle w:val="Hyperlink"/>
          </w:rPr>
          <w:t>https://doi.org/10.15468/dl.v7empg</w:t>
        </w:r>
      </w:hyperlink>
      <w:r>
        <w:t>). Estrada-Pe</w:t>
      </w:r>
      <w:r w:rsidR="6895FE74">
        <w:t>ñ</w:t>
      </w:r>
      <w:r>
        <w:t>a and de la Fuente (</w:t>
      </w:r>
      <w:hyperlink r:id="rId9">
        <w:r w:rsidRPr="5EE39016">
          <w:rPr>
            <w:rStyle w:val="Hyperlink"/>
          </w:rPr>
          <w:t>https://doi.org/10.1038/sdata.2016.56</w:t>
        </w:r>
      </w:hyperlink>
      <w:r>
        <w:t>). Systematic Literature Review (Noll et al., 2023 In Review). All data cited in main text and available in supplementary material.</w:t>
      </w:r>
    </w:p>
    <w:p w14:paraId="0F1886D4" w14:textId="60CB330D" w:rsidR="00ED2DB0" w:rsidRDefault="000E1F63">
      <w:pPr>
        <w:pStyle w:val="BodyText"/>
      </w:pPr>
      <w:r>
        <w:t xml:space="preserve">Sampling design: </w:t>
      </w:r>
      <w:r w:rsidR="12521EC3">
        <w:t>Not applicable. Secondary data used and therefore a</w:t>
      </w:r>
      <w:r>
        <w:t xml:space="preserve"> collection of different sampling designs from different sources.</w:t>
      </w:r>
    </w:p>
    <w:p w14:paraId="3AF9369A" w14:textId="77777777" w:rsidR="00ED2DB0" w:rsidRDefault="000E1F63">
      <w:pPr>
        <w:pStyle w:val="BodyText"/>
      </w:pPr>
      <w:r>
        <w:t xml:space="preserve">Sample size: 638 locations for </w:t>
      </w:r>
      <w:r w:rsidRPr="00B57078">
        <w:rPr>
          <w:i/>
          <w:iCs/>
        </w:rPr>
        <w:t>I. ricinus</w:t>
      </w:r>
      <w:r>
        <w:t xml:space="preserve"> (optimal thinning; 50 km, NNI = 0.996, Z = -0.176) and 153 for </w:t>
      </w:r>
      <w:r w:rsidRPr="00B57078">
        <w:rPr>
          <w:i/>
          <w:iCs/>
        </w:rPr>
        <w:t>D. reticulatus</w:t>
      </w:r>
      <w:r>
        <w:t xml:space="preserve"> (optimal thinning; 60 km, NNI = 1.014, Z = 0.337).</w:t>
      </w:r>
    </w:p>
    <w:p w14:paraId="05B085A5" w14:textId="77777777" w:rsidR="00ED2DB0" w:rsidRDefault="000E1F63">
      <w:pPr>
        <w:pStyle w:val="BodyText"/>
      </w:pPr>
      <w:r>
        <w:t>Clipping: Europe</w:t>
      </w:r>
    </w:p>
    <w:p w14:paraId="6003BA4B" w14:textId="77777777" w:rsidR="00ED2DB0" w:rsidRDefault="000E1F63">
      <w:pPr>
        <w:pStyle w:val="BodyText"/>
      </w:pPr>
      <w:r>
        <w:t>Scaling: All analysis was conducted on a 10 x 10km grid to ensure the species occurrence data matched the resolution of the climate data. Occurrence point with uncertainty greater than 10km were excluded from the study.</w:t>
      </w:r>
    </w:p>
    <w:p w14:paraId="0A0EC7A9" w14:textId="6E7272CE" w:rsidR="00ED2DB0" w:rsidRDefault="000E1F63">
      <w:pPr>
        <w:pStyle w:val="BodyText"/>
      </w:pPr>
      <w:r>
        <w:t>Cleaning: Data w</w:t>
      </w:r>
      <w:r w:rsidR="17CDFA26">
        <w:t>ere</w:t>
      </w:r>
      <w:r>
        <w:t xml:space="preserve"> cleaned using the </w:t>
      </w:r>
      <w:proofErr w:type="spellStart"/>
      <w:r>
        <w:t>CoordinateClearner</w:t>
      </w:r>
      <w:proofErr w:type="spellEnd"/>
      <w:r>
        <w:t xml:space="preserve"> package in R to exclude points that were (</w:t>
      </w:r>
      <w:proofErr w:type="spellStart"/>
      <w:r>
        <w:t>i</w:t>
      </w:r>
      <w:proofErr w:type="spellEnd"/>
      <w:r>
        <w:t>) missing or errors in coordinates, (ii) duplicated, (iii) coordinates fell within 1000m of country/province centroids, institutions, or capital cities, (iv) coordinates outside of the area of interest.</w:t>
      </w:r>
    </w:p>
    <w:p w14:paraId="740E4DE5" w14:textId="37AB370E" w:rsidR="00ED2DB0" w:rsidRDefault="000E1F63">
      <w:pPr>
        <w:pStyle w:val="BodyText"/>
      </w:pPr>
      <w:r>
        <w:t>Absence data: No absence data w</w:t>
      </w:r>
      <w:r w:rsidR="0FF89FD8">
        <w:t xml:space="preserve">ere </w:t>
      </w:r>
      <w:r>
        <w:t>available.</w:t>
      </w:r>
    </w:p>
    <w:p w14:paraId="63CF5089" w14:textId="77777777" w:rsidR="00ED2DB0" w:rsidRDefault="000E1F63">
      <w:pPr>
        <w:pStyle w:val="BodyText"/>
      </w:pPr>
      <w:r>
        <w:t>Background data: 10,000 random background points were generated matching the extents of the occurrence data.</w:t>
      </w:r>
    </w:p>
    <w:p w14:paraId="23518BD6" w14:textId="77777777" w:rsidR="00ED2DB0" w:rsidRDefault="000E1F63">
      <w:pPr>
        <w:pStyle w:val="BodyText"/>
      </w:pPr>
      <w:r>
        <w:t xml:space="preserve">Errors and biases: To avoid the effects of sampling bias, the data were randomly spatially rarefied until the nearest </w:t>
      </w:r>
      <w:proofErr w:type="spellStart"/>
      <w:r>
        <w:t>neighbour</w:t>
      </w:r>
      <w:proofErr w:type="spellEnd"/>
      <w:r>
        <w:t xml:space="preserve"> index was close to 1, a random distribution.</w:t>
      </w:r>
    </w:p>
    <w:p w14:paraId="0A6E5215" w14:textId="77777777" w:rsidR="00ED2DB0" w:rsidRDefault="000E1F63">
      <w:pPr>
        <w:pStyle w:val="Heading4"/>
      </w:pPr>
      <w:bookmarkStart w:id="15" w:name="data-partitioning"/>
      <w:bookmarkEnd w:id="15"/>
      <w:r>
        <w:t>Data partitioning</w:t>
      </w:r>
    </w:p>
    <w:p w14:paraId="454FB217" w14:textId="77777777" w:rsidR="00ED2DB0" w:rsidRDefault="000E1F63">
      <w:pPr>
        <w:pStyle w:val="FirstParagraph"/>
      </w:pPr>
      <w:r>
        <w:t>Training data: The data was selected over Europe which is well surveyed.</w:t>
      </w:r>
    </w:p>
    <w:p w14:paraId="1D6FFA9E" w14:textId="77777777" w:rsidR="00ED2DB0" w:rsidRDefault="000E1F63">
      <w:pPr>
        <w:pStyle w:val="BodyText"/>
      </w:pPr>
      <w:r>
        <w:t>Validation data: The data was split into training and validation sets by spatial block cross-validation.</w:t>
      </w:r>
    </w:p>
    <w:p w14:paraId="6BEE4634" w14:textId="77777777" w:rsidR="00ED2DB0" w:rsidRDefault="000E1F63">
      <w:pPr>
        <w:pStyle w:val="BodyText"/>
      </w:pPr>
      <w:r>
        <w:lastRenderedPageBreak/>
        <w:t>Test data: An independent tick occurrence dataset was acquired through a Pan-European tick surveillance project led by regional MSD Animal Health divisions. Veterinary practices across Europe were asked to submit ticks found on pets and record their geographic location (for details, see other papers in this volume). This independent dataset was thinned to such that no points were closer than 30km and resulted in 570 occurrence points for I. ricinus and 133 for D. reticulatus.</w:t>
      </w:r>
    </w:p>
    <w:p w14:paraId="2F082BAF" w14:textId="77777777" w:rsidR="00ED2DB0" w:rsidRDefault="000E1F63">
      <w:pPr>
        <w:pStyle w:val="Heading4"/>
      </w:pPr>
      <w:bookmarkStart w:id="16" w:name="predictor-variables"/>
      <w:bookmarkEnd w:id="16"/>
      <w:r>
        <w:t>Predictor variables</w:t>
      </w:r>
    </w:p>
    <w:p w14:paraId="6780968A" w14:textId="77777777" w:rsidR="00ED2DB0" w:rsidRDefault="000E1F63">
      <w:pPr>
        <w:pStyle w:val="FirstParagraph"/>
      </w:pPr>
      <w:r>
        <w:t xml:space="preserve">Predictor variables: Four sets of climatic variables were used: </w:t>
      </w:r>
      <w:proofErr w:type="spellStart"/>
      <w:r>
        <w:t>BioClim</w:t>
      </w:r>
      <w:proofErr w:type="spellEnd"/>
      <w:r>
        <w:t xml:space="preserve">, </w:t>
      </w:r>
      <w:proofErr w:type="spellStart"/>
      <w:r>
        <w:t>WorldClim</w:t>
      </w:r>
      <w:proofErr w:type="spellEnd"/>
      <w:r>
        <w:t>, MODIS satellite derived data and TerraClimate data.</w:t>
      </w:r>
    </w:p>
    <w:p w14:paraId="4B1C0E4A" w14:textId="3E6BF56B" w:rsidR="00ED2DB0" w:rsidRDefault="000E1F63">
      <w:pPr>
        <w:pStyle w:val="BodyText"/>
      </w:pPr>
      <w:r>
        <w:t xml:space="preserve">Data sources: </w:t>
      </w:r>
      <w:r w:rsidR="4CD50F7B">
        <w:t>Sources are cited in the main text.</w:t>
      </w:r>
    </w:p>
    <w:p w14:paraId="0E5D04C7" w14:textId="77777777" w:rsidR="00ED2DB0" w:rsidRDefault="000E1F63">
      <w:pPr>
        <w:pStyle w:val="BodyText"/>
      </w:pPr>
      <w:r>
        <w:t>Spatial extent: 11, 45, 34, 71 (</w:t>
      </w:r>
      <w:proofErr w:type="spellStart"/>
      <w:r>
        <w:t>xmin</w:t>
      </w:r>
      <w:proofErr w:type="spellEnd"/>
      <w:r>
        <w:t xml:space="preserve">, </w:t>
      </w:r>
      <w:proofErr w:type="spellStart"/>
      <w:r>
        <w:t>xmax</w:t>
      </w:r>
      <w:proofErr w:type="spellEnd"/>
      <w:r>
        <w:t xml:space="preserve">, </w:t>
      </w:r>
      <w:proofErr w:type="spellStart"/>
      <w:r>
        <w:t>ymin</w:t>
      </w:r>
      <w:proofErr w:type="spellEnd"/>
      <w:r>
        <w:t xml:space="preserve">, </w:t>
      </w:r>
      <w:proofErr w:type="spellStart"/>
      <w:r>
        <w:t>ymax</w:t>
      </w:r>
      <w:proofErr w:type="spellEnd"/>
      <w:r>
        <w:t>)</w:t>
      </w:r>
    </w:p>
    <w:p w14:paraId="218CFC3E" w14:textId="464CC1E9" w:rsidR="00ED2DB0" w:rsidRDefault="000E1F63">
      <w:pPr>
        <w:pStyle w:val="BodyText"/>
      </w:pPr>
      <w:r>
        <w:t>Spatial resolution: ~5 x 5 km</w:t>
      </w:r>
    </w:p>
    <w:p w14:paraId="38B5A7F9" w14:textId="77777777" w:rsidR="00ED2DB0" w:rsidRDefault="000E1F63">
      <w:pPr>
        <w:pStyle w:val="BodyText"/>
      </w:pPr>
      <w:r>
        <w:t>Coordinate reference system: WGS84</w:t>
      </w:r>
    </w:p>
    <w:p w14:paraId="2BF9BFF1" w14:textId="77777777" w:rsidR="00ED2DB0" w:rsidRDefault="000E1F63">
      <w:pPr>
        <w:pStyle w:val="BodyText"/>
      </w:pPr>
      <w:r>
        <w:t xml:space="preserve">Temporal extent: </w:t>
      </w:r>
      <w:proofErr w:type="spellStart"/>
      <w:r>
        <w:t>BioClim</w:t>
      </w:r>
      <w:proofErr w:type="spellEnd"/>
      <w:r>
        <w:t xml:space="preserve"> (1970-2000), </w:t>
      </w:r>
      <w:proofErr w:type="spellStart"/>
      <w:r>
        <w:t>WorldClim</w:t>
      </w:r>
      <w:proofErr w:type="spellEnd"/>
      <w:r>
        <w:t xml:space="preserve"> (1970-2020), MODIS satellite derived data (2000-2000) and TerraClimate data (1970-2021).</w:t>
      </w:r>
    </w:p>
    <w:p w14:paraId="27455B24" w14:textId="77777777" w:rsidR="00ED2DB0" w:rsidRDefault="000E1F63">
      <w:pPr>
        <w:pStyle w:val="BodyText"/>
      </w:pPr>
      <w:r>
        <w:t xml:space="preserve">Data processing: All variables were cropped and masked to </w:t>
      </w:r>
      <w:proofErr w:type="gramStart"/>
      <w:r>
        <w:t>Europe, and</w:t>
      </w:r>
      <w:proofErr w:type="gramEnd"/>
      <w:r>
        <w:t xml:space="preserve"> set to a resolution of 10x10 km to match occurrence data.</w:t>
      </w:r>
    </w:p>
    <w:p w14:paraId="2AC63EB5" w14:textId="77777777" w:rsidR="00ED2DB0" w:rsidRDefault="000E1F63">
      <w:pPr>
        <w:pStyle w:val="BodyText"/>
      </w:pPr>
      <w:proofErr w:type="spellStart"/>
      <w:r>
        <w:t>WorldClim</w:t>
      </w:r>
      <w:proofErr w:type="spellEnd"/>
      <w:r>
        <w:t>, MODIS satellite derived data and TerraClimate data were subject to a Fourier transformation.</w:t>
      </w:r>
    </w:p>
    <w:p w14:paraId="12607C4D" w14:textId="77777777" w:rsidR="00ED2DB0" w:rsidRDefault="000E1F63">
      <w:pPr>
        <w:pStyle w:val="BodyText"/>
      </w:pPr>
      <w:r>
        <w:t>Dimension reduction: Variables were selected if they were ecologically relevant and had a variance inflation factor (VIF) below 10.</w:t>
      </w:r>
    </w:p>
    <w:p w14:paraId="7C43C3E9" w14:textId="77777777" w:rsidR="00ED2DB0" w:rsidRDefault="000E1F63">
      <w:pPr>
        <w:pStyle w:val="Heading2"/>
      </w:pPr>
      <w:bookmarkStart w:id="17" w:name="transfer-data"/>
      <w:bookmarkStart w:id="18" w:name="model"/>
      <w:bookmarkEnd w:id="17"/>
      <w:bookmarkEnd w:id="18"/>
      <w:r>
        <w:t>Model</w:t>
      </w:r>
    </w:p>
    <w:p w14:paraId="4EBFBCFA" w14:textId="77777777" w:rsidR="00ED2DB0" w:rsidRDefault="000E1F63">
      <w:pPr>
        <w:pStyle w:val="Heading4"/>
      </w:pPr>
      <w:bookmarkStart w:id="19" w:name="variable-pre-selection"/>
      <w:bookmarkEnd w:id="19"/>
      <w:r>
        <w:t>Variable pre-selection</w:t>
      </w:r>
    </w:p>
    <w:p w14:paraId="2CC19C10" w14:textId="77777777" w:rsidR="00ED2DB0" w:rsidRDefault="000E1F63">
      <w:pPr>
        <w:pStyle w:val="FirstParagraph"/>
      </w:pPr>
      <w:r>
        <w:t>Variable pre-selection: Variables were selected if they were ecologically relevant.</w:t>
      </w:r>
    </w:p>
    <w:p w14:paraId="1A8CD21B" w14:textId="77777777" w:rsidR="00ED2DB0" w:rsidRDefault="000E1F63">
      <w:pPr>
        <w:pStyle w:val="Heading4"/>
      </w:pPr>
      <w:bookmarkStart w:id="20" w:name="multicollinearity"/>
      <w:bookmarkEnd w:id="20"/>
      <w:r>
        <w:t>Multicollinearity</w:t>
      </w:r>
    </w:p>
    <w:p w14:paraId="27650371" w14:textId="77777777" w:rsidR="00ED2DB0" w:rsidRDefault="000E1F63">
      <w:pPr>
        <w:pStyle w:val="FirstParagraph"/>
      </w:pPr>
      <w:r>
        <w:t>Multicollinearity: All variables had a variance inflation factor (VIF) below 10.</w:t>
      </w:r>
    </w:p>
    <w:p w14:paraId="6941D147" w14:textId="77777777" w:rsidR="00ED2DB0" w:rsidRDefault="000E1F63">
      <w:pPr>
        <w:pStyle w:val="Heading4"/>
      </w:pPr>
      <w:bookmarkStart w:id="21" w:name="model-settings"/>
      <w:bookmarkEnd w:id="21"/>
      <w:r>
        <w:t>Model settings</w:t>
      </w:r>
    </w:p>
    <w:p w14:paraId="1D0678B9" w14:textId="3ED52D05" w:rsidR="00ED2DB0" w:rsidRDefault="4A1ED9DE">
      <w:pPr>
        <w:pStyle w:val="FirstParagraph"/>
      </w:pPr>
      <w:r>
        <w:t>M</w:t>
      </w:r>
      <w:r w:rsidR="000E1F63">
        <w:t>ax</w:t>
      </w:r>
      <w:r w:rsidR="73A8599A">
        <w:t>E</w:t>
      </w:r>
      <w:r w:rsidR="000E1F63">
        <w:t xml:space="preserve">nt: </w:t>
      </w:r>
      <w:proofErr w:type="spellStart"/>
      <w:r w:rsidR="000E1F63">
        <w:t>featureSet</w:t>
      </w:r>
      <w:proofErr w:type="spellEnd"/>
      <w:r w:rsidR="000E1F63">
        <w:t xml:space="preserve"> (Automatic), </w:t>
      </w:r>
      <w:proofErr w:type="spellStart"/>
      <w:r w:rsidR="000E1F63">
        <w:t>regularizationRule</w:t>
      </w:r>
      <w:proofErr w:type="spellEnd"/>
      <w:r w:rsidR="000E1F63">
        <w:t xml:space="preserve"> (1)</w:t>
      </w:r>
    </w:p>
    <w:p w14:paraId="1C520236" w14:textId="132CF595" w:rsidR="00ED2DB0" w:rsidRDefault="1A506BE2">
      <w:pPr>
        <w:pStyle w:val="BodyText"/>
      </w:pPr>
      <w:r>
        <w:t>R</w:t>
      </w:r>
      <w:r w:rsidR="000E1F63">
        <w:t>andom</w:t>
      </w:r>
      <w:r w:rsidR="4125A14B">
        <w:t xml:space="preserve"> </w:t>
      </w:r>
      <w:r w:rsidR="000E1F63">
        <w:t xml:space="preserve">Forest: </w:t>
      </w:r>
      <w:proofErr w:type="spellStart"/>
      <w:r w:rsidR="000E1F63">
        <w:t>ntree</w:t>
      </w:r>
      <w:proofErr w:type="spellEnd"/>
      <w:r w:rsidR="000E1F63">
        <w:t xml:space="preserve"> (1000)</w:t>
      </w:r>
    </w:p>
    <w:p w14:paraId="7C3E3815" w14:textId="210F7941" w:rsidR="000E1F63" w:rsidRDefault="000E1F63">
      <w:pPr>
        <w:pStyle w:val="BodyText"/>
      </w:pPr>
      <w:r>
        <w:t xml:space="preserve">GAM: family (binomial), </w:t>
      </w:r>
      <w:proofErr w:type="spellStart"/>
      <w:r>
        <w:t>smoothTerms</w:t>
      </w:r>
      <w:proofErr w:type="spellEnd"/>
      <w:r>
        <w:t xml:space="preserve"> (s), </w:t>
      </w:r>
      <w:proofErr w:type="spellStart"/>
      <w:r>
        <w:t>Kvalue</w:t>
      </w:r>
      <w:proofErr w:type="spellEnd"/>
      <w:r>
        <w:t xml:space="preserve"> (dependent on the minimum number of unique values in explanatory variable).</w:t>
      </w:r>
    </w:p>
    <w:p w14:paraId="39D0C765" w14:textId="77777777" w:rsidR="00ED2DB0" w:rsidRDefault="000E1F63">
      <w:pPr>
        <w:pStyle w:val="Heading4"/>
      </w:pPr>
      <w:bookmarkStart w:id="22" w:name="model-estimates"/>
      <w:bookmarkStart w:id="23" w:name="model-selection---model-averaging---ense"/>
      <w:bookmarkEnd w:id="22"/>
      <w:bookmarkEnd w:id="23"/>
      <w:r>
        <w:lastRenderedPageBreak/>
        <w:t>Model selection - model averaging - ensembles</w:t>
      </w:r>
    </w:p>
    <w:p w14:paraId="197E2F1B" w14:textId="77777777" w:rsidR="00ED2DB0" w:rsidRDefault="000E1F63">
      <w:pPr>
        <w:pStyle w:val="FirstParagraph"/>
      </w:pPr>
      <w:r>
        <w:t>Model selection: Variables were chosen based on previous work and their ecological meaningfulness.</w:t>
      </w:r>
    </w:p>
    <w:p w14:paraId="18E1E83E" w14:textId="77777777" w:rsidR="00ED2DB0" w:rsidRDefault="000E1F63">
      <w:pPr>
        <w:pStyle w:val="BodyText"/>
      </w:pPr>
      <w:r>
        <w:t>Model averaging: The average of each of the folds was determined.</w:t>
      </w:r>
    </w:p>
    <w:p w14:paraId="43622A70" w14:textId="77777777" w:rsidR="00ED2DB0" w:rsidRDefault="000E1F63">
      <w:pPr>
        <w:pStyle w:val="Heading4"/>
      </w:pPr>
      <w:bookmarkStart w:id="24" w:name="analysis-and-correction-of-non-independe"/>
      <w:bookmarkStart w:id="25" w:name="threshold-selection"/>
      <w:bookmarkEnd w:id="24"/>
      <w:bookmarkEnd w:id="25"/>
      <w:r>
        <w:t>Threshold selection</w:t>
      </w:r>
    </w:p>
    <w:p w14:paraId="2802DA6A" w14:textId="77777777" w:rsidR="00ED2DB0" w:rsidRDefault="000E1F63">
      <w:pPr>
        <w:pStyle w:val="FirstParagraph"/>
      </w:pPr>
      <w:r>
        <w:t xml:space="preserve">Threshold selection: Binary results were generated using a threshold which </w:t>
      </w:r>
      <w:proofErr w:type="spellStart"/>
      <w:r>
        <w:t>optimised</w:t>
      </w:r>
      <w:proofErr w:type="spellEnd"/>
      <w:r>
        <w:t xml:space="preserve"> the TSS of the model.</w:t>
      </w:r>
    </w:p>
    <w:p w14:paraId="1081D22D" w14:textId="77777777" w:rsidR="00ED2DB0" w:rsidRDefault="000E1F63">
      <w:pPr>
        <w:pStyle w:val="Heading2"/>
      </w:pPr>
      <w:bookmarkStart w:id="26" w:name="assessment"/>
      <w:bookmarkEnd w:id="26"/>
      <w:r>
        <w:t>Assessment</w:t>
      </w:r>
    </w:p>
    <w:p w14:paraId="5F68CEA1" w14:textId="77777777" w:rsidR="00ED2DB0" w:rsidRDefault="000E1F63">
      <w:pPr>
        <w:pStyle w:val="Heading4"/>
      </w:pPr>
      <w:bookmarkStart w:id="27" w:name="performance-statistics"/>
      <w:bookmarkEnd w:id="27"/>
      <w:r>
        <w:t>Performance statistics</w:t>
      </w:r>
    </w:p>
    <w:p w14:paraId="52CBDEDD" w14:textId="710923EA" w:rsidR="00ED2DB0" w:rsidRDefault="000E1F63">
      <w:pPr>
        <w:pStyle w:val="FirstParagraph"/>
      </w:pPr>
      <w:r>
        <w:t xml:space="preserve">Performance on training data: </w:t>
      </w:r>
      <w:r w:rsidR="008274D2">
        <w:t xml:space="preserve">Area Under ROC Curve, True Skill Statistics, Miller’s Calibration Slope, </w:t>
      </w:r>
      <w:r w:rsidR="00801877">
        <w:t>Continuous Boyce Index, Omission Rate</w:t>
      </w:r>
      <w:r>
        <w:t>, Uncertainty Index</w:t>
      </w:r>
    </w:p>
    <w:p w14:paraId="72319F18" w14:textId="10EA9E14" w:rsidR="00ED2DB0" w:rsidRDefault="000E1F63">
      <w:pPr>
        <w:pStyle w:val="BodyText"/>
      </w:pPr>
      <w:r>
        <w:t xml:space="preserve">Performance on validation data: </w:t>
      </w:r>
      <w:r w:rsidR="00801877">
        <w:t>Area Under ROC Curve, True Skill Statistics, Miller’s Calibration Slope, Continuous Boyce Index, Omission Rate, Uncertainty Index</w:t>
      </w:r>
    </w:p>
    <w:p w14:paraId="74B1619D" w14:textId="24280E14" w:rsidR="00ED2DB0" w:rsidRDefault="000E1F63">
      <w:pPr>
        <w:pStyle w:val="BodyText"/>
      </w:pPr>
      <w:r>
        <w:t xml:space="preserve">Performance on test data: </w:t>
      </w:r>
      <w:r w:rsidR="00801877">
        <w:t>Area Under ROC Curve, True Skill Statistics, Miller’s Calibration Slope, Continuous Boyce Index, Omission Rate, Uncertainty Index</w:t>
      </w:r>
    </w:p>
    <w:p w14:paraId="53FAB4A7" w14:textId="77777777" w:rsidR="00ED2DB0" w:rsidRDefault="000E1F63">
      <w:pPr>
        <w:pStyle w:val="Heading4"/>
      </w:pPr>
      <w:bookmarkStart w:id="28" w:name="plausibility-check"/>
      <w:bookmarkEnd w:id="28"/>
      <w:r>
        <w:t>Plausibility check</w:t>
      </w:r>
    </w:p>
    <w:p w14:paraId="69E98061" w14:textId="77777777" w:rsidR="00ED2DB0" w:rsidRDefault="000E1F63">
      <w:pPr>
        <w:pStyle w:val="BodyText"/>
      </w:pPr>
      <w:r>
        <w:t xml:space="preserve">Expert judgement: All authors critically </w:t>
      </w:r>
      <w:proofErr w:type="spellStart"/>
      <w:r>
        <w:t>analysed</w:t>
      </w:r>
      <w:proofErr w:type="spellEnd"/>
      <w:r>
        <w:t xml:space="preserve"> the resultant maps.</w:t>
      </w:r>
    </w:p>
    <w:p w14:paraId="3DEEF882" w14:textId="77777777" w:rsidR="00ED2DB0" w:rsidRDefault="000E1F63">
      <w:pPr>
        <w:pStyle w:val="Heading2"/>
      </w:pPr>
      <w:bookmarkStart w:id="29" w:name="prediction"/>
      <w:bookmarkEnd w:id="29"/>
      <w:r>
        <w:t>Prediction</w:t>
      </w:r>
    </w:p>
    <w:p w14:paraId="13C062F4" w14:textId="77777777" w:rsidR="00ED2DB0" w:rsidRDefault="000E1F63">
      <w:pPr>
        <w:pStyle w:val="Heading4"/>
      </w:pPr>
      <w:bookmarkStart w:id="30" w:name="prediction-output"/>
      <w:bookmarkEnd w:id="30"/>
      <w:r>
        <w:t>Prediction output</w:t>
      </w:r>
    </w:p>
    <w:p w14:paraId="56A0E84E" w14:textId="77777777" w:rsidR="00ED2DB0" w:rsidRDefault="000E1F63">
      <w:pPr>
        <w:pStyle w:val="FirstParagraph"/>
      </w:pPr>
      <w:r>
        <w:t>Prediction unit: Habitat suitability 0-1</w:t>
      </w:r>
    </w:p>
    <w:p w14:paraId="75FCE4FB" w14:textId="77777777" w:rsidR="00ED2DB0" w:rsidRDefault="000E1F63">
      <w:pPr>
        <w:pStyle w:val="Heading4"/>
      </w:pPr>
      <w:bookmarkStart w:id="31" w:name="uncertainty-quantification"/>
      <w:bookmarkEnd w:id="31"/>
      <w:r>
        <w:t>Uncertainty quantification</w:t>
      </w:r>
    </w:p>
    <w:p w14:paraId="01E95990" w14:textId="77777777" w:rsidR="00ED2DB0" w:rsidRDefault="000E1F63">
      <w:pPr>
        <w:pStyle w:val="FirstParagraph"/>
      </w:pPr>
      <w:r>
        <w:t xml:space="preserve">Algorithmic uncertainty: An uncertainty index was generated by finding the range between the minimum and maximum value of predicted environmental suitability for each cell within the five replicates for each modelling combination. This was to show the uncertainty in the results derived from different subsets of occurrence data. The sum of the uncertainty was then </w:t>
      </w:r>
      <w:proofErr w:type="spellStart"/>
      <w:r>
        <w:t>normalised</w:t>
      </w:r>
      <w:proofErr w:type="spellEnd"/>
      <w:r>
        <w:t xml:space="preserve"> between 0-1 to allow for comparison.</w:t>
      </w:r>
    </w:p>
    <w:p w14:paraId="3B3D013F" w14:textId="69AB68C9" w:rsidR="00ED2DB0" w:rsidRDefault="000E1F63">
      <w:pPr>
        <w:pStyle w:val="BodyText"/>
      </w:pPr>
      <w:r>
        <w:t xml:space="preserve"> </w:t>
      </w:r>
    </w:p>
    <w:sectPr w:rsidR="00ED2DB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72F9A" w14:textId="77777777" w:rsidR="002A344A" w:rsidRDefault="002A344A">
      <w:pPr>
        <w:spacing w:after="0"/>
      </w:pPr>
      <w:r>
        <w:separator/>
      </w:r>
    </w:p>
  </w:endnote>
  <w:endnote w:type="continuationSeparator" w:id="0">
    <w:p w14:paraId="1DBADE12" w14:textId="77777777" w:rsidR="002A344A" w:rsidRDefault="002A34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1433B" w14:textId="77777777" w:rsidR="002A344A" w:rsidRDefault="002A344A">
      <w:r>
        <w:separator/>
      </w:r>
    </w:p>
  </w:footnote>
  <w:footnote w:type="continuationSeparator" w:id="0">
    <w:p w14:paraId="0E190D8D" w14:textId="77777777" w:rsidR="002A344A" w:rsidRDefault="002A3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58C0DD7"/>
    <w:multiLevelType w:val="multilevel"/>
    <w:tmpl w:val="CF96639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DA3E2E6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400593075">
    <w:abstractNumId w:val="1"/>
  </w:num>
  <w:num w:numId="2" w16cid:durableId="879559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E1F63"/>
    <w:rsid w:val="00276595"/>
    <w:rsid w:val="002A344A"/>
    <w:rsid w:val="00333A4C"/>
    <w:rsid w:val="004E29B3"/>
    <w:rsid w:val="005048B8"/>
    <w:rsid w:val="005761A1"/>
    <w:rsid w:val="00590D07"/>
    <w:rsid w:val="00784D58"/>
    <w:rsid w:val="00801877"/>
    <w:rsid w:val="008274D2"/>
    <w:rsid w:val="008D6863"/>
    <w:rsid w:val="00B57078"/>
    <w:rsid w:val="00B86B75"/>
    <w:rsid w:val="00BC48D5"/>
    <w:rsid w:val="00C36279"/>
    <w:rsid w:val="00E315A3"/>
    <w:rsid w:val="00ED2DB0"/>
    <w:rsid w:val="010ACE0F"/>
    <w:rsid w:val="02A69E70"/>
    <w:rsid w:val="077A0F93"/>
    <w:rsid w:val="0B79F4AD"/>
    <w:rsid w:val="0D7E1B3C"/>
    <w:rsid w:val="0FF89FD8"/>
    <w:rsid w:val="12521EC3"/>
    <w:rsid w:val="16CEFD92"/>
    <w:rsid w:val="16E825EF"/>
    <w:rsid w:val="17CDFA26"/>
    <w:rsid w:val="17E9C59B"/>
    <w:rsid w:val="1A506BE2"/>
    <w:rsid w:val="2288C61F"/>
    <w:rsid w:val="2AECC76E"/>
    <w:rsid w:val="2B108511"/>
    <w:rsid w:val="2D5C5066"/>
    <w:rsid w:val="33915E10"/>
    <w:rsid w:val="37F93FAA"/>
    <w:rsid w:val="38F04986"/>
    <w:rsid w:val="3BACF62B"/>
    <w:rsid w:val="41118C27"/>
    <w:rsid w:val="4125A14B"/>
    <w:rsid w:val="423BDB51"/>
    <w:rsid w:val="46B0288D"/>
    <w:rsid w:val="4A1ED9DE"/>
    <w:rsid w:val="4A9EA6AA"/>
    <w:rsid w:val="4CD50F7B"/>
    <w:rsid w:val="4FB71BEE"/>
    <w:rsid w:val="58744E92"/>
    <w:rsid w:val="5BABEF54"/>
    <w:rsid w:val="5D47BFB5"/>
    <w:rsid w:val="5EE39016"/>
    <w:rsid w:val="64E59DAD"/>
    <w:rsid w:val="6895FE74"/>
    <w:rsid w:val="6CE26EEC"/>
    <w:rsid w:val="6F01A166"/>
    <w:rsid w:val="73A8599A"/>
    <w:rsid w:val="79F7C1A3"/>
    <w:rsid w:val="7CFA9135"/>
    <w:rsid w:val="7DA5FCF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7AF939"/>
  <w15:docId w15:val="{10213367-D084-E048-B299-841DE0877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sz w:val="20"/>
      <w:szCs w:val="20"/>
    </w:rPr>
  </w:style>
  <w:style w:type="character" w:styleId="CommentReference">
    <w:name w:val="annotation reference"/>
    <w:basedOn w:val="DefaultParagraphFont"/>
    <w:semiHidden/>
    <w:unhideWhenUsed/>
    <w:rPr>
      <w:sz w:val="16"/>
      <w:szCs w:val="16"/>
    </w:rPr>
  </w:style>
  <w:style w:type="paragraph" w:styleId="Revision">
    <w:name w:val="Revision"/>
    <w:hidden/>
    <w:semiHidden/>
    <w:rsid w:val="00333A4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468/dl.v7empg" TargetMode="External"/><Relationship Id="rId3" Type="http://schemas.openxmlformats.org/officeDocument/2006/relationships/settings" Target="settings.xml"/><Relationship Id="rId7" Type="http://schemas.openxmlformats.org/officeDocument/2006/relationships/hyperlink" Target="mailto:madeleine.noll@liverpool.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38/sdata.2016.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1218</Words>
  <Characters>6946</Characters>
  <Application>Microsoft Office Word</Application>
  <DocSecurity>0</DocSecurity>
  <Lines>57</Lines>
  <Paragraphs>16</Paragraphs>
  <ScaleCrop>false</ScaleCrop>
  <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multiple species distribution modelling approaches to determine the geographical distribution of ticks in Europe.</dc:title>
  <dc:creator>Madeleine Noll, Richard Wall, Benjamin L. Makepeace, Hannah Newbury, Lukasz Adaszek, René Bødker, Agustín Estrada-Peña, Jacques Guillot, Paul Overgaauw, Christina Strube, Fathiah Zakham, Stefania Zanet, Hannah Rose Vineer, Julia Probst, Paul Overgaauw</dc:creator>
  <cp:lastModifiedBy>Noll, Madeleine</cp:lastModifiedBy>
  <cp:revision>9</cp:revision>
  <dcterms:created xsi:type="dcterms:W3CDTF">2023-02-07T12:06:00Z</dcterms:created>
  <dcterms:modified xsi:type="dcterms:W3CDTF">2023-08-03T13:09:00Z</dcterms:modified>
</cp:coreProperties>
</file>