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ABE4F" w14:textId="6C258553" w:rsidR="00144FD9" w:rsidRPr="00124EEC" w:rsidRDefault="00417549" w:rsidP="00417549">
      <w:pPr>
        <w:jc w:val="center"/>
        <w:rPr>
          <w:sz w:val="21"/>
          <w:szCs w:val="21"/>
        </w:rPr>
      </w:pPr>
      <w:bookmarkStart w:id="0" w:name="_GoBack"/>
      <w:r>
        <w:rPr>
          <w:rFonts w:ascii="Times New Roman" w:hAnsi="Times New Roman" w:cs="Times New Roman"/>
          <w:b/>
          <w:bCs/>
          <w:sz w:val="21"/>
          <w:szCs w:val="21"/>
        </w:rPr>
        <w:t>S</w:t>
      </w:r>
      <w:r w:rsidR="00127F82" w:rsidRPr="00124EEC">
        <w:rPr>
          <w:rFonts w:ascii="Times New Roman" w:hAnsi="Times New Roman" w:cs="Times New Roman" w:hint="eastAsia"/>
          <w:b/>
          <w:bCs/>
          <w:sz w:val="21"/>
          <w:szCs w:val="21"/>
        </w:rPr>
        <w:t>u</w:t>
      </w:r>
      <w:r w:rsidR="00127F82" w:rsidRPr="00124EEC">
        <w:rPr>
          <w:rFonts w:ascii="Times New Roman" w:hAnsi="Times New Roman" w:cs="Times New Roman"/>
          <w:b/>
          <w:bCs/>
          <w:sz w:val="21"/>
          <w:szCs w:val="21"/>
        </w:rPr>
        <w:t>pplementary</w:t>
      </w:r>
      <w:r w:rsidR="00F0118E" w:rsidRPr="00124EEC">
        <w:rPr>
          <w:rFonts w:ascii="Times New Roman" w:hAnsi="Times New Roman" w:cs="Times New Roman"/>
          <w:b/>
          <w:bCs/>
          <w:sz w:val="21"/>
          <w:szCs w:val="21"/>
        </w:rPr>
        <w:t xml:space="preserve"> table</w:t>
      </w:r>
    </w:p>
    <w:p w14:paraId="1FCB1F17" w14:textId="1C713BF6" w:rsidR="00A820F4" w:rsidRPr="00124EEC" w:rsidRDefault="00F0118E">
      <w:pPr>
        <w:rPr>
          <w:sz w:val="21"/>
          <w:szCs w:val="21"/>
        </w:rPr>
      </w:pPr>
      <w:r w:rsidRPr="00124EEC">
        <w:rPr>
          <w:b/>
          <w:bCs/>
          <w:sz w:val="21"/>
          <w:szCs w:val="21"/>
        </w:rPr>
        <w:t xml:space="preserve">Table </w:t>
      </w:r>
      <w:r w:rsidR="0059707C" w:rsidRPr="00124EEC">
        <w:rPr>
          <w:b/>
          <w:bCs/>
          <w:sz w:val="21"/>
          <w:szCs w:val="21"/>
        </w:rPr>
        <w:t>S1</w:t>
      </w:r>
      <w:r w:rsidRPr="00124EEC">
        <w:rPr>
          <w:rFonts w:hint="eastAsia"/>
          <w:sz w:val="21"/>
          <w:szCs w:val="21"/>
        </w:rPr>
        <w:t xml:space="preserve"> </w:t>
      </w:r>
    </w:p>
    <w:p w14:paraId="4E74836E" w14:textId="77777777" w:rsidR="00A820F4" w:rsidRPr="00124EEC" w:rsidRDefault="00F0118E">
      <w:pPr>
        <w:spacing w:before="240"/>
        <w:rPr>
          <w:b/>
          <w:bCs/>
          <w:sz w:val="21"/>
          <w:szCs w:val="21"/>
        </w:rPr>
      </w:pPr>
      <w:r w:rsidRPr="00124EEC">
        <w:rPr>
          <w:b/>
          <w:bCs/>
          <w:sz w:val="21"/>
          <w:szCs w:val="21"/>
        </w:rPr>
        <w:t xml:space="preserve">Differential serum metabolite molecules detected by whole target metabolite sequencing </w:t>
      </w:r>
      <w:r w:rsidRPr="00124EEC">
        <w:rPr>
          <w:rFonts w:hint="eastAsia"/>
          <w:b/>
          <w:bCs/>
          <w:sz w:val="21"/>
          <w:szCs w:val="21"/>
        </w:rPr>
        <w:t>bet</w:t>
      </w:r>
      <w:r w:rsidRPr="00124EEC">
        <w:rPr>
          <w:b/>
          <w:bCs/>
          <w:sz w:val="21"/>
          <w:szCs w:val="21"/>
        </w:rPr>
        <w:t>ween UI and ME49 infected mice</w:t>
      </w:r>
      <w:r w:rsidRPr="00124EEC">
        <w:rPr>
          <w:rFonts w:cstheme="minorHAnsi"/>
          <w:b/>
          <w:bCs/>
          <w:sz w:val="21"/>
          <w:szCs w:val="21"/>
        </w:rPr>
        <w:t>.</w:t>
      </w:r>
    </w:p>
    <w:tbl>
      <w:tblPr>
        <w:tblStyle w:val="TableGrid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916"/>
        <w:gridCol w:w="1275"/>
        <w:gridCol w:w="1701"/>
      </w:tblGrid>
      <w:tr w:rsidR="00A820F4" w:rsidRPr="00124EEC" w14:paraId="37B235FC" w14:textId="77777777">
        <w:trPr>
          <w:trHeight w:val="285"/>
          <w:jc w:val="center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6E2F723" w14:textId="77777777" w:rsidR="00A820F4" w:rsidRPr="00124EEC" w:rsidRDefault="00F0118E">
            <w:pPr>
              <w:spacing w:after="0" w:line="288" w:lineRule="auto"/>
              <w:ind w:leftChars="-83" w:left="-183" w:rightChars="32" w:right="7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124EEC">
              <w:rPr>
                <w:rFonts w:cstheme="minorHAnsi"/>
                <w:b/>
                <w:bCs/>
                <w:sz w:val="21"/>
                <w:szCs w:val="21"/>
              </w:rPr>
              <w:t>Name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C2FF44D" w14:textId="77777777" w:rsidR="00A820F4" w:rsidRPr="00124EEC" w:rsidRDefault="00F0118E">
            <w:pPr>
              <w:spacing w:after="0" w:line="288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124EEC">
              <w:rPr>
                <w:rFonts w:cstheme="minorHAnsi"/>
                <w:b/>
                <w:bCs/>
                <w:sz w:val="21"/>
                <w:szCs w:val="21"/>
              </w:rPr>
              <w:t>Log</w:t>
            </w:r>
            <w:r w:rsidRPr="00124EEC">
              <w:rPr>
                <w:rFonts w:cstheme="minorHAnsi"/>
                <w:b/>
                <w:bCs/>
                <w:sz w:val="21"/>
                <w:szCs w:val="21"/>
                <w:vertAlign w:val="subscript"/>
              </w:rPr>
              <w:t>2</w:t>
            </w:r>
            <w:r w:rsidRPr="00124EEC">
              <w:rPr>
                <w:rFonts w:cstheme="minorHAnsi"/>
                <w:b/>
                <w:bCs/>
                <w:sz w:val="21"/>
                <w:szCs w:val="21"/>
              </w:rPr>
              <w:t>FC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6BBE7BE" w14:textId="77777777" w:rsidR="00A820F4" w:rsidRPr="00124EEC" w:rsidRDefault="00F0118E">
            <w:pPr>
              <w:spacing w:after="0" w:line="288" w:lineRule="auto"/>
              <w:jc w:val="center"/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24EEC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P </w:t>
            </w:r>
            <w:r w:rsidRPr="00124EEC">
              <w:rPr>
                <w:rFonts w:cstheme="minorHAnsi"/>
                <w:b/>
                <w:bCs/>
                <w:sz w:val="21"/>
                <w:szCs w:val="21"/>
              </w:rPr>
              <w:t>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1B63F96" w14:textId="77777777" w:rsidR="00A820F4" w:rsidRPr="00124EEC" w:rsidRDefault="00F0118E">
            <w:pPr>
              <w:spacing w:after="0" w:line="288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124EEC">
              <w:rPr>
                <w:rFonts w:cstheme="minorHAnsi"/>
                <w:b/>
                <w:bCs/>
                <w:sz w:val="21"/>
                <w:szCs w:val="21"/>
              </w:rPr>
              <w:t>ID</w:t>
            </w:r>
          </w:p>
        </w:tc>
      </w:tr>
      <w:tr w:rsidR="00A820F4" w:rsidRPr="00124EEC" w14:paraId="6790E661" w14:textId="77777777">
        <w:trPr>
          <w:trHeight w:val="285"/>
          <w:jc w:val="center"/>
        </w:trPr>
        <w:tc>
          <w:tcPr>
            <w:tcW w:w="5245" w:type="dxa"/>
            <w:tcBorders>
              <w:top w:val="single" w:sz="4" w:space="0" w:color="auto"/>
            </w:tcBorders>
            <w:noWrap/>
            <w:vAlign w:val="bottom"/>
          </w:tcPr>
          <w:p w14:paraId="4ACDCBE1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Pyridoxamine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</w:tcPr>
          <w:p w14:paraId="54134D94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6.32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bottom"/>
          </w:tcPr>
          <w:p w14:paraId="0394149D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1.58E-08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bottom"/>
          </w:tcPr>
          <w:p w14:paraId="62E78973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M169T99</w:t>
            </w:r>
          </w:p>
        </w:tc>
      </w:tr>
      <w:tr w:rsidR="00A820F4" w:rsidRPr="00124EEC" w14:paraId="3B204976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3CE2FCC4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12-Ethyl-8-propyl-3-vinylbacteriochlorophyllide d</w:t>
            </w:r>
          </w:p>
        </w:tc>
        <w:tc>
          <w:tcPr>
            <w:tcW w:w="851" w:type="dxa"/>
            <w:noWrap/>
            <w:vAlign w:val="bottom"/>
          </w:tcPr>
          <w:p w14:paraId="6B07C9C3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5.16</w:t>
            </w:r>
          </w:p>
        </w:tc>
        <w:tc>
          <w:tcPr>
            <w:tcW w:w="1275" w:type="dxa"/>
            <w:noWrap/>
            <w:vAlign w:val="bottom"/>
          </w:tcPr>
          <w:p w14:paraId="24D42086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1.34E-05</w:t>
            </w:r>
          </w:p>
        </w:tc>
        <w:tc>
          <w:tcPr>
            <w:tcW w:w="1701" w:type="dxa"/>
            <w:noWrap/>
            <w:vAlign w:val="bottom"/>
          </w:tcPr>
          <w:p w14:paraId="78F070B2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M584T418_1</w:t>
            </w:r>
          </w:p>
        </w:tc>
      </w:tr>
      <w:tr w:rsidR="00A820F4" w:rsidRPr="00124EEC" w14:paraId="1BF345C3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60AF03D0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N-Acetyl-aspartyl-glutamic acid</w:t>
            </w:r>
          </w:p>
        </w:tc>
        <w:tc>
          <w:tcPr>
            <w:tcW w:w="851" w:type="dxa"/>
            <w:noWrap/>
            <w:vAlign w:val="bottom"/>
          </w:tcPr>
          <w:p w14:paraId="35323B7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3.72</w:t>
            </w:r>
          </w:p>
        </w:tc>
        <w:tc>
          <w:tcPr>
            <w:tcW w:w="1275" w:type="dxa"/>
            <w:noWrap/>
            <w:vAlign w:val="bottom"/>
          </w:tcPr>
          <w:p w14:paraId="6321576B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0.010362</w:t>
            </w:r>
          </w:p>
        </w:tc>
        <w:tc>
          <w:tcPr>
            <w:tcW w:w="1701" w:type="dxa"/>
            <w:noWrap/>
            <w:vAlign w:val="bottom"/>
          </w:tcPr>
          <w:p w14:paraId="11238D60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M303T40</w:t>
            </w:r>
          </w:p>
        </w:tc>
      </w:tr>
      <w:tr w:rsidR="00A820F4" w:rsidRPr="00124EEC" w14:paraId="01ED0F61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5EC811EB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Palmitoyl-L-carnitine</w:t>
            </w:r>
          </w:p>
        </w:tc>
        <w:tc>
          <w:tcPr>
            <w:tcW w:w="851" w:type="dxa"/>
            <w:noWrap/>
            <w:vAlign w:val="bottom"/>
          </w:tcPr>
          <w:p w14:paraId="3C645A89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3.71</w:t>
            </w:r>
          </w:p>
        </w:tc>
        <w:tc>
          <w:tcPr>
            <w:tcW w:w="1275" w:type="dxa"/>
            <w:noWrap/>
            <w:vAlign w:val="bottom"/>
          </w:tcPr>
          <w:p w14:paraId="70F1FE67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0.001187</w:t>
            </w:r>
          </w:p>
        </w:tc>
        <w:tc>
          <w:tcPr>
            <w:tcW w:w="1701" w:type="dxa"/>
            <w:noWrap/>
            <w:vAlign w:val="bottom"/>
          </w:tcPr>
          <w:p w14:paraId="0EB99DF2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M400T496_2</w:t>
            </w:r>
          </w:p>
        </w:tc>
      </w:tr>
      <w:tr w:rsidR="00A820F4" w:rsidRPr="00124EEC" w14:paraId="285C034E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7E73B422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Dehydroepiandrosterone</w:t>
            </w:r>
          </w:p>
        </w:tc>
        <w:tc>
          <w:tcPr>
            <w:tcW w:w="851" w:type="dxa"/>
            <w:noWrap/>
            <w:vAlign w:val="bottom"/>
          </w:tcPr>
          <w:p w14:paraId="37D26986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3.12</w:t>
            </w:r>
          </w:p>
        </w:tc>
        <w:tc>
          <w:tcPr>
            <w:tcW w:w="1275" w:type="dxa"/>
            <w:noWrap/>
            <w:vAlign w:val="bottom"/>
          </w:tcPr>
          <w:p w14:paraId="1E271D1D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2.91E-06</w:t>
            </w:r>
          </w:p>
        </w:tc>
        <w:tc>
          <w:tcPr>
            <w:tcW w:w="1701" w:type="dxa"/>
            <w:noWrap/>
            <w:vAlign w:val="bottom"/>
          </w:tcPr>
          <w:p w14:paraId="5D94966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M288T425</w:t>
            </w:r>
          </w:p>
        </w:tc>
      </w:tr>
      <w:tr w:rsidR="00A820F4" w:rsidRPr="00124EEC" w14:paraId="67CA923C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6CF79F26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Hydroquinone</w:t>
            </w:r>
          </w:p>
        </w:tc>
        <w:tc>
          <w:tcPr>
            <w:tcW w:w="851" w:type="dxa"/>
            <w:noWrap/>
            <w:vAlign w:val="bottom"/>
          </w:tcPr>
          <w:p w14:paraId="72A17082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3.04</w:t>
            </w:r>
          </w:p>
        </w:tc>
        <w:tc>
          <w:tcPr>
            <w:tcW w:w="1275" w:type="dxa"/>
            <w:noWrap/>
            <w:vAlign w:val="bottom"/>
          </w:tcPr>
          <w:p w14:paraId="3666273C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0.028598</w:t>
            </w:r>
          </w:p>
        </w:tc>
        <w:tc>
          <w:tcPr>
            <w:tcW w:w="1701" w:type="dxa"/>
            <w:noWrap/>
            <w:vAlign w:val="bottom"/>
          </w:tcPr>
          <w:p w14:paraId="07FBF3F4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M111T33</w:t>
            </w:r>
          </w:p>
        </w:tc>
      </w:tr>
      <w:tr w:rsidR="00A820F4" w:rsidRPr="00124EEC" w14:paraId="3C5F9BE4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6158E348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gamma-Glutamylcysteine</w:t>
            </w:r>
          </w:p>
        </w:tc>
        <w:tc>
          <w:tcPr>
            <w:tcW w:w="851" w:type="dxa"/>
            <w:noWrap/>
            <w:vAlign w:val="bottom"/>
          </w:tcPr>
          <w:p w14:paraId="2A14390B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2.92</w:t>
            </w:r>
          </w:p>
        </w:tc>
        <w:tc>
          <w:tcPr>
            <w:tcW w:w="1275" w:type="dxa"/>
            <w:noWrap/>
            <w:vAlign w:val="bottom"/>
          </w:tcPr>
          <w:p w14:paraId="64DD2672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0.004885</w:t>
            </w:r>
          </w:p>
        </w:tc>
        <w:tc>
          <w:tcPr>
            <w:tcW w:w="1701" w:type="dxa"/>
            <w:noWrap/>
            <w:vAlign w:val="bottom"/>
          </w:tcPr>
          <w:p w14:paraId="1318E03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M249T51</w:t>
            </w:r>
          </w:p>
        </w:tc>
      </w:tr>
      <w:tr w:rsidR="00A820F4" w:rsidRPr="00124EEC" w14:paraId="48A1DBB9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3AEC4CD9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8,12-Diethyl-3-vinylbacteriochlorophyllide d</w:t>
            </w:r>
          </w:p>
        </w:tc>
        <w:tc>
          <w:tcPr>
            <w:tcW w:w="851" w:type="dxa"/>
            <w:noWrap/>
            <w:vAlign w:val="bottom"/>
          </w:tcPr>
          <w:p w14:paraId="164D0491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2.73</w:t>
            </w:r>
          </w:p>
        </w:tc>
        <w:tc>
          <w:tcPr>
            <w:tcW w:w="1275" w:type="dxa"/>
            <w:noWrap/>
            <w:vAlign w:val="bottom"/>
          </w:tcPr>
          <w:p w14:paraId="23B4D916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0.030022</w:t>
            </w:r>
          </w:p>
        </w:tc>
        <w:tc>
          <w:tcPr>
            <w:tcW w:w="1701" w:type="dxa"/>
            <w:noWrap/>
            <w:vAlign w:val="bottom"/>
          </w:tcPr>
          <w:p w14:paraId="6BF8F37C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M570T499_1</w:t>
            </w:r>
          </w:p>
        </w:tc>
      </w:tr>
      <w:tr w:rsidR="00A820F4" w:rsidRPr="00124EEC" w14:paraId="71AAE7C7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047735D5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o-Toluate</w:t>
            </w:r>
          </w:p>
        </w:tc>
        <w:tc>
          <w:tcPr>
            <w:tcW w:w="851" w:type="dxa"/>
            <w:noWrap/>
            <w:vAlign w:val="bottom"/>
          </w:tcPr>
          <w:p w14:paraId="6C58D5E3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2.66</w:t>
            </w:r>
          </w:p>
        </w:tc>
        <w:tc>
          <w:tcPr>
            <w:tcW w:w="1275" w:type="dxa"/>
            <w:noWrap/>
            <w:vAlign w:val="bottom"/>
          </w:tcPr>
          <w:p w14:paraId="2712576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3.79E-05</w:t>
            </w:r>
          </w:p>
        </w:tc>
        <w:tc>
          <w:tcPr>
            <w:tcW w:w="1701" w:type="dxa"/>
            <w:noWrap/>
            <w:vAlign w:val="bottom"/>
          </w:tcPr>
          <w:p w14:paraId="05B0FB72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M135T290</w:t>
            </w:r>
          </w:p>
        </w:tc>
      </w:tr>
      <w:tr w:rsidR="00A820F4" w:rsidRPr="00124EEC" w14:paraId="3D110267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448AB34E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N-Acetylleucine</w:t>
            </w:r>
          </w:p>
        </w:tc>
        <w:tc>
          <w:tcPr>
            <w:tcW w:w="851" w:type="dxa"/>
            <w:noWrap/>
            <w:vAlign w:val="bottom"/>
          </w:tcPr>
          <w:p w14:paraId="180D9479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2.36</w:t>
            </w:r>
          </w:p>
        </w:tc>
        <w:tc>
          <w:tcPr>
            <w:tcW w:w="1275" w:type="dxa"/>
            <w:noWrap/>
            <w:vAlign w:val="bottom"/>
          </w:tcPr>
          <w:p w14:paraId="5C05B754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1.43E-05</w:t>
            </w:r>
          </w:p>
        </w:tc>
        <w:tc>
          <w:tcPr>
            <w:tcW w:w="1701" w:type="dxa"/>
            <w:noWrap/>
            <w:vAlign w:val="bottom"/>
          </w:tcPr>
          <w:p w14:paraId="6256F565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M174T279_2</w:t>
            </w:r>
          </w:p>
        </w:tc>
      </w:tr>
      <w:tr w:rsidR="00A820F4" w:rsidRPr="00124EEC" w14:paraId="1CAD88D5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5095F3AC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Pelargonic acid</w:t>
            </w:r>
          </w:p>
        </w:tc>
        <w:tc>
          <w:tcPr>
            <w:tcW w:w="851" w:type="dxa"/>
            <w:noWrap/>
            <w:vAlign w:val="bottom"/>
          </w:tcPr>
          <w:p w14:paraId="23B1E78D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2.03</w:t>
            </w:r>
          </w:p>
        </w:tc>
        <w:tc>
          <w:tcPr>
            <w:tcW w:w="1275" w:type="dxa"/>
            <w:noWrap/>
            <w:vAlign w:val="bottom"/>
          </w:tcPr>
          <w:p w14:paraId="7B0CCC6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5.74E-05</w:t>
            </w:r>
          </w:p>
        </w:tc>
        <w:tc>
          <w:tcPr>
            <w:tcW w:w="1701" w:type="dxa"/>
            <w:noWrap/>
            <w:vAlign w:val="bottom"/>
          </w:tcPr>
          <w:p w14:paraId="350BB1B7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M158T427</w:t>
            </w:r>
          </w:p>
        </w:tc>
      </w:tr>
      <w:tr w:rsidR="00A820F4" w:rsidRPr="00124EEC" w14:paraId="3E0CF918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48671491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Sorbitol</w:t>
            </w:r>
          </w:p>
        </w:tc>
        <w:tc>
          <w:tcPr>
            <w:tcW w:w="851" w:type="dxa"/>
            <w:noWrap/>
            <w:vAlign w:val="bottom"/>
          </w:tcPr>
          <w:p w14:paraId="358CD991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1.98</w:t>
            </w:r>
          </w:p>
        </w:tc>
        <w:tc>
          <w:tcPr>
            <w:tcW w:w="1275" w:type="dxa"/>
            <w:noWrap/>
            <w:vAlign w:val="bottom"/>
          </w:tcPr>
          <w:p w14:paraId="77834FD0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0.004576</w:t>
            </w:r>
          </w:p>
        </w:tc>
        <w:tc>
          <w:tcPr>
            <w:tcW w:w="1701" w:type="dxa"/>
            <w:noWrap/>
            <w:vAlign w:val="bottom"/>
          </w:tcPr>
          <w:p w14:paraId="0399CAFD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M183T266</w:t>
            </w:r>
          </w:p>
        </w:tc>
      </w:tr>
      <w:tr w:rsidR="00A820F4" w:rsidRPr="00124EEC" w14:paraId="51AD2384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12BCD581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8-Amino-7-oxononanoate</w:t>
            </w:r>
          </w:p>
        </w:tc>
        <w:tc>
          <w:tcPr>
            <w:tcW w:w="851" w:type="dxa"/>
            <w:noWrap/>
            <w:vAlign w:val="bottom"/>
          </w:tcPr>
          <w:p w14:paraId="715769C9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1.9</w:t>
            </w:r>
          </w:p>
        </w:tc>
        <w:tc>
          <w:tcPr>
            <w:tcW w:w="1275" w:type="dxa"/>
            <w:noWrap/>
            <w:vAlign w:val="bottom"/>
          </w:tcPr>
          <w:p w14:paraId="41823F80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0.001363</w:t>
            </w:r>
          </w:p>
        </w:tc>
        <w:tc>
          <w:tcPr>
            <w:tcW w:w="1701" w:type="dxa"/>
            <w:noWrap/>
            <w:vAlign w:val="bottom"/>
          </w:tcPr>
          <w:p w14:paraId="3CCAF887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M170T272</w:t>
            </w:r>
          </w:p>
        </w:tc>
      </w:tr>
      <w:tr w:rsidR="00A820F4" w:rsidRPr="00124EEC" w14:paraId="3151CEED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7A385BF0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Oxidized glutathione</w:t>
            </w:r>
          </w:p>
        </w:tc>
        <w:tc>
          <w:tcPr>
            <w:tcW w:w="851" w:type="dxa"/>
            <w:noWrap/>
            <w:vAlign w:val="bottom"/>
          </w:tcPr>
          <w:p w14:paraId="5F2BEFFC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1.52</w:t>
            </w:r>
          </w:p>
        </w:tc>
        <w:tc>
          <w:tcPr>
            <w:tcW w:w="1275" w:type="dxa"/>
            <w:noWrap/>
            <w:vAlign w:val="bottom"/>
          </w:tcPr>
          <w:p w14:paraId="33A282AB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0.022917</w:t>
            </w:r>
          </w:p>
        </w:tc>
        <w:tc>
          <w:tcPr>
            <w:tcW w:w="1701" w:type="dxa"/>
            <w:noWrap/>
            <w:vAlign w:val="bottom"/>
          </w:tcPr>
          <w:p w14:paraId="7C7BB814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M613T72_3</w:t>
            </w:r>
          </w:p>
        </w:tc>
      </w:tr>
      <w:tr w:rsidR="00A820F4" w:rsidRPr="00124EEC" w14:paraId="55067B14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2A7C3716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Alpha-dimorphecolic acid</w:t>
            </w:r>
          </w:p>
        </w:tc>
        <w:tc>
          <w:tcPr>
            <w:tcW w:w="851" w:type="dxa"/>
            <w:noWrap/>
            <w:vAlign w:val="bottom"/>
          </w:tcPr>
          <w:p w14:paraId="7A5A0A6D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1.47</w:t>
            </w:r>
          </w:p>
        </w:tc>
        <w:tc>
          <w:tcPr>
            <w:tcW w:w="1275" w:type="dxa"/>
            <w:noWrap/>
            <w:vAlign w:val="bottom"/>
          </w:tcPr>
          <w:p w14:paraId="6B4EE3B8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0.018074</w:t>
            </w:r>
          </w:p>
        </w:tc>
        <w:tc>
          <w:tcPr>
            <w:tcW w:w="1701" w:type="dxa"/>
            <w:noWrap/>
            <w:vAlign w:val="bottom"/>
          </w:tcPr>
          <w:p w14:paraId="4C82E7E1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M279T553</w:t>
            </w:r>
          </w:p>
        </w:tc>
      </w:tr>
      <w:tr w:rsidR="00A820F4" w:rsidRPr="00124EEC" w14:paraId="5EBB29C8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74AC8E05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L-Arginine</w:t>
            </w:r>
          </w:p>
        </w:tc>
        <w:tc>
          <w:tcPr>
            <w:tcW w:w="851" w:type="dxa"/>
            <w:noWrap/>
            <w:vAlign w:val="bottom"/>
          </w:tcPr>
          <w:p w14:paraId="1AD15B44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1.42</w:t>
            </w:r>
          </w:p>
        </w:tc>
        <w:tc>
          <w:tcPr>
            <w:tcW w:w="1275" w:type="dxa"/>
            <w:noWrap/>
            <w:vAlign w:val="bottom"/>
          </w:tcPr>
          <w:p w14:paraId="6CA70682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0.006382</w:t>
            </w:r>
          </w:p>
        </w:tc>
        <w:tc>
          <w:tcPr>
            <w:tcW w:w="1701" w:type="dxa"/>
            <w:noWrap/>
            <w:vAlign w:val="bottom"/>
          </w:tcPr>
          <w:p w14:paraId="5EB19C04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M175T59</w:t>
            </w:r>
          </w:p>
        </w:tc>
      </w:tr>
      <w:tr w:rsidR="00A820F4" w:rsidRPr="00124EEC" w14:paraId="6379986A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4D3EBFD0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Oleic acid</w:t>
            </w:r>
          </w:p>
        </w:tc>
        <w:tc>
          <w:tcPr>
            <w:tcW w:w="851" w:type="dxa"/>
            <w:noWrap/>
            <w:vAlign w:val="bottom"/>
          </w:tcPr>
          <w:p w14:paraId="7B516673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1.29</w:t>
            </w:r>
          </w:p>
        </w:tc>
        <w:tc>
          <w:tcPr>
            <w:tcW w:w="1275" w:type="dxa"/>
            <w:noWrap/>
            <w:vAlign w:val="bottom"/>
          </w:tcPr>
          <w:p w14:paraId="7CD44C73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2.48E-08</w:t>
            </w:r>
          </w:p>
        </w:tc>
        <w:tc>
          <w:tcPr>
            <w:tcW w:w="1701" w:type="dxa"/>
            <w:noWrap/>
            <w:vAlign w:val="bottom"/>
          </w:tcPr>
          <w:p w14:paraId="7785CF96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M283T37</w:t>
            </w:r>
          </w:p>
        </w:tc>
      </w:tr>
      <w:tr w:rsidR="00A820F4" w:rsidRPr="00124EEC" w14:paraId="46BB243C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4AD8FC24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15-Deoxy-d-12,14-PGJ2</w:t>
            </w:r>
          </w:p>
        </w:tc>
        <w:tc>
          <w:tcPr>
            <w:tcW w:w="851" w:type="dxa"/>
            <w:noWrap/>
            <w:vAlign w:val="bottom"/>
          </w:tcPr>
          <w:p w14:paraId="014DBE8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1.27</w:t>
            </w:r>
          </w:p>
        </w:tc>
        <w:tc>
          <w:tcPr>
            <w:tcW w:w="1275" w:type="dxa"/>
            <w:noWrap/>
            <w:vAlign w:val="bottom"/>
          </w:tcPr>
          <w:p w14:paraId="1E942062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0.022076</w:t>
            </w:r>
          </w:p>
        </w:tc>
        <w:tc>
          <w:tcPr>
            <w:tcW w:w="1701" w:type="dxa"/>
            <w:noWrap/>
            <w:vAlign w:val="bottom"/>
          </w:tcPr>
          <w:p w14:paraId="33AB1E6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M317T476</w:t>
            </w:r>
          </w:p>
        </w:tc>
      </w:tr>
      <w:tr w:rsidR="00A820F4" w:rsidRPr="00124EEC" w14:paraId="57AB839D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1469F1D2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Sebacic acid</w:t>
            </w:r>
          </w:p>
        </w:tc>
        <w:tc>
          <w:tcPr>
            <w:tcW w:w="851" w:type="dxa"/>
            <w:noWrap/>
            <w:vAlign w:val="bottom"/>
          </w:tcPr>
          <w:p w14:paraId="3F6EC32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1.1</w:t>
            </w:r>
          </w:p>
        </w:tc>
        <w:tc>
          <w:tcPr>
            <w:tcW w:w="1275" w:type="dxa"/>
            <w:noWrap/>
            <w:vAlign w:val="bottom"/>
          </w:tcPr>
          <w:p w14:paraId="174296E7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0.018108</w:t>
            </w:r>
          </w:p>
        </w:tc>
        <w:tc>
          <w:tcPr>
            <w:tcW w:w="1701" w:type="dxa"/>
            <w:noWrap/>
            <w:vAlign w:val="bottom"/>
          </w:tcPr>
          <w:p w14:paraId="70A3D190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M185T320</w:t>
            </w:r>
          </w:p>
        </w:tc>
      </w:tr>
      <w:tr w:rsidR="00A820F4" w:rsidRPr="00124EEC" w14:paraId="77C7F4F4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69E4F314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3-Hydroxyanthranilic acid</w:t>
            </w:r>
          </w:p>
        </w:tc>
        <w:tc>
          <w:tcPr>
            <w:tcW w:w="851" w:type="dxa"/>
            <w:noWrap/>
            <w:vAlign w:val="bottom"/>
          </w:tcPr>
          <w:p w14:paraId="0F4E2654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1.04</w:t>
            </w:r>
          </w:p>
        </w:tc>
        <w:tc>
          <w:tcPr>
            <w:tcW w:w="1275" w:type="dxa"/>
            <w:noWrap/>
            <w:vAlign w:val="bottom"/>
          </w:tcPr>
          <w:p w14:paraId="442112B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0.012939</w:t>
            </w:r>
          </w:p>
        </w:tc>
        <w:tc>
          <w:tcPr>
            <w:tcW w:w="1701" w:type="dxa"/>
            <w:noWrap/>
            <w:vAlign w:val="bottom"/>
          </w:tcPr>
          <w:p w14:paraId="43D90600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M154T51</w:t>
            </w:r>
          </w:p>
        </w:tc>
      </w:tr>
      <w:tr w:rsidR="00A820F4" w:rsidRPr="00124EEC" w14:paraId="545DDF07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4D0D355E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L-Homophenylalanine</w:t>
            </w:r>
          </w:p>
        </w:tc>
        <w:tc>
          <w:tcPr>
            <w:tcW w:w="851" w:type="dxa"/>
            <w:noWrap/>
            <w:vAlign w:val="bottom"/>
          </w:tcPr>
          <w:p w14:paraId="0EC53363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1.03</w:t>
            </w:r>
          </w:p>
        </w:tc>
        <w:tc>
          <w:tcPr>
            <w:tcW w:w="1275" w:type="dxa"/>
            <w:noWrap/>
            <w:vAlign w:val="bottom"/>
          </w:tcPr>
          <w:p w14:paraId="3E512772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0.011245</w:t>
            </w:r>
          </w:p>
        </w:tc>
        <w:tc>
          <w:tcPr>
            <w:tcW w:w="1701" w:type="dxa"/>
            <w:noWrap/>
            <w:vAlign w:val="bottom"/>
          </w:tcPr>
          <w:p w14:paraId="4A630905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M180T232</w:t>
            </w:r>
          </w:p>
        </w:tc>
      </w:tr>
      <w:tr w:rsidR="00A820F4" w:rsidRPr="00124EEC" w14:paraId="4FF8A4F0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3042040F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Stearolic acid</w:t>
            </w:r>
          </w:p>
        </w:tc>
        <w:tc>
          <w:tcPr>
            <w:tcW w:w="851" w:type="dxa"/>
            <w:noWrap/>
            <w:vAlign w:val="bottom"/>
          </w:tcPr>
          <w:p w14:paraId="6FA2783B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1.03</w:t>
            </w:r>
          </w:p>
        </w:tc>
        <w:tc>
          <w:tcPr>
            <w:tcW w:w="1275" w:type="dxa"/>
            <w:noWrap/>
            <w:vAlign w:val="bottom"/>
          </w:tcPr>
          <w:p w14:paraId="46EB65E5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6.14E-05</w:t>
            </w:r>
          </w:p>
        </w:tc>
        <w:tc>
          <w:tcPr>
            <w:tcW w:w="1701" w:type="dxa"/>
            <w:noWrap/>
            <w:vAlign w:val="bottom"/>
          </w:tcPr>
          <w:p w14:paraId="4FB0E2C6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M281T527</w:t>
            </w:r>
          </w:p>
        </w:tc>
      </w:tr>
      <w:tr w:rsidR="00A820F4" w:rsidRPr="00124EEC" w14:paraId="1C5572E0" w14:textId="77777777">
        <w:trPr>
          <w:trHeight w:val="285"/>
          <w:jc w:val="center"/>
        </w:trPr>
        <w:tc>
          <w:tcPr>
            <w:tcW w:w="5245" w:type="dxa"/>
            <w:tcBorders>
              <w:bottom w:val="single" w:sz="4" w:space="0" w:color="auto"/>
            </w:tcBorders>
            <w:noWrap/>
            <w:vAlign w:val="bottom"/>
          </w:tcPr>
          <w:p w14:paraId="10DC7151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Equol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</w:tcPr>
          <w:p w14:paraId="73F3FA01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0.96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bottom"/>
          </w:tcPr>
          <w:p w14:paraId="71CAE070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4.98E-05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0F110E12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M243T321</w:t>
            </w:r>
          </w:p>
        </w:tc>
      </w:tr>
      <w:tr w:rsidR="00A820F4" w:rsidRPr="00124EEC" w14:paraId="2D8ED220" w14:textId="77777777">
        <w:trPr>
          <w:trHeight w:val="285"/>
          <w:jc w:val="center"/>
        </w:trPr>
        <w:tc>
          <w:tcPr>
            <w:tcW w:w="5245" w:type="dxa"/>
            <w:tcBorders>
              <w:top w:val="single" w:sz="4" w:space="0" w:color="auto"/>
            </w:tcBorders>
            <w:noWrap/>
            <w:vAlign w:val="bottom"/>
          </w:tcPr>
          <w:p w14:paraId="1524C6E8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Chlorhexidine gluconate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</w:tcPr>
          <w:p w14:paraId="3EEF695B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0.88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bottom"/>
          </w:tcPr>
          <w:p w14:paraId="01A98EF2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1.94E-06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bottom"/>
          </w:tcPr>
          <w:p w14:paraId="60DD86F2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M196T46_2</w:t>
            </w:r>
          </w:p>
        </w:tc>
      </w:tr>
      <w:tr w:rsidR="00A820F4" w:rsidRPr="00124EEC" w14:paraId="667900EC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5B1FDD41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L-2-Amino-6-oxoheptanedioate</w:t>
            </w:r>
          </w:p>
        </w:tc>
        <w:tc>
          <w:tcPr>
            <w:tcW w:w="851" w:type="dxa"/>
            <w:noWrap/>
            <w:vAlign w:val="bottom"/>
          </w:tcPr>
          <w:p w14:paraId="7077F953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0.85</w:t>
            </w:r>
          </w:p>
        </w:tc>
        <w:tc>
          <w:tcPr>
            <w:tcW w:w="1275" w:type="dxa"/>
            <w:noWrap/>
            <w:vAlign w:val="bottom"/>
          </w:tcPr>
          <w:p w14:paraId="45A4E8E0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0.000148</w:t>
            </w:r>
          </w:p>
        </w:tc>
        <w:tc>
          <w:tcPr>
            <w:tcW w:w="1701" w:type="dxa"/>
            <w:noWrap/>
            <w:vAlign w:val="bottom"/>
          </w:tcPr>
          <w:p w14:paraId="6286BFCD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M190T359</w:t>
            </w:r>
          </w:p>
        </w:tc>
      </w:tr>
      <w:tr w:rsidR="00A820F4" w:rsidRPr="00124EEC" w14:paraId="71CB326F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4B255BB0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Neocnidilide</w:t>
            </w:r>
          </w:p>
        </w:tc>
        <w:tc>
          <w:tcPr>
            <w:tcW w:w="851" w:type="dxa"/>
            <w:noWrap/>
            <w:vAlign w:val="bottom"/>
          </w:tcPr>
          <w:p w14:paraId="733B55BC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0.78</w:t>
            </w:r>
          </w:p>
        </w:tc>
        <w:tc>
          <w:tcPr>
            <w:tcW w:w="1275" w:type="dxa"/>
            <w:noWrap/>
            <w:vAlign w:val="bottom"/>
          </w:tcPr>
          <w:p w14:paraId="46551597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0.014941</w:t>
            </w:r>
          </w:p>
        </w:tc>
        <w:tc>
          <w:tcPr>
            <w:tcW w:w="1701" w:type="dxa"/>
            <w:noWrap/>
            <w:vAlign w:val="bottom"/>
          </w:tcPr>
          <w:p w14:paraId="492A2B48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M177T330</w:t>
            </w:r>
          </w:p>
        </w:tc>
      </w:tr>
      <w:tr w:rsidR="00A820F4" w:rsidRPr="00124EEC" w14:paraId="4712CCF5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1B5ABEE4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Antibiotic JI-20A</w:t>
            </w:r>
          </w:p>
        </w:tc>
        <w:tc>
          <w:tcPr>
            <w:tcW w:w="851" w:type="dxa"/>
            <w:noWrap/>
            <w:vAlign w:val="bottom"/>
          </w:tcPr>
          <w:p w14:paraId="035A0055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0.78</w:t>
            </w:r>
          </w:p>
        </w:tc>
        <w:tc>
          <w:tcPr>
            <w:tcW w:w="1275" w:type="dxa"/>
            <w:noWrap/>
            <w:vAlign w:val="bottom"/>
          </w:tcPr>
          <w:p w14:paraId="2ECB65A4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0.012448</w:t>
            </w:r>
          </w:p>
        </w:tc>
        <w:tc>
          <w:tcPr>
            <w:tcW w:w="1701" w:type="dxa"/>
            <w:noWrap/>
            <w:vAlign w:val="bottom"/>
          </w:tcPr>
          <w:p w14:paraId="4C071739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M482T559</w:t>
            </w:r>
          </w:p>
        </w:tc>
      </w:tr>
      <w:tr w:rsidR="00A820F4" w:rsidRPr="00124EEC" w14:paraId="4B0AE1DE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374DB862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Homocitrulline</w:t>
            </w:r>
          </w:p>
        </w:tc>
        <w:tc>
          <w:tcPr>
            <w:tcW w:w="851" w:type="dxa"/>
            <w:noWrap/>
            <w:vAlign w:val="bottom"/>
          </w:tcPr>
          <w:p w14:paraId="3BA7583A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0.74</w:t>
            </w:r>
          </w:p>
        </w:tc>
        <w:tc>
          <w:tcPr>
            <w:tcW w:w="1275" w:type="dxa"/>
            <w:noWrap/>
            <w:vAlign w:val="bottom"/>
          </w:tcPr>
          <w:p w14:paraId="1DF06DA2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0.001363</w:t>
            </w:r>
          </w:p>
        </w:tc>
        <w:tc>
          <w:tcPr>
            <w:tcW w:w="1701" w:type="dxa"/>
            <w:noWrap/>
            <w:vAlign w:val="bottom"/>
          </w:tcPr>
          <w:p w14:paraId="2BAA9B0C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M190T73</w:t>
            </w:r>
          </w:p>
        </w:tc>
      </w:tr>
      <w:tr w:rsidR="00A820F4" w:rsidRPr="00124EEC" w14:paraId="7573653F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7B87D890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L-Olivosyl-oleandolide</w:t>
            </w:r>
          </w:p>
        </w:tc>
        <w:tc>
          <w:tcPr>
            <w:tcW w:w="851" w:type="dxa"/>
            <w:noWrap/>
            <w:vAlign w:val="bottom"/>
          </w:tcPr>
          <w:p w14:paraId="258C0121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0.73</w:t>
            </w:r>
          </w:p>
        </w:tc>
        <w:tc>
          <w:tcPr>
            <w:tcW w:w="1275" w:type="dxa"/>
            <w:noWrap/>
            <w:vAlign w:val="bottom"/>
          </w:tcPr>
          <w:p w14:paraId="0714095C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0.014347</w:t>
            </w:r>
          </w:p>
        </w:tc>
        <w:tc>
          <w:tcPr>
            <w:tcW w:w="1701" w:type="dxa"/>
            <w:noWrap/>
            <w:vAlign w:val="bottom"/>
          </w:tcPr>
          <w:p w14:paraId="26B7D502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M517T478_1</w:t>
            </w:r>
          </w:p>
        </w:tc>
      </w:tr>
      <w:tr w:rsidR="00A820F4" w:rsidRPr="00124EEC" w14:paraId="5F793F17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67001294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(9Z,11E,13E)-Octadecatrienoic acid</w:t>
            </w:r>
          </w:p>
        </w:tc>
        <w:tc>
          <w:tcPr>
            <w:tcW w:w="851" w:type="dxa"/>
            <w:noWrap/>
            <w:vAlign w:val="bottom"/>
          </w:tcPr>
          <w:p w14:paraId="08D598CD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0.58</w:t>
            </w:r>
          </w:p>
        </w:tc>
        <w:tc>
          <w:tcPr>
            <w:tcW w:w="1275" w:type="dxa"/>
            <w:noWrap/>
            <w:vAlign w:val="bottom"/>
          </w:tcPr>
          <w:p w14:paraId="0553AC92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0.011759</w:t>
            </w:r>
          </w:p>
        </w:tc>
        <w:tc>
          <w:tcPr>
            <w:tcW w:w="1701" w:type="dxa"/>
            <w:noWrap/>
            <w:vAlign w:val="bottom"/>
          </w:tcPr>
          <w:p w14:paraId="76100413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M279T466</w:t>
            </w:r>
          </w:p>
        </w:tc>
      </w:tr>
      <w:tr w:rsidR="00A820F4" w:rsidRPr="00124EEC" w14:paraId="35EF4B7F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49764EAA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20-HETE</w:t>
            </w:r>
          </w:p>
        </w:tc>
        <w:tc>
          <w:tcPr>
            <w:tcW w:w="851" w:type="dxa"/>
            <w:noWrap/>
            <w:vAlign w:val="bottom"/>
          </w:tcPr>
          <w:p w14:paraId="5AB4AC85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0.59</w:t>
            </w:r>
          </w:p>
        </w:tc>
        <w:tc>
          <w:tcPr>
            <w:tcW w:w="1275" w:type="dxa"/>
            <w:noWrap/>
            <w:vAlign w:val="bottom"/>
          </w:tcPr>
          <w:p w14:paraId="604B3F35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0.003903</w:t>
            </w:r>
          </w:p>
        </w:tc>
        <w:tc>
          <w:tcPr>
            <w:tcW w:w="1701" w:type="dxa"/>
            <w:noWrap/>
            <w:vAlign w:val="bottom"/>
          </w:tcPr>
          <w:p w14:paraId="41C4CCBD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M319T539</w:t>
            </w:r>
          </w:p>
        </w:tc>
      </w:tr>
      <w:tr w:rsidR="00A820F4" w:rsidRPr="00124EEC" w14:paraId="1C1A87C4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38302300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Propionylcarnitine</w:t>
            </w:r>
          </w:p>
        </w:tc>
        <w:tc>
          <w:tcPr>
            <w:tcW w:w="851" w:type="dxa"/>
            <w:noWrap/>
            <w:vAlign w:val="bottom"/>
          </w:tcPr>
          <w:p w14:paraId="29BB8501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0.56</w:t>
            </w:r>
          </w:p>
        </w:tc>
        <w:tc>
          <w:tcPr>
            <w:tcW w:w="1275" w:type="dxa"/>
            <w:noWrap/>
            <w:vAlign w:val="bottom"/>
          </w:tcPr>
          <w:p w14:paraId="19EA2E37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0.011194</w:t>
            </w:r>
          </w:p>
        </w:tc>
        <w:tc>
          <w:tcPr>
            <w:tcW w:w="1701" w:type="dxa"/>
            <w:noWrap/>
            <w:vAlign w:val="bottom"/>
          </w:tcPr>
          <w:p w14:paraId="47FBA5F5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M218T82</w:t>
            </w:r>
          </w:p>
        </w:tc>
      </w:tr>
      <w:tr w:rsidR="00A820F4" w:rsidRPr="00124EEC" w14:paraId="499F6F95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40D722ED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Creatinine</w:t>
            </w:r>
          </w:p>
        </w:tc>
        <w:tc>
          <w:tcPr>
            <w:tcW w:w="851" w:type="dxa"/>
            <w:noWrap/>
            <w:vAlign w:val="bottom"/>
          </w:tcPr>
          <w:p w14:paraId="1863A4D5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0.42</w:t>
            </w:r>
          </w:p>
        </w:tc>
        <w:tc>
          <w:tcPr>
            <w:tcW w:w="1275" w:type="dxa"/>
            <w:noWrap/>
            <w:vAlign w:val="bottom"/>
          </w:tcPr>
          <w:p w14:paraId="41B744D6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0.003296</w:t>
            </w:r>
          </w:p>
        </w:tc>
        <w:tc>
          <w:tcPr>
            <w:tcW w:w="1701" w:type="dxa"/>
            <w:noWrap/>
            <w:vAlign w:val="bottom"/>
          </w:tcPr>
          <w:p w14:paraId="2ED8AE32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M114T50</w:t>
            </w:r>
          </w:p>
        </w:tc>
      </w:tr>
      <w:tr w:rsidR="00A820F4" w:rsidRPr="00124EEC" w14:paraId="25DB0BEB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0488828C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2-Hydroxybutyric acid</w:t>
            </w:r>
          </w:p>
        </w:tc>
        <w:tc>
          <w:tcPr>
            <w:tcW w:w="851" w:type="dxa"/>
            <w:noWrap/>
            <w:vAlign w:val="bottom"/>
          </w:tcPr>
          <w:p w14:paraId="0404D90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0.42</w:t>
            </w:r>
          </w:p>
        </w:tc>
        <w:tc>
          <w:tcPr>
            <w:tcW w:w="1275" w:type="dxa"/>
            <w:noWrap/>
            <w:vAlign w:val="bottom"/>
          </w:tcPr>
          <w:p w14:paraId="4907974C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0.016492</w:t>
            </w:r>
          </w:p>
        </w:tc>
        <w:tc>
          <w:tcPr>
            <w:tcW w:w="1701" w:type="dxa"/>
            <w:noWrap/>
            <w:vAlign w:val="bottom"/>
          </w:tcPr>
          <w:p w14:paraId="434414B4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M104T180</w:t>
            </w:r>
          </w:p>
        </w:tc>
      </w:tr>
      <w:tr w:rsidR="00A820F4" w:rsidRPr="00124EEC" w14:paraId="5F0853C0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5F64F7A2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3-(3,4-Dihydroxyphenyl)pyruvate</w:t>
            </w:r>
          </w:p>
        </w:tc>
        <w:tc>
          <w:tcPr>
            <w:tcW w:w="851" w:type="dxa"/>
            <w:noWrap/>
            <w:vAlign w:val="bottom"/>
          </w:tcPr>
          <w:p w14:paraId="3F7CE3B5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0.24</w:t>
            </w:r>
          </w:p>
        </w:tc>
        <w:tc>
          <w:tcPr>
            <w:tcW w:w="1275" w:type="dxa"/>
            <w:noWrap/>
            <w:vAlign w:val="bottom"/>
          </w:tcPr>
          <w:p w14:paraId="35387923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0.004419</w:t>
            </w:r>
          </w:p>
        </w:tc>
        <w:tc>
          <w:tcPr>
            <w:tcW w:w="1701" w:type="dxa"/>
            <w:noWrap/>
            <w:vAlign w:val="bottom"/>
          </w:tcPr>
          <w:p w14:paraId="528BFA26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M197T54</w:t>
            </w:r>
          </w:p>
        </w:tc>
      </w:tr>
      <w:tr w:rsidR="00A820F4" w:rsidRPr="00124EEC" w14:paraId="334B532F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5D81E5AF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16-Hydroxy hexadecanoic acid</w:t>
            </w:r>
          </w:p>
        </w:tc>
        <w:tc>
          <w:tcPr>
            <w:tcW w:w="851" w:type="dxa"/>
            <w:noWrap/>
            <w:vAlign w:val="bottom"/>
          </w:tcPr>
          <w:p w14:paraId="5B554ADB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0.23</w:t>
            </w:r>
          </w:p>
        </w:tc>
        <w:tc>
          <w:tcPr>
            <w:tcW w:w="1275" w:type="dxa"/>
            <w:noWrap/>
            <w:vAlign w:val="bottom"/>
          </w:tcPr>
          <w:p w14:paraId="72259D0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0.024762</w:t>
            </w:r>
          </w:p>
        </w:tc>
        <w:tc>
          <w:tcPr>
            <w:tcW w:w="1701" w:type="dxa"/>
            <w:noWrap/>
            <w:vAlign w:val="bottom"/>
          </w:tcPr>
          <w:p w14:paraId="280718B3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M255T507</w:t>
            </w:r>
          </w:p>
        </w:tc>
      </w:tr>
      <w:tr w:rsidR="00A820F4" w:rsidRPr="00124EEC" w14:paraId="55201A7F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6BC308D7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(R)-3-Hydroxybutyric acid</w:t>
            </w:r>
          </w:p>
        </w:tc>
        <w:tc>
          <w:tcPr>
            <w:tcW w:w="851" w:type="dxa"/>
            <w:noWrap/>
            <w:vAlign w:val="bottom"/>
          </w:tcPr>
          <w:p w14:paraId="343706FC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0.21</w:t>
            </w:r>
          </w:p>
        </w:tc>
        <w:tc>
          <w:tcPr>
            <w:tcW w:w="1275" w:type="dxa"/>
            <w:noWrap/>
            <w:vAlign w:val="bottom"/>
          </w:tcPr>
          <w:p w14:paraId="3E13B429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0.000242</w:t>
            </w:r>
          </w:p>
        </w:tc>
        <w:tc>
          <w:tcPr>
            <w:tcW w:w="1701" w:type="dxa"/>
            <w:noWrap/>
            <w:vAlign w:val="bottom"/>
          </w:tcPr>
          <w:p w14:paraId="14F34EBB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M103T50_2</w:t>
            </w:r>
          </w:p>
        </w:tc>
      </w:tr>
      <w:tr w:rsidR="00A820F4" w:rsidRPr="00124EEC" w14:paraId="34D8035E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4BA56DAD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Glyceric acid</w:t>
            </w:r>
          </w:p>
        </w:tc>
        <w:tc>
          <w:tcPr>
            <w:tcW w:w="851" w:type="dxa"/>
            <w:noWrap/>
            <w:vAlign w:val="bottom"/>
          </w:tcPr>
          <w:p w14:paraId="246D6323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0.18</w:t>
            </w:r>
          </w:p>
        </w:tc>
        <w:tc>
          <w:tcPr>
            <w:tcW w:w="1275" w:type="dxa"/>
            <w:noWrap/>
            <w:vAlign w:val="bottom"/>
          </w:tcPr>
          <w:p w14:paraId="1380EEAA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0.001559</w:t>
            </w:r>
          </w:p>
        </w:tc>
        <w:tc>
          <w:tcPr>
            <w:tcW w:w="1701" w:type="dxa"/>
            <w:noWrap/>
            <w:vAlign w:val="bottom"/>
          </w:tcPr>
          <w:p w14:paraId="5450A508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M105T46</w:t>
            </w:r>
          </w:p>
        </w:tc>
      </w:tr>
      <w:tr w:rsidR="00A820F4" w:rsidRPr="00124EEC" w14:paraId="1471BCD1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5E05F05C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9-cis-Retinoic acid</w:t>
            </w:r>
          </w:p>
        </w:tc>
        <w:tc>
          <w:tcPr>
            <w:tcW w:w="851" w:type="dxa"/>
            <w:noWrap/>
            <w:vAlign w:val="bottom"/>
          </w:tcPr>
          <w:p w14:paraId="24E2D0A4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0.16</w:t>
            </w:r>
          </w:p>
        </w:tc>
        <w:tc>
          <w:tcPr>
            <w:tcW w:w="1275" w:type="dxa"/>
            <w:noWrap/>
            <w:vAlign w:val="bottom"/>
          </w:tcPr>
          <w:p w14:paraId="2C6AE78A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0.03268</w:t>
            </w:r>
          </w:p>
        </w:tc>
        <w:tc>
          <w:tcPr>
            <w:tcW w:w="1701" w:type="dxa"/>
            <w:noWrap/>
            <w:vAlign w:val="bottom"/>
          </w:tcPr>
          <w:p w14:paraId="1C41694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M299T479</w:t>
            </w:r>
          </w:p>
        </w:tc>
      </w:tr>
      <w:tr w:rsidR="00A820F4" w:rsidRPr="00124EEC" w14:paraId="3D89BEA3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6A654B7B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2-Pyrocatechuic acid</w:t>
            </w:r>
          </w:p>
        </w:tc>
        <w:tc>
          <w:tcPr>
            <w:tcW w:w="851" w:type="dxa"/>
            <w:noWrap/>
            <w:vAlign w:val="bottom"/>
          </w:tcPr>
          <w:p w14:paraId="4B0D984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0.15</w:t>
            </w:r>
          </w:p>
        </w:tc>
        <w:tc>
          <w:tcPr>
            <w:tcW w:w="1275" w:type="dxa"/>
            <w:noWrap/>
            <w:vAlign w:val="bottom"/>
          </w:tcPr>
          <w:p w14:paraId="6398D461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0.004557</w:t>
            </w:r>
          </w:p>
        </w:tc>
        <w:tc>
          <w:tcPr>
            <w:tcW w:w="1701" w:type="dxa"/>
            <w:noWrap/>
            <w:vAlign w:val="bottom"/>
          </w:tcPr>
          <w:p w14:paraId="79188A97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M153T240</w:t>
            </w:r>
          </w:p>
        </w:tc>
      </w:tr>
      <w:tr w:rsidR="00A820F4" w:rsidRPr="00124EEC" w14:paraId="34C5226A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68634FC0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Chavicol</w:t>
            </w:r>
          </w:p>
        </w:tc>
        <w:tc>
          <w:tcPr>
            <w:tcW w:w="851" w:type="dxa"/>
            <w:noWrap/>
            <w:vAlign w:val="bottom"/>
          </w:tcPr>
          <w:p w14:paraId="44F75F1A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-0.33</w:t>
            </w:r>
          </w:p>
        </w:tc>
        <w:tc>
          <w:tcPr>
            <w:tcW w:w="1275" w:type="dxa"/>
            <w:noWrap/>
            <w:vAlign w:val="bottom"/>
          </w:tcPr>
          <w:p w14:paraId="610846E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0.002278</w:t>
            </w:r>
          </w:p>
        </w:tc>
        <w:tc>
          <w:tcPr>
            <w:tcW w:w="1701" w:type="dxa"/>
            <w:noWrap/>
            <w:vAlign w:val="bottom"/>
          </w:tcPr>
          <w:p w14:paraId="1595F42D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M135T472</w:t>
            </w:r>
          </w:p>
        </w:tc>
      </w:tr>
      <w:tr w:rsidR="00A820F4" w:rsidRPr="00124EEC" w14:paraId="5F5E05A0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09C5FB9A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Lanosterin</w:t>
            </w:r>
          </w:p>
        </w:tc>
        <w:tc>
          <w:tcPr>
            <w:tcW w:w="851" w:type="dxa"/>
            <w:noWrap/>
            <w:vAlign w:val="bottom"/>
          </w:tcPr>
          <w:p w14:paraId="0B51F42D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-0.37</w:t>
            </w:r>
          </w:p>
        </w:tc>
        <w:tc>
          <w:tcPr>
            <w:tcW w:w="1275" w:type="dxa"/>
            <w:noWrap/>
            <w:vAlign w:val="bottom"/>
          </w:tcPr>
          <w:p w14:paraId="621122C9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0.006311</w:t>
            </w:r>
          </w:p>
        </w:tc>
        <w:tc>
          <w:tcPr>
            <w:tcW w:w="1701" w:type="dxa"/>
            <w:noWrap/>
            <w:vAlign w:val="bottom"/>
          </w:tcPr>
          <w:p w14:paraId="46705AF3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M425T516</w:t>
            </w:r>
          </w:p>
        </w:tc>
      </w:tr>
      <w:tr w:rsidR="00A820F4" w:rsidRPr="00124EEC" w14:paraId="192DD049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350AB3CD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L-Malic acid</w:t>
            </w:r>
          </w:p>
        </w:tc>
        <w:tc>
          <w:tcPr>
            <w:tcW w:w="851" w:type="dxa"/>
            <w:noWrap/>
            <w:vAlign w:val="bottom"/>
          </w:tcPr>
          <w:p w14:paraId="76A08FCB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-0.46</w:t>
            </w:r>
          </w:p>
        </w:tc>
        <w:tc>
          <w:tcPr>
            <w:tcW w:w="1275" w:type="dxa"/>
            <w:noWrap/>
            <w:vAlign w:val="bottom"/>
          </w:tcPr>
          <w:p w14:paraId="08B9542A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0.01434</w:t>
            </w:r>
          </w:p>
        </w:tc>
        <w:tc>
          <w:tcPr>
            <w:tcW w:w="1701" w:type="dxa"/>
            <w:noWrap/>
            <w:vAlign w:val="bottom"/>
          </w:tcPr>
          <w:p w14:paraId="48DE74A6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M133T44</w:t>
            </w:r>
          </w:p>
        </w:tc>
      </w:tr>
      <w:tr w:rsidR="00A820F4" w:rsidRPr="00124EEC" w14:paraId="6C356F91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0D9C3B0B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13S-hydroxyoctadecadienoic acid</w:t>
            </w:r>
          </w:p>
        </w:tc>
        <w:tc>
          <w:tcPr>
            <w:tcW w:w="851" w:type="dxa"/>
            <w:noWrap/>
            <w:vAlign w:val="bottom"/>
          </w:tcPr>
          <w:p w14:paraId="3D91C327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-0.56</w:t>
            </w:r>
          </w:p>
        </w:tc>
        <w:tc>
          <w:tcPr>
            <w:tcW w:w="1275" w:type="dxa"/>
            <w:noWrap/>
            <w:vAlign w:val="bottom"/>
          </w:tcPr>
          <w:p w14:paraId="1BF884D0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0.03207</w:t>
            </w:r>
          </w:p>
        </w:tc>
        <w:tc>
          <w:tcPr>
            <w:tcW w:w="1701" w:type="dxa"/>
            <w:noWrap/>
            <w:vAlign w:val="bottom"/>
          </w:tcPr>
          <w:p w14:paraId="280BEAA4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M295T537</w:t>
            </w:r>
          </w:p>
        </w:tc>
      </w:tr>
      <w:tr w:rsidR="00A820F4" w:rsidRPr="00124EEC" w14:paraId="3F2D34E0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5905ED48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Dodecanedioic acid</w:t>
            </w:r>
          </w:p>
        </w:tc>
        <w:tc>
          <w:tcPr>
            <w:tcW w:w="851" w:type="dxa"/>
            <w:noWrap/>
            <w:vAlign w:val="bottom"/>
          </w:tcPr>
          <w:p w14:paraId="536CDAAA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-0.6</w:t>
            </w:r>
          </w:p>
        </w:tc>
        <w:tc>
          <w:tcPr>
            <w:tcW w:w="1275" w:type="dxa"/>
            <w:noWrap/>
            <w:vAlign w:val="bottom"/>
          </w:tcPr>
          <w:p w14:paraId="120DA119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0.046665</w:t>
            </w:r>
          </w:p>
        </w:tc>
        <w:tc>
          <w:tcPr>
            <w:tcW w:w="1701" w:type="dxa"/>
            <w:noWrap/>
            <w:vAlign w:val="bottom"/>
          </w:tcPr>
          <w:p w14:paraId="2FEA00CB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M213T386</w:t>
            </w:r>
          </w:p>
        </w:tc>
      </w:tr>
      <w:tr w:rsidR="00A820F4" w:rsidRPr="00124EEC" w14:paraId="6A3F40BC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44525A01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(2S)-2-{[1-(R)-Carboxyethyl]amino}pentanoate</w:t>
            </w:r>
          </w:p>
        </w:tc>
        <w:tc>
          <w:tcPr>
            <w:tcW w:w="851" w:type="dxa"/>
            <w:noWrap/>
            <w:vAlign w:val="bottom"/>
          </w:tcPr>
          <w:p w14:paraId="2653B008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-0.61</w:t>
            </w:r>
          </w:p>
        </w:tc>
        <w:tc>
          <w:tcPr>
            <w:tcW w:w="1275" w:type="dxa"/>
            <w:noWrap/>
            <w:vAlign w:val="bottom"/>
          </w:tcPr>
          <w:p w14:paraId="7394EA4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0.048617</w:t>
            </w:r>
          </w:p>
        </w:tc>
        <w:tc>
          <w:tcPr>
            <w:tcW w:w="1701" w:type="dxa"/>
            <w:noWrap/>
            <w:vAlign w:val="bottom"/>
          </w:tcPr>
          <w:p w14:paraId="32EDDCE0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M188T70</w:t>
            </w:r>
          </w:p>
        </w:tc>
      </w:tr>
      <w:tr w:rsidR="00A820F4" w:rsidRPr="00124EEC" w14:paraId="2497AF11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17A35174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Guanosine</w:t>
            </w:r>
          </w:p>
        </w:tc>
        <w:tc>
          <w:tcPr>
            <w:tcW w:w="851" w:type="dxa"/>
            <w:noWrap/>
            <w:vAlign w:val="bottom"/>
          </w:tcPr>
          <w:p w14:paraId="6F788ADB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-0.65</w:t>
            </w:r>
          </w:p>
        </w:tc>
        <w:tc>
          <w:tcPr>
            <w:tcW w:w="1275" w:type="dxa"/>
            <w:noWrap/>
            <w:vAlign w:val="bottom"/>
          </w:tcPr>
          <w:p w14:paraId="7E73EAD7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0.011667</w:t>
            </w:r>
          </w:p>
        </w:tc>
        <w:tc>
          <w:tcPr>
            <w:tcW w:w="1701" w:type="dxa"/>
            <w:noWrap/>
            <w:vAlign w:val="bottom"/>
          </w:tcPr>
          <w:p w14:paraId="400540E7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M284T72</w:t>
            </w:r>
          </w:p>
        </w:tc>
      </w:tr>
      <w:tr w:rsidR="00A820F4" w:rsidRPr="00124EEC" w14:paraId="02493A77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6A23EE26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Rutin</w:t>
            </w:r>
          </w:p>
        </w:tc>
        <w:tc>
          <w:tcPr>
            <w:tcW w:w="851" w:type="dxa"/>
            <w:noWrap/>
            <w:vAlign w:val="bottom"/>
          </w:tcPr>
          <w:p w14:paraId="7F7412E0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-0.69</w:t>
            </w:r>
          </w:p>
        </w:tc>
        <w:tc>
          <w:tcPr>
            <w:tcW w:w="1275" w:type="dxa"/>
            <w:noWrap/>
            <w:vAlign w:val="bottom"/>
          </w:tcPr>
          <w:p w14:paraId="23050AD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0.004275</w:t>
            </w:r>
          </w:p>
        </w:tc>
        <w:tc>
          <w:tcPr>
            <w:tcW w:w="1701" w:type="dxa"/>
            <w:noWrap/>
            <w:vAlign w:val="bottom"/>
          </w:tcPr>
          <w:p w14:paraId="137ECB48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M610T660</w:t>
            </w:r>
          </w:p>
        </w:tc>
      </w:tr>
      <w:tr w:rsidR="00A820F4" w:rsidRPr="00124EEC" w14:paraId="26A77721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4E548846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Docosahexaenoic acid</w:t>
            </w:r>
          </w:p>
        </w:tc>
        <w:tc>
          <w:tcPr>
            <w:tcW w:w="851" w:type="dxa"/>
            <w:noWrap/>
            <w:vAlign w:val="bottom"/>
          </w:tcPr>
          <w:p w14:paraId="1BFCC33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-0.72</w:t>
            </w:r>
          </w:p>
        </w:tc>
        <w:tc>
          <w:tcPr>
            <w:tcW w:w="1275" w:type="dxa"/>
            <w:noWrap/>
            <w:vAlign w:val="bottom"/>
          </w:tcPr>
          <w:p w14:paraId="4ADAFBE3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0.000508</w:t>
            </w:r>
          </w:p>
        </w:tc>
        <w:tc>
          <w:tcPr>
            <w:tcW w:w="1701" w:type="dxa"/>
            <w:noWrap/>
            <w:vAlign w:val="bottom"/>
          </w:tcPr>
          <w:p w14:paraId="4DFE0F8D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M329T550</w:t>
            </w:r>
          </w:p>
        </w:tc>
      </w:tr>
      <w:tr w:rsidR="00A820F4" w:rsidRPr="00124EEC" w14:paraId="341E05C9" w14:textId="77777777">
        <w:trPr>
          <w:trHeight w:val="285"/>
          <w:jc w:val="center"/>
        </w:trPr>
        <w:tc>
          <w:tcPr>
            <w:tcW w:w="5245" w:type="dxa"/>
            <w:tcBorders>
              <w:bottom w:val="single" w:sz="4" w:space="0" w:color="auto"/>
            </w:tcBorders>
            <w:noWrap/>
            <w:vAlign w:val="bottom"/>
          </w:tcPr>
          <w:p w14:paraId="0191FDD7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Sphingosine 1-phosphate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</w:tcPr>
          <w:p w14:paraId="58C3D435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-0.82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bottom"/>
          </w:tcPr>
          <w:p w14:paraId="6BB0CA72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0.003227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785370D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M378T479_1</w:t>
            </w:r>
          </w:p>
        </w:tc>
      </w:tr>
      <w:tr w:rsidR="00A820F4" w:rsidRPr="00124EEC" w14:paraId="53FBA30C" w14:textId="77777777">
        <w:trPr>
          <w:trHeight w:val="285"/>
          <w:jc w:val="center"/>
        </w:trPr>
        <w:tc>
          <w:tcPr>
            <w:tcW w:w="5245" w:type="dxa"/>
            <w:tcBorders>
              <w:top w:val="single" w:sz="4" w:space="0" w:color="auto"/>
            </w:tcBorders>
            <w:noWrap/>
            <w:vAlign w:val="bottom"/>
          </w:tcPr>
          <w:p w14:paraId="7ED0C3B6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Butyryl-L-carnitine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</w:tcPr>
          <w:p w14:paraId="29F11933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-0.86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bottom"/>
          </w:tcPr>
          <w:p w14:paraId="21608B93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0.010522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bottom"/>
          </w:tcPr>
          <w:p w14:paraId="0FD75C46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M232T149</w:t>
            </w:r>
          </w:p>
        </w:tc>
      </w:tr>
      <w:tr w:rsidR="00A820F4" w:rsidRPr="00124EEC" w14:paraId="11414FE1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77AAF758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Ciliatine</w:t>
            </w:r>
          </w:p>
        </w:tc>
        <w:tc>
          <w:tcPr>
            <w:tcW w:w="851" w:type="dxa"/>
            <w:noWrap/>
            <w:vAlign w:val="bottom"/>
          </w:tcPr>
          <w:p w14:paraId="74DFF210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-0.88</w:t>
            </w:r>
          </w:p>
        </w:tc>
        <w:tc>
          <w:tcPr>
            <w:tcW w:w="1275" w:type="dxa"/>
            <w:noWrap/>
            <w:vAlign w:val="bottom"/>
          </w:tcPr>
          <w:p w14:paraId="4E563CD5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0.008792</w:t>
            </w:r>
          </w:p>
        </w:tc>
        <w:tc>
          <w:tcPr>
            <w:tcW w:w="1701" w:type="dxa"/>
            <w:noWrap/>
            <w:vAlign w:val="bottom"/>
          </w:tcPr>
          <w:p w14:paraId="5D689C4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M126T42</w:t>
            </w:r>
          </w:p>
        </w:tc>
      </w:tr>
      <w:tr w:rsidR="00A820F4" w:rsidRPr="00124EEC" w14:paraId="7B1DCD92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11A221AA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gamma-Aminobutyric acid</w:t>
            </w:r>
          </w:p>
        </w:tc>
        <w:tc>
          <w:tcPr>
            <w:tcW w:w="851" w:type="dxa"/>
            <w:noWrap/>
            <w:vAlign w:val="bottom"/>
          </w:tcPr>
          <w:p w14:paraId="13F22FB5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-0.91</w:t>
            </w:r>
          </w:p>
        </w:tc>
        <w:tc>
          <w:tcPr>
            <w:tcW w:w="1275" w:type="dxa"/>
            <w:noWrap/>
            <w:vAlign w:val="bottom"/>
          </w:tcPr>
          <w:p w14:paraId="4D1CE807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3.88E-05</w:t>
            </w:r>
          </w:p>
        </w:tc>
        <w:tc>
          <w:tcPr>
            <w:tcW w:w="1701" w:type="dxa"/>
            <w:noWrap/>
            <w:vAlign w:val="bottom"/>
          </w:tcPr>
          <w:p w14:paraId="68FE3400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M104T74</w:t>
            </w:r>
          </w:p>
        </w:tc>
      </w:tr>
      <w:tr w:rsidR="00A820F4" w:rsidRPr="00124EEC" w14:paraId="32537B67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4164579E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Capsidiol</w:t>
            </w:r>
          </w:p>
        </w:tc>
        <w:tc>
          <w:tcPr>
            <w:tcW w:w="851" w:type="dxa"/>
            <w:noWrap/>
            <w:vAlign w:val="bottom"/>
          </w:tcPr>
          <w:p w14:paraId="418232B9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-0.91</w:t>
            </w:r>
          </w:p>
        </w:tc>
        <w:tc>
          <w:tcPr>
            <w:tcW w:w="1275" w:type="dxa"/>
            <w:noWrap/>
            <w:vAlign w:val="bottom"/>
          </w:tcPr>
          <w:p w14:paraId="3AE0B362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0.004803</w:t>
            </w:r>
          </w:p>
        </w:tc>
        <w:tc>
          <w:tcPr>
            <w:tcW w:w="1701" w:type="dxa"/>
            <w:noWrap/>
            <w:vAlign w:val="bottom"/>
          </w:tcPr>
          <w:p w14:paraId="594E77B7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M219T372</w:t>
            </w:r>
          </w:p>
        </w:tc>
      </w:tr>
      <w:tr w:rsidR="00A820F4" w:rsidRPr="00124EEC" w14:paraId="27D04050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47B1E2AD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Methoprene</w:t>
            </w:r>
          </w:p>
        </w:tc>
        <w:tc>
          <w:tcPr>
            <w:tcW w:w="851" w:type="dxa"/>
            <w:noWrap/>
            <w:vAlign w:val="bottom"/>
          </w:tcPr>
          <w:p w14:paraId="0E51F2E6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-0.9</w:t>
            </w:r>
          </w:p>
        </w:tc>
        <w:tc>
          <w:tcPr>
            <w:tcW w:w="1275" w:type="dxa"/>
            <w:noWrap/>
            <w:vAlign w:val="bottom"/>
          </w:tcPr>
          <w:p w14:paraId="78E0122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0.012144</w:t>
            </w:r>
          </w:p>
        </w:tc>
        <w:tc>
          <w:tcPr>
            <w:tcW w:w="1701" w:type="dxa"/>
            <w:noWrap/>
            <w:vAlign w:val="bottom"/>
          </w:tcPr>
          <w:p w14:paraId="47266A7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M293T583</w:t>
            </w:r>
          </w:p>
        </w:tc>
      </w:tr>
      <w:tr w:rsidR="00A820F4" w:rsidRPr="00124EEC" w14:paraId="00C21DE1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7B3FFD0C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1,5-Naphthalenediamine</w:t>
            </w:r>
          </w:p>
        </w:tc>
        <w:tc>
          <w:tcPr>
            <w:tcW w:w="851" w:type="dxa"/>
            <w:noWrap/>
            <w:vAlign w:val="bottom"/>
          </w:tcPr>
          <w:p w14:paraId="60DBBA35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-0.94</w:t>
            </w:r>
          </w:p>
        </w:tc>
        <w:tc>
          <w:tcPr>
            <w:tcW w:w="1275" w:type="dxa"/>
            <w:noWrap/>
            <w:vAlign w:val="bottom"/>
          </w:tcPr>
          <w:p w14:paraId="68835F0A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0.001012</w:t>
            </w:r>
          </w:p>
        </w:tc>
        <w:tc>
          <w:tcPr>
            <w:tcW w:w="1701" w:type="dxa"/>
            <w:noWrap/>
            <w:vAlign w:val="bottom"/>
          </w:tcPr>
          <w:p w14:paraId="12E1F008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M159T298</w:t>
            </w:r>
          </w:p>
        </w:tc>
      </w:tr>
      <w:tr w:rsidR="00A820F4" w:rsidRPr="00124EEC" w14:paraId="193FD6A9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3200F258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L-Glutamine</w:t>
            </w:r>
          </w:p>
        </w:tc>
        <w:tc>
          <w:tcPr>
            <w:tcW w:w="851" w:type="dxa"/>
            <w:noWrap/>
            <w:vAlign w:val="bottom"/>
          </w:tcPr>
          <w:p w14:paraId="695DD6E2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-0.98</w:t>
            </w:r>
          </w:p>
        </w:tc>
        <w:tc>
          <w:tcPr>
            <w:tcW w:w="1275" w:type="dxa"/>
            <w:noWrap/>
            <w:vAlign w:val="bottom"/>
          </w:tcPr>
          <w:p w14:paraId="50099B4B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0.000356</w:t>
            </w:r>
          </w:p>
        </w:tc>
        <w:tc>
          <w:tcPr>
            <w:tcW w:w="1701" w:type="dxa"/>
            <w:noWrap/>
            <w:vAlign w:val="bottom"/>
          </w:tcPr>
          <w:p w14:paraId="1B975FB8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M147T50</w:t>
            </w:r>
          </w:p>
        </w:tc>
      </w:tr>
      <w:tr w:rsidR="00A820F4" w:rsidRPr="00124EEC" w14:paraId="14181345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411AC971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Niacinamide</w:t>
            </w:r>
          </w:p>
        </w:tc>
        <w:tc>
          <w:tcPr>
            <w:tcW w:w="851" w:type="dxa"/>
            <w:noWrap/>
            <w:vAlign w:val="bottom"/>
          </w:tcPr>
          <w:p w14:paraId="3BAEC8CC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-1.07</w:t>
            </w:r>
          </w:p>
        </w:tc>
        <w:tc>
          <w:tcPr>
            <w:tcW w:w="1275" w:type="dxa"/>
            <w:noWrap/>
            <w:vAlign w:val="bottom"/>
          </w:tcPr>
          <w:p w14:paraId="3B59FE4B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0.024595</w:t>
            </w:r>
          </w:p>
        </w:tc>
        <w:tc>
          <w:tcPr>
            <w:tcW w:w="1701" w:type="dxa"/>
            <w:noWrap/>
            <w:vAlign w:val="bottom"/>
          </w:tcPr>
          <w:p w14:paraId="067D6854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M123T54_2</w:t>
            </w:r>
          </w:p>
        </w:tc>
      </w:tr>
      <w:tr w:rsidR="00A820F4" w:rsidRPr="00124EEC" w14:paraId="08D66A7F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7AA7ECBE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N-Acetyl-L-aspartic acid</w:t>
            </w:r>
          </w:p>
        </w:tc>
        <w:tc>
          <w:tcPr>
            <w:tcW w:w="851" w:type="dxa"/>
            <w:noWrap/>
            <w:vAlign w:val="bottom"/>
          </w:tcPr>
          <w:p w14:paraId="17323B73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-1.07</w:t>
            </w:r>
          </w:p>
        </w:tc>
        <w:tc>
          <w:tcPr>
            <w:tcW w:w="1275" w:type="dxa"/>
            <w:noWrap/>
            <w:vAlign w:val="bottom"/>
          </w:tcPr>
          <w:p w14:paraId="7D1F5928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0.003594</w:t>
            </w:r>
          </w:p>
        </w:tc>
        <w:tc>
          <w:tcPr>
            <w:tcW w:w="1701" w:type="dxa"/>
            <w:noWrap/>
            <w:vAlign w:val="bottom"/>
          </w:tcPr>
          <w:p w14:paraId="36AC3E15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M175T74</w:t>
            </w:r>
          </w:p>
        </w:tc>
      </w:tr>
      <w:tr w:rsidR="00A820F4" w:rsidRPr="00124EEC" w14:paraId="75BB9D25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24C04CD3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Stearic acid</w:t>
            </w:r>
          </w:p>
        </w:tc>
        <w:tc>
          <w:tcPr>
            <w:tcW w:w="851" w:type="dxa"/>
            <w:noWrap/>
            <w:vAlign w:val="bottom"/>
          </w:tcPr>
          <w:p w14:paraId="00500775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-1.06</w:t>
            </w:r>
          </w:p>
        </w:tc>
        <w:tc>
          <w:tcPr>
            <w:tcW w:w="1275" w:type="dxa"/>
            <w:noWrap/>
            <w:vAlign w:val="bottom"/>
          </w:tcPr>
          <w:p w14:paraId="193ACDF3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0.015887</w:t>
            </w:r>
          </w:p>
        </w:tc>
        <w:tc>
          <w:tcPr>
            <w:tcW w:w="1701" w:type="dxa"/>
            <w:noWrap/>
            <w:vAlign w:val="bottom"/>
          </w:tcPr>
          <w:p w14:paraId="7FFBB0D3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M284T292</w:t>
            </w:r>
          </w:p>
        </w:tc>
      </w:tr>
      <w:tr w:rsidR="00A820F4" w:rsidRPr="00124EEC" w14:paraId="4A89C191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398888A8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Epsilon-caprolactam</w:t>
            </w:r>
          </w:p>
        </w:tc>
        <w:tc>
          <w:tcPr>
            <w:tcW w:w="851" w:type="dxa"/>
            <w:noWrap/>
            <w:vAlign w:val="bottom"/>
          </w:tcPr>
          <w:p w14:paraId="45EF6461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-1.15</w:t>
            </w:r>
          </w:p>
        </w:tc>
        <w:tc>
          <w:tcPr>
            <w:tcW w:w="1275" w:type="dxa"/>
            <w:noWrap/>
            <w:vAlign w:val="bottom"/>
          </w:tcPr>
          <w:p w14:paraId="0BEAC4CB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0.020225</w:t>
            </w:r>
          </w:p>
        </w:tc>
        <w:tc>
          <w:tcPr>
            <w:tcW w:w="1701" w:type="dxa"/>
            <w:noWrap/>
            <w:vAlign w:val="bottom"/>
          </w:tcPr>
          <w:p w14:paraId="488C5445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M114T249</w:t>
            </w:r>
          </w:p>
        </w:tc>
      </w:tr>
      <w:tr w:rsidR="00A820F4" w:rsidRPr="00124EEC" w14:paraId="28E4FAFA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21D3C419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Prostaglandin I2</w:t>
            </w:r>
          </w:p>
        </w:tc>
        <w:tc>
          <w:tcPr>
            <w:tcW w:w="851" w:type="dxa"/>
            <w:noWrap/>
            <w:vAlign w:val="bottom"/>
          </w:tcPr>
          <w:p w14:paraId="5416C68D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-1.16</w:t>
            </w:r>
          </w:p>
        </w:tc>
        <w:tc>
          <w:tcPr>
            <w:tcW w:w="1275" w:type="dxa"/>
            <w:noWrap/>
            <w:vAlign w:val="bottom"/>
          </w:tcPr>
          <w:p w14:paraId="08CBF667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0.032641</w:t>
            </w:r>
          </w:p>
        </w:tc>
        <w:tc>
          <w:tcPr>
            <w:tcW w:w="1701" w:type="dxa"/>
            <w:noWrap/>
            <w:vAlign w:val="bottom"/>
          </w:tcPr>
          <w:p w14:paraId="13B88578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M335T368</w:t>
            </w:r>
          </w:p>
        </w:tc>
      </w:tr>
      <w:tr w:rsidR="00A820F4" w:rsidRPr="00124EEC" w14:paraId="36C2E1EC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737D0D01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N-Acetylputrescine</w:t>
            </w:r>
          </w:p>
        </w:tc>
        <w:tc>
          <w:tcPr>
            <w:tcW w:w="851" w:type="dxa"/>
            <w:noWrap/>
            <w:vAlign w:val="bottom"/>
          </w:tcPr>
          <w:p w14:paraId="1F68C472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-1.2</w:t>
            </w:r>
          </w:p>
        </w:tc>
        <w:tc>
          <w:tcPr>
            <w:tcW w:w="1275" w:type="dxa"/>
            <w:noWrap/>
            <w:vAlign w:val="bottom"/>
          </w:tcPr>
          <w:p w14:paraId="1144FE3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9.9E-05</w:t>
            </w:r>
          </w:p>
        </w:tc>
        <w:tc>
          <w:tcPr>
            <w:tcW w:w="1701" w:type="dxa"/>
            <w:noWrap/>
            <w:vAlign w:val="bottom"/>
          </w:tcPr>
          <w:p w14:paraId="1EDA462D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M131T97</w:t>
            </w:r>
          </w:p>
        </w:tc>
      </w:tr>
      <w:tr w:rsidR="00A820F4" w:rsidRPr="00124EEC" w14:paraId="3A03DA9E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6D61EFB3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Acetylcholine</w:t>
            </w:r>
          </w:p>
        </w:tc>
        <w:tc>
          <w:tcPr>
            <w:tcW w:w="851" w:type="dxa"/>
            <w:noWrap/>
            <w:vAlign w:val="bottom"/>
          </w:tcPr>
          <w:p w14:paraId="6135A57B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-1.2</w:t>
            </w:r>
          </w:p>
        </w:tc>
        <w:tc>
          <w:tcPr>
            <w:tcW w:w="1275" w:type="dxa"/>
            <w:noWrap/>
            <w:vAlign w:val="bottom"/>
          </w:tcPr>
          <w:p w14:paraId="621A3879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0.020286</w:t>
            </w:r>
          </w:p>
        </w:tc>
        <w:tc>
          <w:tcPr>
            <w:tcW w:w="1701" w:type="dxa"/>
            <w:noWrap/>
            <w:vAlign w:val="bottom"/>
          </w:tcPr>
          <w:p w14:paraId="22F55D2A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M146T51</w:t>
            </w:r>
          </w:p>
        </w:tc>
      </w:tr>
      <w:tr w:rsidR="00A820F4" w:rsidRPr="00124EEC" w14:paraId="1BFBCA7A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40E6A861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L-Methionine</w:t>
            </w:r>
          </w:p>
        </w:tc>
        <w:tc>
          <w:tcPr>
            <w:tcW w:w="851" w:type="dxa"/>
            <w:noWrap/>
            <w:vAlign w:val="bottom"/>
          </w:tcPr>
          <w:p w14:paraId="6BD667E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-1.17</w:t>
            </w:r>
          </w:p>
        </w:tc>
        <w:tc>
          <w:tcPr>
            <w:tcW w:w="1275" w:type="dxa"/>
            <w:noWrap/>
            <w:vAlign w:val="bottom"/>
          </w:tcPr>
          <w:p w14:paraId="1B5DF55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0.000321</w:t>
            </w:r>
          </w:p>
        </w:tc>
        <w:tc>
          <w:tcPr>
            <w:tcW w:w="1701" w:type="dxa"/>
            <w:noWrap/>
            <w:vAlign w:val="bottom"/>
          </w:tcPr>
          <w:p w14:paraId="7E9B042A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M148T70</w:t>
            </w:r>
          </w:p>
        </w:tc>
      </w:tr>
      <w:tr w:rsidR="00A820F4" w:rsidRPr="00124EEC" w14:paraId="5E34F73B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259370AE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Kynurenic acid</w:t>
            </w:r>
          </w:p>
        </w:tc>
        <w:tc>
          <w:tcPr>
            <w:tcW w:w="851" w:type="dxa"/>
            <w:noWrap/>
            <w:vAlign w:val="bottom"/>
          </w:tcPr>
          <w:p w14:paraId="24568C31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-1.27</w:t>
            </w:r>
          </w:p>
        </w:tc>
        <w:tc>
          <w:tcPr>
            <w:tcW w:w="1275" w:type="dxa"/>
            <w:noWrap/>
            <w:vAlign w:val="bottom"/>
          </w:tcPr>
          <w:p w14:paraId="274D0A7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0.000801</w:t>
            </w:r>
          </w:p>
        </w:tc>
        <w:tc>
          <w:tcPr>
            <w:tcW w:w="1701" w:type="dxa"/>
            <w:noWrap/>
            <w:vAlign w:val="bottom"/>
          </w:tcPr>
          <w:p w14:paraId="519863A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M190T216</w:t>
            </w:r>
          </w:p>
        </w:tc>
      </w:tr>
      <w:tr w:rsidR="00A820F4" w:rsidRPr="00124EEC" w14:paraId="1FE58917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30FD774A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5a-Pregnane-3,20-dione</w:t>
            </w:r>
          </w:p>
        </w:tc>
        <w:tc>
          <w:tcPr>
            <w:tcW w:w="851" w:type="dxa"/>
            <w:noWrap/>
            <w:vAlign w:val="bottom"/>
          </w:tcPr>
          <w:p w14:paraId="06D61818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-1.28</w:t>
            </w:r>
          </w:p>
        </w:tc>
        <w:tc>
          <w:tcPr>
            <w:tcW w:w="1275" w:type="dxa"/>
            <w:noWrap/>
            <w:vAlign w:val="bottom"/>
          </w:tcPr>
          <w:p w14:paraId="5E670BC3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0.000384</w:t>
            </w:r>
          </w:p>
        </w:tc>
        <w:tc>
          <w:tcPr>
            <w:tcW w:w="1701" w:type="dxa"/>
            <w:noWrap/>
            <w:vAlign w:val="bottom"/>
          </w:tcPr>
          <w:p w14:paraId="323B16C6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M317T587</w:t>
            </w:r>
          </w:p>
        </w:tc>
      </w:tr>
      <w:tr w:rsidR="00A820F4" w:rsidRPr="00124EEC" w14:paraId="1ADE2CBE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43C9050E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Arachidonic acid</w:t>
            </w:r>
          </w:p>
        </w:tc>
        <w:tc>
          <w:tcPr>
            <w:tcW w:w="851" w:type="dxa"/>
            <w:noWrap/>
            <w:vAlign w:val="bottom"/>
          </w:tcPr>
          <w:p w14:paraId="11D3D1CA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-1.32</w:t>
            </w:r>
          </w:p>
        </w:tc>
        <w:tc>
          <w:tcPr>
            <w:tcW w:w="1275" w:type="dxa"/>
            <w:noWrap/>
            <w:vAlign w:val="bottom"/>
          </w:tcPr>
          <w:p w14:paraId="0623F4D9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0.032581</w:t>
            </w:r>
          </w:p>
        </w:tc>
        <w:tc>
          <w:tcPr>
            <w:tcW w:w="1701" w:type="dxa"/>
            <w:noWrap/>
            <w:vAlign w:val="bottom"/>
          </w:tcPr>
          <w:p w14:paraId="2C74E0BB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M305T556</w:t>
            </w:r>
          </w:p>
        </w:tc>
      </w:tr>
      <w:tr w:rsidR="00A820F4" w:rsidRPr="00124EEC" w14:paraId="3D100513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58674173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3-Epiecdysone</w:t>
            </w:r>
          </w:p>
        </w:tc>
        <w:tc>
          <w:tcPr>
            <w:tcW w:w="851" w:type="dxa"/>
            <w:noWrap/>
            <w:vAlign w:val="bottom"/>
          </w:tcPr>
          <w:p w14:paraId="0C46BD1C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-1.34</w:t>
            </w:r>
          </w:p>
        </w:tc>
        <w:tc>
          <w:tcPr>
            <w:tcW w:w="1275" w:type="dxa"/>
            <w:noWrap/>
            <w:vAlign w:val="bottom"/>
          </w:tcPr>
          <w:p w14:paraId="10D196F8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0.031634</w:t>
            </w:r>
          </w:p>
        </w:tc>
        <w:tc>
          <w:tcPr>
            <w:tcW w:w="1701" w:type="dxa"/>
            <w:noWrap/>
            <w:vAlign w:val="bottom"/>
          </w:tcPr>
          <w:p w14:paraId="5399599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M464T351</w:t>
            </w:r>
          </w:p>
        </w:tc>
      </w:tr>
      <w:tr w:rsidR="00A820F4" w:rsidRPr="00124EEC" w14:paraId="5AF2157C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2A9F7B5A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Oxoglutaric acid</w:t>
            </w:r>
          </w:p>
        </w:tc>
        <w:tc>
          <w:tcPr>
            <w:tcW w:w="851" w:type="dxa"/>
            <w:noWrap/>
            <w:vAlign w:val="bottom"/>
          </w:tcPr>
          <w:p w14:paraId="434BF02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-1.35</w:t>
            </w:r>
          </w:p>
        </w:tc>
        <w:tc>
          <w:tcPr>
            <w:tcW w:w="1275" w:type="dxa"/>
            <w:noWrap/>
            <w:vAlign w:val="bottom"/>
          </w:tcPr>
          <w:p w14:paraId="5349EF4C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0.032174</w:t>
            </w:r>
          </w:p>
        </w:tc>
        <w:tc>
          <w:tcPr>
            <w:tcW w:w="1701" w:type="dxa"/>
            <w:noWrap/>
            <w:vAlign w:val="bottom"/>
          </w:tcPr>
          <w:p w14:paraId="566E279A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M145T43_1</w:t>
            </w:r>
          </w:p>
        </w:tc>
      </w:tr>
      <w:tr w:rsidR="00A820F4" w:rsidRPr="00124EEC" w14:paraId="49BB0334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142F2E62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D-Mannose</w:t>
            </w:r>
          </w:p>
        </w:tc>
        <w:tc>
          <w:tcPr>
            <w:tcW w:w="851" w:type="dxa"/>
            <w:noWrap/>
            <w:vAlign w:val="bottom"/>
          </w:tcPr>
          <w:p w14:paraId="71133480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-1.39</w:t>
            </w:r>
          </w:p>
        </w:tc>
        <w:tc>
          <w:tcPr>
            <w:tcW w:w="1275" w:type="dxa"/>
            <w:noWrap/>
            <w:vAlign w:val="bottom"/>
          </w:tcPr>
          <w:p w14:paraId="08D1F69C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0.015521</w:t>
            </w:r>
          </w:p>
        </w:tc>
        <w:tc>
          <w:tcPr>
            <w:tcW w:w="1701" w:type="dxa"/>
            <w:noWrap/>
            <w:vAlign w:val="bottom"/>
          </w:tcPr>
          <w:p w14:paraId="79EE658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M179T50</w:t>
            </w:r>
          </w:p>
        </w:tc>
      </w:tr>
      <w:tr w:rsidR="00A820F4" w:rsidRPr="00124EEC" w14:paraId="2E3CA2BF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2676BD3B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Pentadecanoic acid</w:t>
            </w:r>
          </w:p>
        </w:tc>
        <w:tc>
          <w:tcPr>
            <w:tcW w:w="851" w:type="dxa"/>
            <w:noWrap/>
            <w:vAlign w:val="bottom"/>
          </w:tcPr>
          <w:p w14:paraId="34464405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-1.4</w:t>
            </w:r>
          </w:p>
        </w:tc>
        <w:tc>
          <w:tcPr>
            <w:tcW w:w="1275" w:type="dxa"/>
            <w:noWrap/>
            <w:vAlign w:val="bottom"/>
          </w:tcPr>
          <w:p w14:paraId="06AC4784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0.000272</w:t>
            </w:r>
          </w:p>
        </w:tc>
        <w:tc>
          <w:tcPr>
            <w:tcW w:w="1701" w:type="dxa"/>
            <w:noWrap/>
            <w:vAlign w:val="bottom"/>
          </w:tcPr>
          <w:p w14:paraId="1A40424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M241T620</w:t>
            </w:r>
          </w:p>
        </w:tc>
      </w:tr>
      <w:tr w:rsidR="00A820F4" w:rsidRPr="00124EEC" w14:paraId="4304007E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673C4F41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N-Acetyl-L-phenylalanine</w:t>
            </w:r>
          </w:p>
        </w:tc>
        <w:tc>
          <w:tcPr>
            <w:tcW w:w="851" w:type="dxa"/>
            <w:noWrap/>
            <w:vAlign w:val="bottom"/>
          </w:tcPr>
          <w:p w14:paraId="0FB9509A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-1.45</w:t>
            </w:r>
          </w:p>
        </w:tc>
        <w:tc>
          <w:tcPr>
            <w:tcW w:w="1275" w:type="dxa"/>
            <w:noWrap/>
            <w:vAlign w:val="bottom"/>
          </w:tcPr>
          <w:p w14:paraId="5355CB35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0.006711</w:t>
            </w:r>
          </w:p>
        </w:tc>
        <w:tc>
          <w:tcPr>
            <w:tcW w:w="1701" w:type="dxa"/>
            <w:noWrap/>
            <w:vAlign w:val="bottom"/>
          </w:tcPr>
          <w:p w14:paraId="1D6190FD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M208T295</w:t>
            </w:r>
          </w:p>
        </w:tc>
      </w:tr>
      <w:tr w:rsidR="00A820F4" w:rsidRPr="00124EEC" w14:paraId="647A12CC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0B93BFAA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17-Hydroxyprogesterone</w:t>
            </w:r>
          </w:p>
        </w:tc>
        <w:tc>
          <w:tcPr>
            <w:tcW w:w="851" w:type="dxa"/>
            <w:noWrap/>
            <w:vAlign w:val="bottom"/>
          </w:tcPr>
          <w:p w14:paraId="3E2C80B9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-1.42</w:t>
            </w:r>
          </w:p>
        </w:tc>
        <w:tc>
          <w:tcPr>
            <w:tcW w:w="1275" w:type="dxa"/>
            <w:noWrap/>
            <w:vAlign w:val="bottom"/>
          </w:tcPr>
          <w:p w14:paraId="4C531A3D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0.011828</w:t>
            </w:r>
          </w:p>
        </w:tc>
        <w:tc>
          <w:tcPr>
            <w:tcW w:w="1701" w:type="dxa"/>
            <w:noWrap/>
            <w:vAlign w:val="bottom"/>
          </w:tcPr>
          <w:p w14:paraId="2B22789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M331T439</w:t>
            </w:r>
          </w:p>
        </w:tc>
      </w:tr>
      <w:tr w:rsidR="00A820F4" w:rsidRPr="00124EEC" w14:paraId="57824A02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3A300E4D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Isotretinoin</w:t>
            </w:r>
          </w:p>
        </w:tc>
        <w:tc>
          <w:tcPr>
            <w:tcW w:w="851" w:type="dxa"/>
            <w:noWrap/>
            <w:vAlign w:val="bottom"/>
          </w:tcPr>
          <w:p w14:paraId="60A172EB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-1.48</w:t>
            </w:r>
          </w:p>
        </w:tc>
        <w:tc>
          <w:tcPr>
            <w:tcW w:w="1275" w:type="dxa"/>
            <w:noWrap/>
            <w:vAlign w:val="bottom"/>
          </w:tcPr>
          <w:p w14:paraId="2CC27E22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0.003786</w:t>
            </w:r>
          </w:p>
        </w:tc>
        <w:tc>
          <w:tcPr>
            <w:tcW w:w="1701" w:type="dxa"/>
            <w:noWrap/>
            <w:vAlign w:val="bottom"/>
          </w:tcPr>
          <w:p w14:paraId="3C6DB33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M301T452</w:t>
            </w:r>
          </w:p>
        </w:tc>
      </w:tr>
      <w:tr w:rsidR="00A820F4" w:rsidRPr="00124EEC" w14:paraId="3A502AB5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3C5E0B90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Hexadecanedioate</w:t>
            </w:r>
          </w:p>
        </w:tc>
        <w:tc>
          <w:tcPr>
            <w:tcW w:w="851" w:type="dxa"/>
            <w:noWrap/>
            <w:vAlign w:val="bottom"/>
          </w:tcPr>
          <w:p w14:paraId="7EEE6F2C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-1.47</w:t>
            </w:r>
          </w:p>
        </w:tc>
        <w:tc>
          <w:tcPr>
            <w:tcW w:w="1275" w:type="dxa"/>
            <w:noWrap/>
            <w:vAlign w:val="bottom"/>
          </w:tcPr>
          <w:p w14:paraId="1C2BDF5A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0.029006</w:t>
            </w:r>
          </w:p>
        </w:tc>
        <w:tc>
          <w:tcPr>
            <w:tcW w:w="1701" w:type="dxa"/>
            <w:noWrap/>
            <w:vAlign w:val="bottom"/>
          </w:tcPr>
          <w:p w14:paraId="5A24369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M285T407</w:t>
            </w:r>
          </w:p>
        </w:tc>
      </w:tr>
      <w:tr w:rsidR="00A820F4" w:rsidRPr="00124EEC" w14:paraId="26864EA6" w14:textId="77777777">
        <w:trPr>
          <w:trHeight w:val="285"/>
          <w:jc w:val="center"/>
        </w:trPr>
        <w:tc>
          <w:tcPr>
            <w:tcW w:w="5245" w:type="dxa"/>
            <w:tcBorders>
              <w:bottom w:val="single" w:sz="4" w:space="0" w:color="auto"/>
            </w:tcBorders>
            <w:noWrap/>
            <w:vAlign w:val="bottom"/>
          </w:tcPr>
          <w:p w14:paraId="30833D64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Eugenol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</w:tcPr>
          <w:p w14:paraId="35D704CA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-1.58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bottom"/>
          </w:tcPr>
          <w:p w14:paraId="14DF7C99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0.04712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5CBBAA6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M165T306</w:t>
            </w:r>
          </w:p>
        </w:tc>
      </w:tr>
      <w:tr w:rsidR="00A820F4" w:rsidRPr="00124EEC" w14:paraId="3FB7D94E" w14:textId="77777777">
        <w:trPr>
          <w:trHeight w:val="285"/>
          <w:jc w:val="center"/>
        </w:trPr>
        <w:tc>
          <w:tcPr>
            <w:tcW w:w="5245" w:type="dxa"/>
            <w:tcBorders>
              <w:top w:val="single" w:sz="4" w:space="0" w:color="auto"/>
            </w:tcBorders>
            <w:noWrap/>
            <w:vAlign w:val="bottom"/>
          </w:tcPr>
          <w:p w14:paraId="0984067B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Nonadecanoic acid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</w:tcPr>
          <w:p w14:paraId="28F95DCC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-1.59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bottom"/>
          </w:tcPr>
          <w:p w14:paraId="01902F08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0.017119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bottom"/>
          </w:tcPr>
          <w:p w14:paraId="13690A2B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M297T623</w:t>
            </w:r>
          </w:p>
        </w:tc>
      </w:tr>
      <w:tr w:rsidR="00A820F4" w:rsidRPr="00124EEC" w14:paraId="70DC70A7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0B1867D5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Diaminopimelic acid</w:t>
            </w:r>
          </w:p>
        </w:tc>
        <w:tc>
          <w:tcPr>
            <w:tcW w:w="851" w:type="dxa"/>
            <w:noWrap/>
            <w:vAlign w:val="bottom"/>
          </w:tcPr>
          <w:p w14:paraId="4254141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-1.63</w:t>
            </w:r>
          </w:p>
        </w:tc>
        <w:tc>
          <w:tcPr>
            <w:tcW w:w="1275" w:type="dxa"/>
            <w:noWrap/>
            <w:vAlign w:val="bottom"/>
          </w:tcPr>
          <w:p w14:paraId="2E94B684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0.018259</w:t>
            </w:r>
          </w:p>
        </w:tc>
        <w:tc>
          <w:tcPr>
            <w:tcW w:w="1701" w:type="dxa"/>
            <w:noWrap/>
            <w:vAlign w:val="bottom"/>
          </w:tcPr>
          <w:p w14:paraId="1A2AA3D9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M190T241</w:t>
            </w:r>
          </w:p>
        </w:tc>
      </w:tr>
      <w:tr w:rsidR="00A820F4" w:rsidRPr="00124EEC" w14:paraId="090FB989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53DAB90B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Aflatoxin B1</w:t>
            </w:r>
          </w:p>
        </w:tc>
        <w:tc>
          <w:tcPr>
            <w:tcW w:w="851" w:type="dxa"/>
            <w:noWrap/>
            <w:vAlign w:val="bottom"/>
          </w:tcPr>
          <w:p w14:paraId="08F9B6F0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-1.66</w:t>
            </w:r>
          </w:p>
        </w:tc>
        <w:tc>
          <w:tcPr>
            <w:tcW w:w="1275" w:type="dxa"/>
            <w:noWrap/>
            <w:vAlign w:val="bottom"/>
          </w:tcPr>
          <w:p w14:paraId="6EEBC3CA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0.009217</w:t>
            </w:r>
          </w:p>
        </w:tc>
        <w:tc>
          <w:tcPr>
            <w:tcW w:w="1701" w:type="dxa"/>
            <w:noWrap/>
            <w:vAlign w:val="bottom"/>
          </w:tcPr>
          <w:p w14:paraId="65C31BD5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M312T568</w:t>
            </w:r>
          </w:p>
        </w:tc>
      </w:tr>
      <w:tr w:rsidR="00A820F4" w:rsidRPr="00124EEC" w14:paraId="7E9F7441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3B4D799D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Indole pyruvate</w:t>
            </w:r>
          </w:p>
        </w:tc>
        <w:tc>
          <w:tcPr>
            <w:tcW w:w="851" w:type="dxa"/>
            <w:noWrap/>
            <w:vAlign w:val="bottom"/>
          </w:tcPr>
          <w:p w14:paraId="263F4265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-1.72</w:t>
            </w:r>
          </w:p>
        </w:tc>
        <w:tc>
          <w:tcPr>
            <w:tcW w:w="1275" w:type="dxa"/>
            <w:noWrap/>
            <w:vAlign w:val="bottom"/>
          </w:tcPr>
          <w:p w14:paraId="63E2E5AB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0.000167</w:t>
            </w:r>
          </w:p>
        </w:tc>
        <w:tc>
          <w:tcPr>
            <w:tcW w:w="1701" w:type="dxa"/>
            <w:noWrap/>
            <w:vAlign w:val="bottom"/>
          </w:tcPr>
          <w:p w14:paraId="1291CE2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M204T157</w:t>
            </w:r>
          </w:p>
        </w:tc>
      </w:tr>
      <w:tr w:rsidR="00A820F4" w:rsidRPr="00124EEC" w14:paraId="2C2D72E2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463BCEA2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Citric acid</w:t>
            </w:r>
          </w:p>
        </w:tc>
        <w:tc>
          <w:tcPr>
            <w:tcW w:w="851" w:type="dxa"/>
            <w:noWrap/>
            <w:vAlign w:val="bottom"/>
          </w:tcPr>
          <w:p w14:paraId="7F7301C7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-1.74</w:t>
            </w:r>
          </w:p>
        </w:tc>
        <w:tc>
          <w:tcPr>
            <w:tcW w:w="1275" w:type="dxa"/>
            <w:noWrap/>
            <w:vAlign w:val="bottom"/>
          </w:tcPr>
          <w:p w14:paraId="7A1822D4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1.9E-05</w:t>
            </w:r>
          </w:p>
        </w:tc>
        <w:tc>
          <w:tcPr>
            <w:tcW w:w="1701" w:type="dxa"/>
            <w:noWrap/>
            <w:vAlign w:val="bottom"/>
          </w:tcPr>
          <w:p w14:paraId="0AFD22D1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M191T46</w:t>
            </w:r>
          </w:p>
        </w:tc>
      </w:tr>
      <w:tr w:rsidR="00A820F4" w:rsidRPr="00124EEC" w14:paraId="1C4ADF1D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669D2277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N-Formyl-L-methionine</w:t>
            </w:r>
          </w:p>
        </w:tc>
        <w:tc>
          <w:tcPr>
            <w:tcW w:w="851" w:type="dxa"/>
            <w:noWrap/>
            <w:vAlign w:val="bottom"/>
          </w:tcPr>
          <w:p w14:paraId="35400B51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-1.85</w:t>
            </w:r>
          </w:p>
        </w:tc>
        <w:tc>
          <w:tcPr>
            <w:tcW w:w="1275" w:type="dxa"/>
            <w:noWrap/>
            <w:vAlign w:val="bottom"/>
          </w:tcPr>
          <w:p w14:paraId="74FF0554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0.011725</w:t>
            </w:r>
          </w:p>
        </w:tc>
        <w:tc>
          <w:tcPr>
            <w:tcW w:w="1701" w:type="dxa"/>
            <w:noWrap/>
            <w:vAlign w:val="bottom"/>
          </w:tcPr>
          <w:p w14:paraId="767C5EB9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M176T71</w:t>
            </w:r>
          </w:p>
        </w:tc>
      </w:tr>
      <w:tr w:rsidR="00A820F4" w:rsidRPr="00124EEC" w14:paraId="4EB084BC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7F5E1168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11alpha,17beta-Dihydroxy-17-methylandrost-4-en-3-one</w:t>
            </w:r>
          </w:p>
        </w:tc>
        <w:tc>
          <w:tcPr>
            <w:tcW w:w="851" w:type="dxa"/>
            <w:noWrap/>
            <w:vAlign w:val="bottom"/>
          </w:tcPr>
          <w:p w14:paraId="56CEB39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-1.9</w:t>
            </w:r>
          </w:p>
        </w:tc>
        <w:tc>
          <w:tcPr>
            <w:tcW w:w="1275" w:type="dxa"/>
            <w:noWrap/>
            <w:vAlign w:val="bottom"/>
          </w:tcPr>
          <w:p w14:paraId="52CDC9E1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0.000247</w:t>
            </w:r>
          </w:p>
        </w:tc>
        <w:tc>
          <w:tcPr>
            <w:tcW w:w="1701" w:type="dxa"/>
            <w:noWrap/>
            <w:vAlign w:val="bottom"/>
          </w:tcPr>
          <w:p w14:paraId="3BC6A4E4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M301T420</w:t>
            </w:r>
          </w:p>
        </w:tc>
      </w:tr>
      <w:tr w:rsidR="00A820F4" w:rsidRPr="00124EEC" w14:paraId="5BEF5A33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64E10C31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Pantothenic acid</w:t>
            </w:r>
          </w:p>
        </w:tc>
        <w:tc>
          <w:tcPr>
            <w:tcW w:w="851" w:type="dxa"/>
            <w:noWrap/>
            <w:vAlign w:val="bottom"/>
          </w:tcPr>
          <w:p w14:paraId="289DA339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-1.9</w:t>
            </w:r>
          </w:p>
        </w:tc>
        <w:tc>
          <w:tcPr>
            <w:tcW w:w="1275" w:type="dxa"/>
            <w:noWrap/>
            <w:vAlign w:val="bottom"/>
          </w:tcPr>
          <w:p w14:paraId="428B7901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0.00253</w:t>
            </w:r>
          </w:p>
        </w:tc>
        <w:tc>
          <w:tcPr>
            <w:tcW w:w="1701" w:type="dxa"/>
            <w:noWrap/>
            <w:vAlign w:val="bottom"/>
          </w:tcPr>
          <w:p w14:paraId="7BADF726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M218T71</w:t>
            </w:r>
          </w:p>
        </w:tc>
      </w:tr>
      <w:tr w:rsidR="00A820F4" w:rsidRPr="00124EEC" w14:paraId="6B29BE56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086437DD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Imidazol-5-yl-pyruvate</w:t>
            </w:r>
          </w:p>
        </w:tc>
        <w:tc>
          <w:tcPr>
            <w:tcW w:w="851" w:type="dxa"/>
            <w:noWrap/>
            <w:vAlign w:val="bottom"/>
          </w:tcPr>
          <w:p w14:paraId="07BFCAE4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-1.98</w:t>
            </w:r>
          </w:p>
        </w:tc>
        <w:tc>
          <w:tcPr>
            <w:tcW w:w="1275" w:type="dxa"/>
            <w:noWrap/>
            <w:vAlign w:val="bottom"/>
          </w:tcPr>
          <w:p w14:paraId="63D749B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0.009437</w:t>
            </w:r>
          </w:p>
        </w:tc>
        <w:tc>
          <w:tcPr>
            <w:tcW w:w="1701" w:type="dxa"/>
            <w:noWrap/>
            <w:vAlign w:val="bottom"/>
          </w:tcPr>
          <w:p w14:paraId="5534F1B6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M155T54</w:t>
            </w:r>
          </w:p>
        </w:tc>
      </w:tr>
      <w:tr w:rsidR="00A820F4" w:rsidRPr="00124EEC" w14:paraId="14C05984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3B77E6AC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N-Alpha-acetyllysine</w:t>
            </w:r>
          </w:p>
        </w:tc>
        <w:tc>
          <w:tcPr>
            <w:tcW w:w="851" w:type="dxa"/>
            <w:noWrap/>
            <w:vAlign w:val="bottom"/>
          </w:tcPr>
          <w:p w14:paraId="01D93106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-2.03</w:t>
            </w:r>
          </w:p>
        </w:tc>
        <w:tc>
          <w:tcPr>
            <w:tcW w:w="1275" w:type="dxa"/>
            <w:noWrap/>
            <w:vAlign w:val="bottom"/>
          </w:tcPr>
          <w:p w14:paraId="043A732C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0.007631</w:t>
            </w:r>
          </w:p>
        </w:tc>
        <w:tc>
          <w:tcPr>
            <w:tcW w:w="1701" w:type="dxa"/>
            <w:noWrap/>
            <w:vAlign w:val="bottom"/>
          </w:tcPr>
          <w:p w14:paraId="5161171B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M188T191</w:t>
            </w:r>
          </w:p>
        </w:tc>
      </w:tr>
      <w:tr w:rsidR="00A820F4" w:rsidRPr="00124EEC" w14:paraId="72BB627E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3236EB08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beta-D-Fructose 6-phosphate</w:t>
            </w:r>
          </w:p>
        </w:tc>
        <w:tc>
          <w:tcPr>
            <w:tcW w:w="851" w:type="dxa"/>
            <w:noWrap/>
            <w:vAlign w:val="bottom"/>
          </w:tcPr>
          <w:p w14:paraId="7FE34FB8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-2.13</w:t>
            </w:r>
          </w:p>
        </w:tc>
        <w:tc>
          <w:tcPr>
            <w:tcW w:w="1275" w:type="dxa"/>
            <w:noWrap/>
            <w:vAlign w:val="bottom"/>
          </w:tcPr>
          <w:p w14:paraId="4E76406D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0.009772</w:t>
            </w:r>
          </w:p>
        </w:tc>
        <w:tc>
          <w:tcPr>
            <w:tcW w:w="1701" w:type="dxa"/>
            <w:noWrap/>
            <w:vAlign w:val="bottom"/>
          </w:tcPr>
          <w:p w14:paraId="299275BB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M259T44</w:t>
            </w:r>
          </w:p>
        </w:tc>
      </w:tr>
      <w:tr w:rsidR="00A820F4" w:rsidRPr="00124EEC" w14:paraId="40F6475C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19BE7AA1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Indolelactic acid</w:t>
            </w:r>
          </w:p>
        </w:tc>
        <w:tc>
          <w:tcPr>
            <w:tcW w:w="851" w:type="dxa"/>
            <w:noWrap/>
            <w:vAlign w:val="bottom"/>
          </w:tcPr>
          <w:p w14:paraId="3B7339E5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-2.28</w:t>
            </w:r>
          </w:p>
        </w:tc>
        <w:tc>
          <w:tcPr>
            <w:tcW w:w="1275" w:type="dxa"/>
            <w:noWrap/>
            <w:vAlign w:val="bottom"/>
          </w:tcPr>
          <w:p w14:paraId="4E80E400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0.01683</w:t>
            </w:r>
          </w:p>
        </w:tc>
        <w:tc>
          <w:tcPr>
            <w:tcW w:w="1701" w:type="dxa"/>
            <w:noWrap/>
            <w:vAlign w:val="bottom"/>
          </w:tcPr>
          <w:p w14:paraId="41B7BDB9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M206T304</w:t>
            </w:r>
          </w:p>
        </w:tc>
      </w:tr>
      <w:tr w:rsidR="00A820F4" w:rsidRPr="00124EEC" w14:paraId="65E3D322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431C7681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Antibiotic JI-20B</w:t>
            </w:r>
          </w:p>
        </w:tc>
        <w:tc>
          <w:tcPr>
            <w:tcW w:w="851" w:type="dxa"/>
            <w:noWrap/>
            <w:vAlign w:val="bottom"/>
          </w:tcPr>
          <w:p w14:paraId="35FB03C9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-2.23</w:t>
            </w:r>
          </w:p>
        </w:tc>
        <w:tc>
          <w:tcPr>
            <w:tcW w:w="1275" w:type="dxa"/>
            <w:noWrap/>
            <w:vAlign w:val="bottom"/>
          </w:tcPr>
          <w:p w14:paraId="79CD1673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0.001067</w:t>
            </w:r>
          </w:p>
        </w:tc>
        <w:tc>
          <w:tcPr>
            <w:tcW w:w="1701" w:type="dxa"/>
            <w:noWrap/>
            <w:vAlign w:val="bottom"/>
          </w:tcPr>
          <w:p w14:paraId="4BE33136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M478T490_2</w:t>
            </w:r>
          </w:p>
        </w:tc>
      </w:tr>
      <w:tr w:rsidR="00A820F4" w:rsidRPr="00124EEC" w14:paraId="161DBF64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7027BC7B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(2R)-2-Hydroxy-3-(phosphonatooxy)propanoate</w:t>
            </w:r>
          </w:p>
        </w:tc>
        <w:tc>
          <w:tcPr>
            <w:tcW w:w="851" w:type="dxa"/>
            <w:noWrap/>
            <w:vAlign w:val="bottom"/>
          </w:tcPr>
          <w:p w14:paraId="3F76A18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-2.27</w:t>
            </w:r>
          </w:p>
        </w:tc>
        <w:tc>
          <w:tcPr>
            <w:tcW w:w="1275" w:type="dxa"/>
            <w:noWrap/>
            <w:vAlign w:val="bottom"/>
          </w:tcPr>
          <w:p w14:paraId="4520D3EC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7.29E-07</w:t>
            </w:r>
          </w:p>
        </w:tc>
        <w:tc>
          <w:tcPr>
            <w:tcW w:w="1701" w:type="dxa"/>
            <w:noWrap/>
            <w:vAlign w:val="bottom"/>
          </w:tcPr>
          <w:p w14:paraId="176EF0E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M167T41</w:t>
            </w:r>
          </w:p>
        </w:tc>
      </w:tr>
      <w:tr w:rsidR="00A820F4" w:rsidRPr="00124EEC" w14:paraId="1BB91A72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0E442C82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25-Hydroxycholesterol</w:t>
            </w:r>
          </w:p>
        </w:tc>
        <w:tc>
          <w:tcPr>
            <w:tcW w:w="851" w:type="dxa"/>
            <w:noWrap/>
            <w:vAlign w:val="bottom"/>
          </w:tcPr>
          <w:p w14:paraId="686C2E26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-2.44</w:t>
            </w:r>
          </w:p>
        </w:tc>
        <w:tc>
          <w:tcPr>
            <w:tcW w:w="1275" w:type="dxa"/>
            <w:noWrap/>
            <w:vAlign w:val="bottom"/>
          </w:tcPr>
          <w:p w14:paraId="1933471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0.020319</w:t>
            </w:r>
          </w:p>
        </w:tc>
        <w:tc>
          <w:tcPr>
            <w:tcW w:w="1701" w:type="dxa"/>
            <w:noWrap/>
            <w:vAlign w:val="bottom"/>
          </w:tcPr>
          <w:p w14:paraId="5F3BFF2C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M402T233</w:t>
            </w:r>
          </w:p>
        </w:tc>
      </w:tr>
      <w:tr w:rsidR="00A820F4" w:rsidRPr="00124EEC" w14:paraId="635ECA7A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27384AA0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UMP</w:t>
            </w:r>
          </w:p>
        </w:tc>
        <w:tc>
          <w:tcPr>
            <w:tcW w:w="851" w:type="dxa"/>
            <w:noWrap/>
            <w:vAlign w:val="bottom"/>
          </w:tcPr>
          <w:p w14:paraId="3593B358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-2.45</w:t>
            </w:r>
          </w:p>
        </w:tc>
        <w:tc>
          <w:tcPr>
            <w:tcW w:w="1275" w:type="dxa"/>
            <w:noWrap/>
            <w:vAlign w:val="bottom"/>
          </w:tcPr>
          <w:p w14:paraId="7E53FAED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0.00015</w:t>
            </w:r>
          </w:p>
        </w:tc>
        <w:tc>
          <w:tcPr>
            <w:tcW w:w="1701" w:type="dxa"/>
            <w:noWrap/>
            <w:vAlign w:val="bottom"/>
          </w:tcPr>
          <w:p w14:paraId="76CE4CA2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M323T314</w:t>
            </w:r>
          </w:p>
        </w:tc>
      </w:tr>
      <w:tr w:rsidR="00A820F4" w:rsidRPr="00124EEC" w14:paraId="30118F06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468A8C40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Norethindrone</w:t>
            </w:r>
          </w:p>
        </w:tc>
        <w:tc>
          <w:tcPr>
            <w:tcW w:w="851" w:type="dxa"/>
            <w:noWrap/>
            <w:vAlign w:val="bottom"/>
          </w:tcPr>
          <w:p w14:paraId="4C335C99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-2.58</w:t>
            </w:r>
          </w:p>
        </w:tc>
        <w:tc>
          <w:tcPr>
            <w:tcW w:w="1275" w:type="dxa"/>
            <w:noWrap/>
            <w:vAlign w:val="bottom"/>
          </w:tcPr>
          <w:p w14:paraId="69744241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0.001595</w:t>
            </w:r>
          </w:p>
        </w:tc>
        <w:tc>
          <w:tcPr>
            <w:tcW w:w="1701" w:type="dxa"/>
            <w:noWrap/>
            <w:vAlign w:val="bottom"/>
          </w:tcPr>
          <w:p w14:paraId="2C1EAE4D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M298T328</w:t>
            </w:r>
          </w:p>
        </w:tc>
      </w:tr>
      <w:tr w:rsidR="00A820F4" w:rsidRPr="00124EEC" w14:paraId="6C76780A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2CA8A4DC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Daidzein</w:t>
            </w:r>
          </w:p>
        </w:tc>
        <w:tc>
          <w:tcPr>
            <w:tcW w:w="851" w:type="dxa"/>
            <w:noWrap/>
            <w:vAlign w:val="bottom"/>
          </w:tcPr>
          <w:p w14:paraId="5CC950E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-2.65</w:t>
            </w:r>
          </w:p>
        </w:tc>
        <w:tc>
          <w:tcPr>
            <w:tcW w:w="1275" w:type="dxa"/>
            <w:noWrap/>
            <w:vAlign w:val="bottom"/>
          </w:tcPr>
          <w:p w14:paraId="32329F77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0.001067</w:t>
            </w:r>
          </w:p>
        </w:tc>
        <w:tc>
          <w:tcPr>
            <w:tcW w:w="1701" w:type="dxa"/>
            <w:noWrap/>
            <w:vAlign w:val="bottom"/>
          </w:tcPr>
          <w:p w14:paraId="5B1C6C60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M254T338</w:t>
            </w:r>
          </w:p>
        </w:tc>
      </w:tr>
      <w:tr w:rsidR="00A820F4" w:rsidRPr="00124EEC" w14:paraId="42C6108B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17E7F752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5-Amino-2-oxopentanoic acid</w:t>
            </w:r>
          </w:p>
        </w:tc>
        <w:tc>
          <w:tcPr>
            <w:tcW w:w="851" w:type="dxa"/>
            <w:noWrap/>
            <w:vAlign w:val="bottom"/>
          </w:tcPr>
          <w:p w14:paraId="3907B69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-2.71</w:t>
            </w:r>
          </w:p>
        </w:tc>
        <w:tc>
          <w:tcPr>
            <w:tcW w:w="1275" w:type="dxa"/>
            <w:noWrap/>
            <w:vAlign w:val="bottom"/>
          </w:tcPr>
          <w:p w14:paraId="77F59D38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6.93E-05</w:t>
            </w:r>
          </w:p>
        </w:tc>
        <w:tc>
          <w:tcPr>
            <w:tcW w:w="1701" w:type="dxa"/>
            <w:noWrap/>
            <w:vAlign w:val="bottom"/>
          </w:tcPr>
          <w:p w14:paraId="249D54AC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M131T72</w:t>
            </w:r>
          </w:p>
        </w:tc>
      </w:tr>
      <w:tr w:rsidR="00A820F4" w:rsidRPr="00124EEC" w14:paraId="4B6D8A8B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437577F7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Trioxilin A3</w:t>
            </w:r>
          </w:p>
        </w:tc>
        <w:tc>
          <w:tcPr>
            <w:tcW w:w="851" w:type="dxa"/>
            <w:noWrap/>
            <w:vAlign w:val="bottom"/>
          </w:tcPr>
          <w:p w14:paraId="0C8825E9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-2.87</w:t>
            </w:r>
          </w:p>
        </w:tc>
        <w:tc>
          <w:tcPr>
            <w:tcW w:w="1275" w:type="dxa"/>
            <w:noWrap/>
            <w:vAlign w:val="bottom"/>
          </w:tcPr>
          <w:p w14:paraId="5E2313B0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0.002732</w:t>
            </w:r>
          </w:p>
        </w:tc>
        <w:tc>
          <w:tcPr>
            <w:tcW w:w="1701" w:type="dxa"/>
            <w:noWrap/>
            <w:vAlign w:val="bottom"/>
          </w:tcPr>
          <w:p w14:paraId="02B7420C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M337T410</w:t>
            </w:r>
          </w:p>
        </w:tc>
      </w:tr>
      <w:tr w:rsidR="00A820F4" w:rsidRPr="00124EEC" w14:paraId="423B5E82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4468DB94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Formiminoglutamic acid</w:t>
            </w:r>
          </w:p>
        </w:tc>
        <w:tc>
          <w:tcPr>
            <w:tcW w:w="851" w:type="dxa"/>
            <w:noWrap/>
            <w:vAlign w:val="bottom"/>
          </w:tcPr>
          <w:p w14:paraId="05BC8886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-2.91</w:t>
            </w:r>
          </w:p>
        </w:tc>
        <w:tc>
          <w:tcPr>
            <w:tcW w:w="1275" w:type="dxa"/>
            <w:noWrap/>
            <w:vAlign w:val="bottom"/>
          </w:tcPr>
          <w:p w14:paraId="2CCE224C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0.003997</w:t>
            </w:r>
          </w:p>
        </w:tc>
        <w:tc>
          <w:tcPr>
            <w:tcW w:w="1701" w:type="dxa"/>
            <w:noWrap/>
            <w:vAlign w:val="bottom"/>
          </w:tcPr>
          <w:p w14:paraId="7B067820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M175T54</w:t>
            </w:r>
          </w:p>
        </w:tc>
      </w:tr>
      <w:tr w:rsidR="00A820F4" w:rsidRPr="00124EEC" w14:paraId="41EF55B2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7AA576DE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N-Acetylserotonin</w:t>
            </w:r>
          </w:p>
        </w:tc>
        <w:tc>
          <w:tcPr>
            <w:tcW w:w="851" w:type="dxa"/>
            <w:noWrap/>
            <w:vAlign w:val="bottom"/>
          </w:tcPr>
          <w:p w14:paraId="38CE1417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-3.21</w:t>
            </w:r>
          </w:p>
        </w:tc>
        <w:tc>
          <w:tcPr>
            <w:tcW w:w="1275" w:type="dxa"/>
            <w:noWrap/>
            <w:vAlign w:val="bottom"/>
          </w:tcPr>
          <w:p w14:paraId="54E5907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0.004549</w:t>
            </w:r>
          </w:p>
        </w:tc>
        <w:tc>
          <w:tcPr>
            <w:tcW w:w="1701" w:type="dxa"/>
            <w:noWrap/>
            <w:vAlign w:val="bottom"/>
          </w:tcPr>
          <w:p w14:paraId="05E51F53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M219T245</w:t>
            </w:r>
          </w:p>
        </w:tc>
      </w:tr>
      <w:tr w:rsidR="00A820F4" w:rsidRPr="00124EEC" w14:paraId="6F832332" w14:textId="77777777">
        <w:trPr>
          <w:trHeight w:val="285"/>
          <w:jc w:val="center"/>
        </w:trPr>
        <w:tc>
          <w:tcPr>
            <w:tcW w:w="5245" w:type="dxa"/>
            <w:noWrap/>
            <w:vAlign w:val="bottom"/>
          </w:tcPr>
          <w:p w14:paraId="15B75D64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p-Aminobenzoic acid</w:t>
            </w:r>
          </w:p>
        </w:tc>
        <w:tc>
          <w:tcPr>
            <w:tcW w:w="851" w:type="dxa"/>
            <w:noWrap/>
            <w:vAlign w:val="bottom"/>
          </w:tcPr>
          <w:p w14:paraId="368682F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-3.64</w:t>
            </w:r>
          </w:p>
        </w:tc>
        <w:tc>
          <w:tcPr>
            <w:tcW w:w="1275" w:type="dxa"/>
            <w:noWrap/>
            <w:vAlign w:val="bottom"/>
          </w:tcPr>
          <w:p w14:paraId="615C36EB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0.027412</w:t>
            </w:r>
          </w:p>
        </w:tc>
        <w:tc>
          <w:tcPr>
            <w:tcW w:w="1701" w:type="dxa"/>
            <w:noWrap/>
            <w:vAlign w:val="bottom"/>
          </w:tcPr>
          <w:p w14:paraId="29B3BDBF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M138T51</w:t>
            </w:r>
          </w:p>
        </w:tc>
      </w:tr>
      <w:tr w:rsidR="00A820F4" w:rsidRPr="00124EEC" w14:paraId="14D4B26E" w14:textId="77777777">
        <w:trPr>
          <w:trHeight w:val="285"/>
          <w:jc w:val="center"/>
        </w:trPr>
        <w:tc>
          <w:tcPr>
            <w:tcW w:w="5245" w:type="dxa"/>
            <w:tcBorders>
              <w:bottom w:val="single" w:sz="4" w:space="0" w:color="auto"/>
            </w:tcBorders>
            <w:noWrap/>
            <w:vAlign w:val="bottom"/>
          </w:tcPr>
          <w:p w14:paraId="14EA3B10" w14:textId="77777777" w:rsidR="00A820F4" w:rsidRPr="00124EEC" w:rsidRDefault="00F0118E">
            <w:pPr>
              <w:spacing w:line="288" w:lineRule="auto"/>
              <w:ind w:leftChars="-83" w:left="-183" w:rightChars="32" w:right="70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Ureidosuccinic acid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bottom"/>
          </w:tcPr>
          <w:p w14:paraId="78E89F10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sz w:val="21"/>
                <w:szCs w:val="21"/>
              </w:rPr>
            </w:pPr>
            <w:r w:rsidRPr="00124EEC">
              <w:rPr>
                <w:rFonts w:eastAsia="等线" w:cstheme="minorHAnsi"/>
                <w:sz w:val="21"/>
                <w:szCs w:val="21"/>
              </w:rPr>
              <w:t>-3.76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bottom"/>
          </w:tcPr>
          <w:p w14:paraId="0F2B293E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0.000103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05D9EFE4" w14:textId="77777777" w:rsidR="00A820F4" w:rsidRPr="00124EEC" w:rsidRDefault="00F0118E">
            <w:pPr>
              <w:spacing w:line="288" w:lineRule="auto"/>
              <w:jc w:val="center"/>
              <w:rPr>
                <w:rFonts w:eastAsia="等线" w:cstheme="minorHAnsi"/>
                <w:color w:val="000000"/>
                <w:sz w:val="21"/>
                <w:szCs w:val="21"/>
              </w:rPr>
            </w:pPr>
            <w:r w:rsidRPr="00124EEC">
              <w:rPr>
                <w:rFonts w:eastAsia="等线" w:cstheme="minorHAnsi"/>
                <w:color w:val="000000"/>
                <w:sz w:val="21"/>
                <w:szCs w:val="21"/>
              </w:rPr>
              <w:t>M176T51_2</w:t>
            </w:r>
          </w:p>
        </w:tc>
      </w:tr>
      <w:bookmarkEnd w:id="0"/>
    </w:tbl>
    <w:p w14:paraId="3ECDED11" w14:textId="77777777" w:rsidR="00A820F4" w:rsidRPr="00124EEC" w:rsidRDefault="00A820F4">
      <w:pPr>
        <w:rPr>
          <w:sz w:val="21"/>
          <w:szCs w:val="21"/>
        </w:rPr>
      </w:pPr>
    </w:p>
    <w:sectPr w:rsidR="00A820F4" w:rsidRPr="00124EEC" w:rsidSect="001C6CF3">
      <w:pgSz w:w="11907" w:h="16840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48E0F" w14:textId="77777777" w:rsidR="008849FA" w:rsidRDefault="008849FA">
      <w:pPr>
        <w:spacing w:line="240" w:lineRule="auto"/>
      </w:pPr>
      <w:r>
        <w:separator/>
      </w:r>
    </w:p>
  </w:endnote>
  <w:endnote w:type="continuationSeparator" w:id="0">
    <w:p w14:paraId="7CB1F5DC" w14:textId="77777777" w:rsidR="008849FA" w:rsidRDefault="008849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50386D" w14:textId="77777777" w:rsidR="008849FA" w:rsidRDefault="008849FA">
      <w:pPr>
        <w:spacing w:after="0"/>
      </w:pPr>
      <w:r>
        <w:separator/>
      </w:r>
    </w:p>
  </w:footnote>
  <w:footnote w:type="continuationSeparator" w:id="0">
    <w:p w14:paraId="2370DA20" w14:textId="77777777" w:rsidR="008849FA" w:rsidRDefault="008849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10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5YzZmY2RmODc2MmEwMTdmYTFkYTg5YjQ5OGY5NWQifQ=="/>
  </w:docVars>
  <w:rsids>
    <w:rsidRoot w:val="00686DE0"/>
    <w:rsid w:val="00006D09"/>
    <w:rsid w:val="00010769"/>
    <w:rsid w:val="00077689"/>
    <w:rsid w:val="000A11FB"/>
    <w:rsid w:val="000A5A08"/>
    <w:rsid w:val="000E5306"/>
    <w:rsid w:val="000F1F48"/>
    <w:rsid w:val="00115193"/>
    <w:rsid w:val="00124EEC"/>
    <w:rsid w:val="0012587B"/>
    <w:rsid w:val="00127F82"/>
    <w:rsid w:val="00133B28"/>
    <w:rsid w:val="00134D02"/>
    <w:rsid w:val="00144FD9"/>
    <w:rsid w:val="00186EAF"/>
    <w:rsid w:val="001900AB"/>
    <w:rsid w:val="001A136A"/>
    <w:rsid w:val="001A39B5"/>
    <w:rsid w:val="001B402B"/>
    <w:rsid w:val="001C6CF3"/>
    <w:rsid w:val="001D283B"/>
    <w:rsid w:val="001D6F0F"/>
    <w:rsid w:val="001F12AE"/>
    <w:rsid w:val="001F7DDB"/>
    <w:rsid w:val="00206F06"/>
    <w:rsid w:val="002161F3"/>
    <w:rsid w:val="00233A5F"/>
    <w:rsid w:val="002737C9"/>
    <w:rsid w:val="002C5167"/>
    <w:rsid w:val="002D4349"/>
    <w:rsid w:val="002D5E9C"/>
    <w:rsid w:val="002E5149"/>
    <w:rsid w:val="002F595C"/>
    <w:rsid w:val="00313ED4"/>
    <w:rsid w:val="00316BA3"/>
    <w:rsid w:val="00332CAA"/>
    <w:rsid w:val="00352369"/>
    <w:rsid w:val="00361AF6"/>
    <w:rsid w:val="00365552"/>
    <w:rsid w:val="0039180D"/>
    <w:rsid w:val="003C0FAD"/>
    <w:rsid w:val="003C5865"/>
    <w:rsid w:val="003C7490"/>
    <w:rsid w:val="003D4078"/>
    <w:rsid w:val="003F52E3"/>
    <w:rsid w:val="003F60AD"/>
    <w:rsid w:val="00410DFA"/>
    <w:rsid w:val="00417549"/>
    <w:rsid w:val="00436A43"/>
    <w:rsid w:val="00446E66"/>
    <w:rsid w:val="00456F56"/>
    <w:rsid w:val="00470099"/>
    <w:rsid w:val="00474E86"/>
    <w:rsid w:val="004E12E8"/>
    <w:rsid w:val="00516C2D"/>
    <w:rsid w:val="005417C7"/>
    <w:rsid w:val="005474FF"/>
    <w:rsid w:val="00552036"/>
    <w:rsid w:val="00574269"/>
    <w:rsid w:val="005839E3"/>
    <w:rsid w:val="00593FC8"/>
    <w:rsid w:val="0059707C"/>
    <w:rsid w:val="005A35AA"/>
    <w:rsid w:val="005B702E"/>
    <w:rsid w:val="005C07FF"/>
    <w:rsid w:val="005E6B3C"/>
    <w:rsid w:val="005F3A02"/>
    <w:rsid w:val="005F3D1A"/>
    <w:rsid w:val="006617C5"/>
    <w:rsid w:val="00686DE0"/>
    <w:rsid w:val="006C2A12"/>
    <w:rsid w:val="006C329F"/>
    <w:rsid w:val="007039D1"/>
    <w:rsid w:val="0073345B"/>
    <w:rsid w:val="00737A70"/>
    <w:rsid w:val="007707A7"/>
    <w:rsid w:val="0077142C"/>
    <w:rsid w:val="007716A0"/>
    <w:rsid w:val="00775344"/>
    <w:rsid w:val="007C2E37"/>
    <w:rsid w:val="007D2662"/>
    <w:rsid w:val="007D7F27"/>
    <w:rsid w:val="007F2BC1"/>
    <w:rsid w:val="007F7990"/>
    <w:rsid w:val="00824A44"/>
    <w:rsid w:val="00872F97"/>
    <w:rsid w:val="008849FA"/>
    <w:rsid w:val="00890AB4"/>
    <w:rsid w:val="008953DC"/>
    <w:rsid w:val="00941801"/>
    <w:rsid w:val="00951673"/>
    <w:rsid w:val="00962335"/>
    <w:rsid w:val="0096596E"/>
    <w:rsid w:val="009B1690"/>
    <w:rsid w:val="009F6F69"/>
    <w:rsid w:val="00A217F6"/>
    <w:rsid w:val="00A21931"/>
    <w:rsid w:val="00A820F4"/>
    <w:rsid w:val="00AA5191"/>
    <w:rsid w:val="00AD573B"/>
    <w:rsid w:val="00AE5CC7"/>
    <w:rsid w:val="00AE5E16"/>
    <w:rsid w:val="00AF16DF"/>
    <w:rsid w:val="00B37DF8"/>
    <w:rsid w:val="00B46164"/>
    <w:rsid w:val="00B474F3"/>
    <w:rsid w:val="00B91A50"/>
    <w:rsid w:val="00B92E7A"/>
    <w:rsid w:val="00B962B0"/>
    <w:rsid w:val="00B96AF7"/>
    <w:rsid w:val="00BA2CD1"/>
    <w:rsid w:val="00BB387A"/>
    <w:rsid w:val="00BF4B79"/>
    <w:rsid w:val="00BF70D1"/>
    <w:rsid w:val="00C12F60"/>
    <w:rsid w:val="00C40F1F"/>
    <w:rsid w:val="00C4707E"/>
    <w:rsid w:val="00C60F81"/>
    <w:rsid w:val="00C7635A"/>
    <w:rsid w:val="00C929B8"/>
    <w:rsid w:val="00CE52D8"/>
    <w:rsid w:val="00CE63CE"/>
    <w:rsid w:val="00CF27FF"/>
    <w:rsid w:val="00D2575D"/>
    <w:rsid w:val="00D41786"/>
    <w:rsid w:val="00DE5C83"/>
    <w:rsid w:val="00E15A8D"/>
    <w:rsid w:val="00E25603"/>
    <w:rsid w:val="00E40E46"/>
    <w:rsid w:val="00E463B5"/>
    <w:rsid w:val="00E85203"/>
    <w:rsid w:val="00EA29EF"/>
    <w:rsid w:val="00EE42E5"/>
    <w:rsid w:val="00F0118E"/>
    <w:rsid w:val="00F1495F"/>
    <w:rsid w:val="00F167E0"/>
    <w:rsid w:val="00F57174"/>
    <w:rsid w:val="00FE5FB7"/>
    <w:rsid w:val="04FD0162"/>
    <w:rsid w:val="054E09BE"/>
    <w:rsid w:val="069A035E"/>
    <w:rsid w:val="0D925AB5"/>
    <w:rsid w:val="136046DE"/>
    <w:rsid w:val="13930956"/>
    <w:rsid w:val="16122888"/>
    <w:rsid w:val="180A5720"/>
    <w:rsid w:val="1BB479C4"/>
    <w:rsid w:val="1D980AE6"/>
    <w:rsid w:val="201A7379"/>
    <w:rsid w:val="20FD1BD4"/>
    <w:rsid w:val="269B7AAF"/>
    <w:rsid w:val="28823561"/>
    <w:rsid w:val="29C60D55"/>
    <w:rsid w:val="2C47211C"/>
    <w:rsid w:val="2CFB664E"/>
    <w:rsid w:val="2F6446E6"/>
    <w:rsid w:val="360D2F98"/>
    <w:rsid w:val="3AF67C62"/>
    <w:rsid w:val="3ED723E2"/>
    <w:rsid w:val="3F785466"/>
    <w:rsid w:val="413479CF"/>
    <w:rsid w:val="4901159C"/>
    <w:rsid w:val="4BC62634"/>
    <w:rsid w:val="4E036B88"/>
    <w:rsid w:val="55464EF7"/>
    <w:rsid w:val="5AA8066B"/>
    <w:rsid w:val="5B9E711E"/>
    <w:rsid w:val="5C3B496D"/>
    <w:rsid w:val="5D506D8D"/>
    <w:rsid w:val="5D850596"/>
    <w:rsid w:val="5E0314BA"/>
    <w:rsid w:val="5E4C2B8A"/>
    <w:rsid w:val="60D86C2E"/>
    <w:rsid w:val="62E30E34"/>
    <w:rsid w:val="656F190F"/>
    <w:rsid w:val="67CB3049"/>
    <w:rsid w:val="68A922E8"/>
    <w:rsid w:val="695452C0"/>
    <w:rsid w:val="6A856AFE"/>
    <w:rsid w:val="6B2F31FD"/>
    <w:rsid w:val="6B724E0D"/>
    <w:rsid w:val="7117398D"/>
    <w:rsid w:val="738467A2"/>
    <w:rsid w:val="73B10EE9"/>
    <w:rsid w:val="74A73AF6"/>
    <w:rsid w:val="765406AD"/>
    <w:rsid w:val="76972355"/>
    <w:rsid w:val="7AB91427"/>
    <w:rsid w:val="7AFE32DE"/>
    <w:rsid w:val="7E2E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0BA7889"/>
  <w15:docId w15:val="{A412E9AC-3AD7-4DDF-A24D-D9998AC9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pPr>
      <w:spacing w:after="160" w:line="259" w:lineRule="auto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autoRedefine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semiHidden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qFormat/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Pr>
      <w:color w:val="595959" w:themeColor="text1" w:themeTint="A6"/>
      <w:spacing w:val="15"/>
    </w:rPr>
  </w:style>
  <w:style w:type="paragraph" w:styleId="Title">
    <w:name w:val="Title"/>
    <w:basedOn w:val="Normal"/>
    <w:next w:val="Normal"/>
    <w:link w:val="TitleChar"/>
    <w:autoRedefine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mmentSubject">
    <w:name w:val="annotation subject"/>
    <w:basedOn w:val="CommentText"/>
    <w:next w:val="CommentText"/>
    <w:link w:val="CommentSubjectChar"/>
    <w:autoRedefine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39"/>
    <w:qFormat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autoRedefine/>
    <w:uiPriority w:val="22"/>
    <w:qFormat/>
    <w:rPr>
      <w:b/>
      <w:bCs/>
      <w:color w:val="auto"/>
    </w:rPr>
  </w:style>
  <w:style w:type="character" w:styleId="Emphasis">
    <w:name w:val="Emphasis"/>
    <w:basedOn w:val="DefaultParagraphFont"/>
    <w:autoRedefine/>
    <w:uiPriority w:val="20"/>
    <w:qFormat/>
    <w:rPr>
      <w:i/>
      <w:iCs/>
      <w:color w:val="auto"/>
    </w:rPr>
  </w:style>
  <w:style w:type="character" w:styleId="LineNumber">
    <w:name w:val="line number"/>
    <w:basedOn w:val="DefaultParagraphFont"/>
    <w:uiPriority w:val="99"/>
    <w:semiHidden/>
    <w:unhideWhenUsed/>
  </w:style>
  <w:style w:type="character" w:styleId="Hyperlink">
    <w:name w:val="Hyperlink"/>
    <w:basedOn w:val="DefaultParagraphFont"/>
    <w:autoRedefine/>
    <w:uiPriority w:val="99"/>
    <w:semiHidden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autoRedefine/>
    <w:uiPriority w:val="99"/>
    <w:semiHidden/>
    <w:unhideWhenUsed/>
    <w:qFormat/>
    <w:rPr>
      <w:sz w:val="21"/>
      <w:szCs w:val="21"/>
    </w:rPr>
  </w:style>
  <w:style w:type="character" w:customStyle="1" w:styleId="Heading1Char">
    <w:name w:val="Heading 1 Char"/>
    <w:basedOn w:val="DefaultParagraphFont"/>
    <w:link w:val="Heading1"/>
    <w:autoRedefine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autoRedefine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autoRedefine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autoRedefine/>
    <w:uiPriority w:val="9"/>
    <w:semiHidden/>
    <w:qFormat/>
    <w:rPr>
      <w:i/>
      <w:iCs/>
    </w:rPr>
  </w:style>
  <w:style w:type="character" w:customStyle="1" w:styleId="Heading5Char">
    <w:name w:val="Heading 5 Char"/>
    <w:basedOn w:val="DefaultParagraphFont"/>
    <w:link w:val="Heading5"/>
    <w:autoRedefine/>
    <w:uiPriority w:val="9"/>
    <w:semiHidden/>
    <w:qFormat/>
    <w:rPr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autoRedefine/>
    <w:uiPriority w:val="9"/>
    <w:semiHidden/>
    <w:qFormat/>
    <w:rPr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autoRedefine/>
    <w:uiPriority w:val="9"/>
    <w:semiHidden/>
    <w:qFormat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autoRedefine/>
    <w:uiPriority w:val="9"/>
    <w:semiHidden/>
    <w:qFormat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autoRedefine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TitleChar">
    <w:name w:val="Title Char"/>
    <w:basedOn w:val="DefaultParagraphFont"/>
    <w:link w:val="Title"/>
    <w:autoRedefine/>
    <w:uiPriority w:val="10"/>
    <w:qFormat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SubtitleChar">
    <w:name w:val="Subtitle Char"/>
    <w:basedOn w:val="DefaultParagraphFont"/>
    <w:link w:val="Subtitle"/>
    <w:autoRedefine/>
    <w:uiPriority w:val="11"/>
    <w:qFormat/>
    <w:rPr>
      <w:color w:val="595959" w:themeColor="text1" w:themeTint="A6"/>
      <w:spacing w:val="15"/>
    </w:rPr>
  </w:style>
  <w:style w:type="paragraph" w:styleId="NoSpacing">
    <w:name w:val="No Spacing"/>
    <w:autoRedefine/>
    <w:uiPriority w:val="1"/>
    <w:qFormat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ListParagraph">
    <w:name w:val="List Paragraph"/>
    <w:basedOn w:val="Normal"/>
    <w:autoRedefine/>
    <w:uiPriority w:val="34"/>
    <w:qFormat/>
    <w:pPr>
      <w:ind w:firstLineChars="200" w:firstLine="420"/>
    </w:pPr>
  </w:style>
  <w:style w:type="paragraph" w:styleId="Quote">
    <w:name w:val="Quote"/>
    <w:basedOn w:val="Normal"/>
    <w:next w:val="Normal"/>
    <w:link w:val="QuoteChar"/>
    <w:autoRedefine/>
    <w:uiPriority w:val="29"/>
    <w:qFormat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autoRedefine/>
    <w:uiPriority w:val="29"/>
    <w:qFormat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autoRedefine/>
    <w:uiPriority w:val="30"/>
    <w:qFormat/>
    <w:rPr>
      <w:i/>
      <w:iCs/>
      <w:color w:val="4472C4" w:themeColor="accent1"/>
    </w:rPr>
  </w:style>
  <w:style w:type="character" w:customStyle="1" w:styleId="1">
    <w:name w:val="不明显强调1"/>
    <w:basedOn w:val="DefaultParagraphFont"/>
    <w:autoRedefine/>
    <w:uiPriority w:val="19"/>
    <w:qFormat/>
    <w:rPr>
      <w:i/>
      <w:iCs/>
      <w:color w:val="404040" w:themeColor="text1" w:themeTint="BF"/>
    </w:rPr>
  </w:style>
  <w:style w:type="character" w:customStyle="1" w:styleId="10">
    <w:name w:val="明显强调1"/>
    <w:basedOn w:val="DefaultParagraphFont"/>
    <w:autoRedefine/>
    <w:uiPriority w:val="21"/>
    <w:qFormat/>
    <w:rPr>
      <w:i/>
      <w:iCs/>
      <w:color w:val="4472C4" w:themeColor="accent1"/>
    </w:rPr>
  </w:style>
  <w:style w:type="character" w:customStyle="1" w:styleId="11">
    <w:name w:val="不明显参考1"/>
    <w:basedOn w:val="DefaultParagraphFont"/>
    <w:autoRedefine/>
    <w:uiPriority w:val="31"/>
    <w:qFormat/>
    <w:rPr>
      <w:smallCaps/>
      <w:color w:val="404040" w:themeColor="text1" w:themeTint="BF"/>
    </w:rPr>
  </w:style>
  <w:style w:type="character" w:customStyle="1" w:styleId="12">
    <w:name w:val="明显参考1"/>
    <w:basedOn w:val="DefaultParagraphFont"/>
    <w:autoRedefine/>
    <w:uiPriority w:val="32"/>
    <w:qFormat/>
    <w:rPr>
      <w:b/>
      <w:bCs/>
      <w:smallCaps/>
      <w:color w:val="4472C4" w:themeColor="accent1"/>
      <w:spacing w:val="5"/>
    </w:rPr>
  </w:style>
  <w:style w:type="character" w:customStyle="1" w:styleId="13">
    <w:name w:val="书籍标题1"/>
    <w:basedOn w:val="DefaultParagraphFont"/>
    <w:autoRedefine/>
    <w:uiPriority w:val="33"/>
    <w:qFormat/>
    <w:rPr>
      <w:b/>
      <w:bCs/>
      <w:i/>
      <w:iCs/>
      <w:spacing w:val="5"/>
    </w:rPr>
  </w:style>
  <w:style w:type="paragraph" w:customStyle="1" w:styleId="TOC1">
    <w:name w:val="TOC 标题1"/>
    <w:basedOn w:val="Heading1"/>
    <w:next w:val="Normal"/>
    <w:autoRedefine/>
    <w:uiPriority w:val="39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autoRedefine/>
    <w:uiPriority w:val="99"/>
    <w:semiHidden/>
    <w:qFormat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autoRedefine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 嘉婷</dc:creator>
  <cp:lastModifiedBy>Rajalakshmi Thangaraj</cp:lastModifiedBy>
  <cp:revision>3</cp:revision>
  <cp:lastPrinted>2024-02-09T08:17:00Z</cp:lastPrinted>
  <dcterms:created xsi:type="dcterms:W3CDTF">2024-06-12T07:41:00Z</dcterms:created>
  <dcterms:modified xsi:type="dcterms:W3CDTF">2024-06-12T08:52:00Z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EC82B37179ED4F38B977FBFD90A557E2_12</vt:lpwstr>
  </property>
</Properties>
</file>