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1A0" w:rsidRPr="003421F2" w:rsidRDefault="000801A0" w:rsidP="000801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b/>
          <w:sz w:val="24"/>
          <w:szCs w:val="24"/>
        </w:rPr>
        <w:t>Table S4</w:t>
      </w:r>
      <w:r w:rsidRPr="003421F2">
        <w:rPr>
          <w:rFonts w:ascii="Times New Roman" w:hAnsi="Times New Roman" w:cs="Times New Roman"/>
          <w:sz w:val="24"/>
          <w:szCs w:val="24"/>
        </w:rPr>
        <w:t xml:space="preserve"> Odds ratio (OR) and relative abundance (RA) for each variable regarding house infestation (logistic regression) and relative abundance of </w:t>
      </w:r>
      <w:r w:rsidRPr="003421F2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Pr="003421F2">
        <w:rPr>
          <w:rFonts w:ascii="Times New Roman" w:hAnsi="Times New Roman" w:cs="Times New Roman"/>
          <w:i/>
          <w:sz w:val="24"/>
          <w:szCs w:val="24"/>
        </w:rPr>
        <w:t>infestans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(negative binomial regression) for a model including 219 inhabited houses in </w:t>
      </w:r>
      <w:proofErr w:type="spellStart"/>
      <w:r w:rsidRPr="003421F2">
        <w:rPr>
          <w:rFonts w:ascii="Times New Roman" w:hAnsi="Times New Roman" w:cs="Times New Roman"/>
          <w:sz w:val="24"/>
          <w:szCs w:val="24"/>
        </w:rPr>
        <w:t>Castelli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at baseline, 2018. For logistic regression: Wald </w:t>
      </w:r>
      <w:r w:rsidRPr="003421F2">
        <w:rPr>
          <w:rFonts w:ascii="Times New Roman" w:hAnsi="Times New Roman" w:cs="Times New Roman"/>
          <w:i/>
          <w:sz w:val="24"/>
          <w:szCs w:val="24"/>
        </w:rPr>
        <w:t>χ²</w:t>
      </w:r>
      <w:r w:rsidRPr="003421F2"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1F2">
        <w:rPr>
          <w:rFonts w:ascii="Times New Roman" w:hAnsi="Times New Roman" w:cs="Times New Roman"/>
          <w:sz w:val="24"/>
          <w:szCs w:val="24"/>
        </w:rPr>
        <w:t xml:space="preserve">29.4, </w:t>
      </w:r>
      <w:proofErr w:type="spellStart"/>
      <w:r w:rsidRPr="00F174AB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= 5, </w:t>
      </w:r>
      <w:r w:rsidRPr="003421F2">
        <w:rPr>
          <w:rFonts w:ascii="Times New Roman" w:hAnsi="Times New Roman" w:cs="Times New Roman"/>
          <w:i/>
          <w:sz w:val="24"/>
          <w:szCs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&lt; 0.001; for negative binomial regression: Wald </w:t>
      </w:r>
      <w:r w:rsidRPr="003421F2">
        <w:rPr>
          <w:rFonts w:ascii="Times New Roman" w:hAnsi="Times New Roman" w:cs="Times New Roman"/>
          <w:i/>
          <w:sz w:val="24"/>
          <w:szCs w:val="24"/>
        </w:rPr>
        <w:t>χ²</w:t>
      </w:r>
      <w:r w:rsidRPr="003421F2"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>14.15</w:t>
      </w:r>
      <w:r w:rsidRPr="003421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74AB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Pr="00983D36">
        <w:rPr>
          <w:rFonts w:ascii="Times New Roman" w:hAnsi="Times New Roman" w:cs="Times New Roman"/>
          <w:sz w:val="24"/>
          <w:szCs w:val="24"/>
        </w:rPr>
        <w:t xml:space="preserve"> </w:t>
      </w:r>
      <w:r w:rsidRPr="003421F2">
        <w:rPr>
          <w:rFonts w:ascii="Times New Roman" w:hAnsi="Times New Roman" w:cs="Times New Roman"/>
          <w:sz w:val="24"/>
          <w:szCs w:val="24"/>
        </w:rPr>
        <w:t xml:space="preserve">= 5, </w:t>
      </w:r>
      <w:r w:rsidRPr="003421F2">
        <w:rPr>
          <w:rFonts w:ascii="Times New Roman" w:hAnsi="Times New Roman" w:cs="Times New Roman"/>
          <w:i/>
          <w:sz w:val="24"/>
          <w:szCs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3421F2">
        <w:rPr>
          <w:rFonts w:ascii="Times New Roman" w:hAnsi="Times New Roman" w:cs="Times New Roman"/>
          <w:sz w:val="24"/>
          <w:szCs w:val="24"/>
        </w:rPr>
        <w:t xml:space="preserve"> 0.0</w:t>
      </w:r>
      <w:r>
        <w:rPr>
          <w:rFonts w:ascii="Times New Roman" w:hAnsi="Times New Roman" w:cs="Times New Roman"/>
          <w:sz w:val="24"/>
          <w:szCs w:val="24"/>
        </w:rPr>
        <w:t>15</w:t>
      </w:r>
    </w:p>
    <w:tbl>
      <w:tblPr>
        <w:tblStyle w:val="Tablaconcuadrcula"/>
        <w:tblW w:w="91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1387"/>
        <w:gridCol w:w="1687"/>
        <w:gridCol w:w="809"/>
        <w:gridCol w:w="1571"/>
        <w:gridCol w:w="211"/>
      </w:tblGrid>
      <w:tr w:rsidR="000801A0" w:rsidRPr="003421F2" w:rsidTr="00596341">
        <w:trPr>
          <w:gridAfter w:val="1"/>
          <w:wAfter w:w="216" w:type="dxa"/>
        </w:trPr>
        <w:tc>
          <w:tcPr>
            <w:tcW w:w="3544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3144" w:type="dxa"/>
            <w:gridSpan w:val="2"/>
            <w:tcBorders>
              <w:bottom w:val="nil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House infestation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House bug abundance</w:t>
            </w:r>
          </w:p>
        </w:tc>
      </w:tr>
      <w:tr w:rsidR="000801A0" w:rsidRPr="003421F2" w:rsidTr="00596341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5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(95% CI)</w:t>
            </w:r>
          </w:p>
        </w:tc>
      </w:tr>
      <w:tr w:rsidR="000801A0" w:rsidRPr="003421F2" w:rsidTr="00596341"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Distance to the nearest infested house (in m)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726" w:type="dxa"/>
            <w:tcBorders>
              <w:top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(0.03-1.63)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</w:tcBorders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01A0" w:rsidRPr="003421F2" w:rsidTr="00596341">
        <w:tc>
          <w:tcPr>
            <w:tcW w:w="3544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Household preventive practices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index</w:t>
            </w:r>
          </w:p>
        </w:tc>
        <w:tc>
          <w:tcPr>
            <w:tcW w:w="1418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726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(0.15-0.56)***</w:t>
            </w:r>
          </w:p>
        </w:tc>
        <w:tc>
          <w:tcPr>
            <w:tcW w:w="825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593" w:type="dxa"/>
            <w:gridSpan w:val="2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01A0" w:rsidRPr="003421F2" w:rsidTr="00596341">
        <w:tc>
          <w:tcPr>
            <w:tcW w:w="3544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Housing quality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index</w:t>
            </w:r>
          </w:p>
        </w:tc>
        <w:tc>
          <w:tcPr>
            <w:tcW w:w="1418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726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(0.24-1.21)</w:t>
            </w:r>
          </w:p>
        </w:tc>
        <w:tc>
          <w:tcPr>
            <w:tcW w:w="825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593" w:type="dxa"/>
            <w:gridSpan w:val="2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01A0" w:rsidRPr="003421F2" w:rsidTr="00596341">
        <w:tc>
          <w:tcPr>
            <w:tcW w:w="3544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Domestic host availability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index</w:t>
            </w:r>
          </w:p>
        </w:tc>
        <w:tc>
          <w:tcPr>
            <w:tcW w:w="1418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726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(1.05-5.15)*</w:t>
            </w:r>
          </w:p>
        </w:tc>
        <w:tc>
          <w:tcPr>
            <w:tcW w:w="825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593" w:type="dxa"/>
            <w:gridSpan w:val="2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01A0" w:rsidRPr="003421F2" w:rsidTr="00596341">
        <w:tc>
          <w:tcPr>
            <w:tcW w:w="3544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Goat-equivalent index</w:t>
            </w:r>
          </w:p>
        </w:tc>
        <w:tc>
          <w:tcPr>
            <w:tcW w:w="1418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726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(0.01-10.80)</w:t>
            </w:r>
          </w:p>
        </w:tc>
        <w:tc>
          <w:tcPr>
            <w:tcW w:w="825" w:type="dxa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593" w:type="dxa"/>
            <w:gridSpan w:val="2"/>
            <w:vAlign w:val="center"/>
          </w:tcPr>
          <w:p w:rsidR="000801A0" w:rsidRPr="003421F2" w:rsidRDefault="000801A0" w:rsidP="005963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801A0" w:rsidRPr="003421F2" w:rsidRDefault="000801A0" w:rsidP="000801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 CI: confidence interval. </w:t>
      </w:r>
    </w:p>
    <w:p w:rsidR="000801A0" w:rsidRPr="003421F2" w:rsidRDefault="000801A0" w:rsidP="000801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* 0.01 &lt; </w:t>
      </w:r>
      <w:r w:rsidRPr="001671DA">
        <w:rPr>
          <w:rFonts w:ascii="Times New Roman" w:hAnsi="Times New Roman" w:cs="Times New Roman"/>
          <w:i/>
          <w:sz w:val="24"/>
          <w:szCs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&lt; 0.05.  ** 0.001 &lt; </w:t>
      </w:r>
      <w:r w:rsidRPr="001671DA">
        <w:rPr>
          <w:rFonts w:ascii="Times New Roman" w:hAnsi="Times New Roman" w:cs="Times New Roman"/>
          <w:i/>
          <w:sz w:val="24"/>
          <w:szCs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&lt; 0.01. *** </w:t>
      </w:r>
      <w:r w:rsidRPr="001671DA">
        <w:rPr>
          <w:rFonts w:ascii="Times New Roman" w:hAnsi="Times New Roman" w:cs="Times New Roman"/>
          <w:i/>
          <w:sz w:val="24"/>
          <w:szCs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&lt; 0.001 </w:t>
      </w:r>
      <w:r w:rsidRPr="00527596">
        <w:rPr>
          <w:rFonts w:ascii="Times New Roman" w:hAnsi="Times New Roman"/>
          <w:sz w:val="24"/>
        </w:rPr>
        <w:br w:type="page"/>
      </w:r>
    </w:p>
    <w:p w:rsidR="00642CC7" w:rsidRDefault="00642CC7">
      <w:bookmarkStart w:id="0" w:name="_GoBack"/>
      <w:bookmarkEnd w:id="0"/>
    </w:p>
    <w:sectPr w:rsidR="00642C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A0"/>
    <w:rsid w:val="000801A0"/>
    <w:rsid w:val="0064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1DB58-1959-4652-A900-9C677ED9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1A0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801A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1</cp:revision>
  <dcterms:created xsi:type="dcterms:W3CDTF">2024-06-05T17:07:00Z</dcterms:created>
  <dcterms:modified xsi:type="dcterms:W3CDTF">2024-06-05T17:07:00Z</dcterms:modified>
</cp:coreProperties>
</file>