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TableS1. Initial and final body weights of broilers in groups of chicken cage trials with </w:t>
      </w:r>
      <w:r>
        <w:rPr>
          <w:rFonts w:hint="eastAsia" w:ascii="Times New Roman" w:hAnsi="Times New Roman" w:cs="Times New Roman"/>
        </w:rPr>
        <w:t>the combination formulation</w:t>
      </w:r>
      <w:r>
        <w:rPr>
          <w:rFonts w:ascii="Times New Roman" w:hAnsi="Times New Roman" w:cs="Times New Roman"/>
        </w:rPr>
        <w:t xml:space="preserve"> and single and dual plant natural products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(n=12)</w:t>
      </w:r>
    </w:p>
    <w:tbl>
      <w:tblPr>
        <w:tblStyle w:val="4"/>
        <w:tblW w:w="72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2600"/>
        <w:gridCol w:w="27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Groups</w:t>
            </w:r>
          </w:p>
        </w:tc>
        <w:tc>
          <w:tcPr>
            <w:tcW w:w="2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Initial broiler weight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Final broiler weight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EUG</w:t>
            </w:r>
          </w:p>
        </w:tc>
        <w:tc>
          <w:tcPr>
            <w:tcW w:w="26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API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EUC&amp;EUG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EUC&amp;API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EUG&amp;API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EUC&amp;API&amp;EUG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DS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HC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206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405</w:t>
            </w:r>
          </w:p>
        </w:tc>
      </w:tr>
    </w:tbl>
    <w:p/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TableS2. Cecum lesion scores in treatment groups such as single, double and plant natural product </w:t>
      </w:r>
      <w:r>
        <w:rPr>
          <w:rFonts w:hint="eastAsia" w:ascii="Times New Roman" w:hAnsi="Times New Roman" w:cs="Times New Roman"/>
        </w:rPr>
        <w:t>the combination formulation</w:t>
      </w:r>
      <w:r>
        <w:rPr>
          <w:rFonts w:ascii="Times New Roman" w:hAnsi="Times New Roman" w:cs="Times New Roman"/>
        </w:rPr>
        <w:t xml:space="preserve"> (n=12)</w:t>
      </w:r>
    </w:p>
    <w:tbl>
      <w:tblPr>
        <w:tblStyle w:val="4"/>
        <w:tblW w:w="39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20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Groups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Lesion score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EUG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API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EUC&amp;EUG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EUC&amp;API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EUG&amp;API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EUC&amp;API&amp;EUG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DS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HC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0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</w:t>
            </w:r>
          </w:p>
        </w:tc>
      </w:tr>
    </w:tbl>
    <w:p/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TableS3. OI of single and double plant natural products and </w:t>
      </w:r>
      <w:r>
        <w:rPr>
          <w:rFonts w:hint="eastAsia" w:ascii="Times New Roman" w:hAnsi="Times New Roman" w:cs="Times New Roman"/>
        </w:rPr>
        <w:t>the combination formulation</w:t>
      </w:r>
      <w:r>
        <w:rPr>
          <w:rFonts w:ascii="Times New Roman" w:hAnsi="Times New Roman" w:cs="Times New Roman"/>
        </w:rPr>
        <w:t xml:space="preserve"> of plant natural products.</w:t>
      </w:r>
    </w:p>
    <w:tbl>
      <w:tblPr>
        <w:tblStyle w:val="4"/>
        <w:tblpPr w:leftFromText="180" w:rightFromText="180" w:vertAnchor="text" w:tblpY="1"/>
        <w:tblOverlap w:val="never"/>
        <w:tblW w:w="595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5"/>
        <w:gridCol w:w="1199"/>
        <w:gridCol w:w="815"/>
        <w:gridCol w:w="1316"/>
        <w:gridCol w:w="1371"/>
        <w:gridCol w:w="1047"/>
        <w:gridCol w:w="4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Groups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Number of oocysts in the counting chamber</w:t>
            </w: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Faecal weight (8 dpi)</w:t>
            </w: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Total output of the oocyst</w:t>
            </w:r>
          </w:p>
        </w:tc>
        <w:tc>
          <w:tcPr>
            <w:tcW w:w="8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Mean total oocyst output (8 dpi)</w:t>
            </w:r>
          </w:p>
        </w:tc>
        <w:tc>
          <w:tcPr>
            <w:tcW w:w="6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Relative oocyst reduction rate (%)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OI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EUG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1710</w:t>
            </w:r>
          </w:p>
        </w:tc>
        <w:tc>
          <w:tcPr>
            <w:tcW w:w="74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1022</w:t>
            </w:r>
          </w:p>
        </w:tc>
        <w:tc>
          <w:tcPr>
            <w:tcW w:w="82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393470000</w:t>
            </w:r>
          </w:p>
        </w:tc>
        <w:tc>
          <w:tcPr>
            <w:tcW w:w="89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342335933.3</w:t>
            </w:r>
          </w:p>
        </w:tc>
        <w:tc>
          <w:tcPr>
            <w:tcW w:w="68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35.48%</w:t>
            </w:r>
          </w:p>
        </w:tc>
        <w:tc>
          <w:tcPr>
            <w:tcW w:w="42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2140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1259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298321800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1660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1800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335216000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1480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1390</w:t>
            </w:r>
          </w:p>
        </w:tc>
        <w:tc>
          <w:tcPr>
            <w:tcW w:w="7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1299</w:t>
            </w: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419577000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364586000</w:t>
            </w:r>
          </w:p>
        </w:tc>
        <w:tc>
          <w:tcPr>
            <w:tcW w:w="6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37.79%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1840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1060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340338000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1560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1510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333843000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1060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API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2030</w:t>
            </w:r>
          </w:p>
        </w:tc>
        <w:tc>
          <w:tcPr>
            <w:tcW w:w="7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1090</w:t>
            </w: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427280000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381500000</w:t>
            </w:r>
          </w:p>
        </w:tc>
        <w:tc>
          <w:tcPr>
            <w:tcW w:w="6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39.54%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1890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1690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439270000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2340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1180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277950000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1370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EUC&amp;EUG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830</w:t>
            </w:r>
          </w:p>
        </w:tc>
        <w:tc>
          <w:tcPr>
            <w:tcW w:w="7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1025</w:t>
            </w: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227550000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177325000</w:t>
            </w:r>
          </w:p>
        </w:tc>
        <w:tc>
          <w:tcPr>
            <w:tcW w:w="6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18.38%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1390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108650000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690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195775000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1220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EUC&amp;API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1520</w:t>
            </w:r>
          </w:p>
        </w:tc>
        <w:tc>
          <w:tcPr>
            <w:tcW w:w="7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1052</w:t>
            </w: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358732000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302625333.3</w:t>
            </w:r>
          </w:p>
        </w:tc>
        <w:tc>
          <w:tcPr>
            <w:tcW w:w="6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31.37%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1890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1830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327172000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1280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890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221972000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1220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EUG&amp;API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2160</w:t>
            </w:r>
          </w:p>
        </w:tc>
        <w:tc>
          <w:tcPr>
            <w:tcW w:w="7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1203</w:t>
            </w: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486012000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446714000</w:t>
            </w:r>
          </w:p>
        </w:tc>
        <w:tc>
          <w:tcPr>
            <w:tcW w:w="6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46.30%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1880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1840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381351000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1330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1710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472779000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2220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EUC&amp;API&amp;EUG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1230</w:t>
            </w:r>
          </w:p>
        </w:tc>
        <w:tc>
          <w:tcPr>
            <w:tcW w:w="7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962</w:t>
            </w: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234728000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230238666.7</w:t>
            </w:r>
          </w:p>
        </w:tc>
        <w:tc>
          <w:tcPr>
            <w:tcW w:w="6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23.86%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1210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1080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226070000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1270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1360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229918000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1030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DS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987</w:t>
            </w: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0.00%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HC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1209</w:t>
            </w: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0.00%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5940</w:t>
            </w:r>
          </w:p>
        </w:tc>
        <w:tc>
          <w:tcPr>
            <w:tcW w:w="7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837</w:t>
            </w: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1013607000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964782000</w:t>
            </w:r>
          </w:p>
        </w:tc>
        <w:tc>
          <w:tcPr>
            <w:tcW w:w="6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100.00%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6170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7150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991008000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4690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5290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889731000</w:t>
            </w: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7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5340</w:t>
            </w: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  <w:r>
        <w:rPr>
          <w:rFonts w:ascii="Times New Roman" w:hAnsi="Times New Roman" w:cs="Times New Roman"/>
        </w:rPr>
        <w:t>TableS4. Survival of broiler chickens with single and double plant natural products and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</w:rPr>
        <w:t>the combination formulation</w:t>
      </w:r>
      <w:r>
        <w:rPr>
          <w:rFonts w:ascii="Times New Roman" w:hAnsi="Times New Roman" w:cs="Times New Roman"/>
        </w:rPr>
        <w:t xml:space="preserve"> (n=12)</w:t>
      </w:r>
    </w:p>
    <w:tbl>
      <w:tblPr>
        <w:tblStyle w:val="4"/>
        <w:tblW w:w="806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410"/>
        <w:gridCol w:w="2102"/>
        <w:gridCol w:w="17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Groups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Number of surviving broilers</w:t>
            </w:r>
          </w:p>
        </w:tc>
        <w:tc>
          <w:tcPr>
            <w:tcW w:w="21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Total number of broilers</w:t>
            </w:r>
          </w:p>
        </w:tc>
        <w:tc>
          <w:tcPr>
            <w:tcW w:w="17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 Survival rate（%）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EUG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0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API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EUC&amp;EUG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EUC&amp;API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EUG&amp;API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EUC&amp;API&amp;EUG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HC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IC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91.67%</w:t>
            </w:r>
          </w:p>
        </w:tc>
      </w:tr>
    </w:tbl>
    <w:p/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S5. Initial and final body weights of broilers in </w:t>
      </w:r>
      <w:r>
        <w:rPr>
          <w:rFonts w:hint="eastAsia" w:ascii="Times New Roman" w:hAnsi="Times New Roman" w:cs="Times New Roman"/>
          <w:lang w:val="en-US" w:eastAsia="zh-CN"/>
        </w:rPr>
        <w:t xml:space="preserve">the </w:t>
      </w:r>
      <w:r>
        <w:rPr>
          <w:rFonts w:ascii="Times New Roman" w:hAnsi="Times New Roman" w:cs="Times New Roman"/>
        </w:rPr>
        <w:t xml:space="preserve">plant natural product </w:t>
      </w:r>
      <w:r>
        <w:rPr>
          <w:rFonts w:hint="eastAsia" w:ascii="Times New Roman" w:hAnsi="Times New Roman" w:cs="Times New Roman"/>
        </w:rPr>
        <w:t>combination formulation</w:t>
      </w:r>
      <w:r>
        <w:rPr>
          <w:rFonts w:ascii="Times New Roman" w:hAnsi="Times New Roman" w:cs="Times New Roman"/>
        </w:rPr>
        <w:t xml:space="preserve"> (high, medium and low dose groups) (n=20)</w:t>
      </w:r>
    </w:p>
    <w:tbl>
      <w:tblPr>
        <w:tblStyle w:val="4"/>
        <w:tblW w:w="41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600"/>
        <w:gridCol w:w="15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Groups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Initial weight(g)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Final weight(g)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LDG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146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449</w:t>
            </w:r>
          </w:p>
        </w:tc>
      </w:tr>
      <w:tr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190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MDG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36363D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36363D"/>
                <w:kern w:val="0"/>
                <w:sz w:val="22"/>
              </w:rPr>
              <w:t>455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519</w:t>
            </w:r>
          </w:p>
        </w:tc>
      </w:tr>
      <w:tr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HDG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399</w:t>
            </w:r>
          </w:p>
        </w:tc>
      </w:tr>
      <w:tr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HCG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190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DSG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190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ICG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445</w:t>
            </w:r>
          </w:p>
        </w:tc>
      </w:tr>
      <w:tr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183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191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461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S6. Cecum lesion score (8 dpi) for </w:t>
      </w:r>
      <w:r>
        <w:rPr>
          <w:rFonts w:hint="eastAsia" w:ascii="Times New Roman" w:hAnsi="Times New Roman" w:cs="Times New Roman"/>
        </w:rPr>
        <w:t>the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plant natural product</w:t>
      </w:r>
      <w:r>
        <w:rPr>
          <w:rFonts w:hint="eastAsia" w:ascii="Times New Roman" w:hAnsi="Times New Roman" w:cs="Times New Roman"/>
        </w:rPr>
        <w:t xml:space="preserve"> combination formulation</w:t>
      </w:r>
      <w:r>
        <w:rPr>
          <w:rFonts w:ascii="Times New Roman" w:hAnsi="Times New Roman" w:cs="Times New Roman"/>
        </w:rPr>
        <w:t xml:space="preserve"> (high, medium and low dose groups) (n=20)</w:t>
      </w:r>
    </w:p>
    <w:tbl>
      <w:tblPr>
        <w:tblStyle w:val="4"/>
        <w:tblW w:w="30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1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Groups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Cecum lesion score </w:t>
            </w:r>
          </w:p>
        </w:tc>
      </w:tr>
      <w:tr>
        <w:trPr>
          <w:trHeight w:val="276" w:hRule="atLeast"/>
        </w:trPr>
        <w:tc>
          <w:tcPr>
            <w:tcW w:w="96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LDG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MDG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HDG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HCG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DSG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ICG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</w:t>
            </w:r>
          </w:p>
        </w:tc>
      </w:tr>
    </w:tbl>
    <w:p/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S7. OI of single and dual product plant natural products and </w:t>
      </w:r>
      <w:r>
        <w:rPr>
          <w:rFonts w:hint="eastAsia" w:ascii="Times New Roman" w:hAnsi="Times New Roman" w:cs="Times New Roman"/>
        </w:rPr>
        <w:t>the combination formulation</w:t>
      </w:r>
    </w:p>
    <w:tbl>
      <w:tblPr>
        <w:tblStyle w:val="4"/>
        <w:tblW w:w="95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2020"/>
        <w:gridCol w:w="1460"/>
        <w:gridCol w:w="2160"/>
        <w:gridCol w:w="1960"/>
        <w:gridCol w:w="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Groups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Number of oocysts in the counting room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Faecal weight (8 dpi) (g)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Total output of the oocyst (8dpi)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Percentage relative reduction in oocysts (%)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oocyst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LDG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5535</w:t>
            </w:r>
          </w:p>
        </w:tc>
        <w:tc>
          <w:tcPr>
            <w:tcW w:w="146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1113</w:t>
            </w:r>
          </w:p>
        </w:tc>
        <w:tc>
          <w:tcPr>
            <w:tcW w:w="216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1190353500</w:t>
            </w:r>
          </w:p>
        </w:tc>
        <w:tc>
          <w:tcPr>
            <w:tcW w:w="196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63.35%</w:t>
            </w:r>
          </w:p>
        </w:tc>
        <w:tc>
          <w:tcPr>
            <w:tcW w:w="96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5160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3672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809373600</w:t>
            </w: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3600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3276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734134800</w:t>
            </w: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3320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MDG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3850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1139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823610900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60.14%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3381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3645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806412000</w:t>
            </w: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3435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3872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964960800</w:t>
            </w: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4600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HDG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3570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980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722358000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47.52%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3801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4180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817320000</w:t>
            </w: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4160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1936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510972000</w:t>
            </w: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3278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rPr>
          <w:trHeight w:val="276" w:hRule="atLeast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DSG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990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0.00%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rPr>
          <w:trHeight w:val="276" w:hRule="atLeast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HCG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1299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0.00%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ICG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5670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959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1097575500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100.00%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5775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10290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1803879000</w:t>
            </w: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8520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6858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1413757800</w:t>
            </w: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7884</w:t>
            </w:r>
          </w:p>
        </w:tc>
        <w:tc>
          <w:tcPr>
            <w:tcW w:w="146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S8. Survival rate of broiler chickens in groups of single and double botanical natural products as well </w:t>
      </w:r>
      <w:r>
        <w:rPr>
          <w:rFonts w:hint="eastAsia" w:ascii="Times New Roman" w:hAnsi="Times New Roman" w:cs="Times New Roman"/>
        </w:rPr>
        <w:t>the combination formulation</w:t>
      </w:r>
    </w:p>
    <w:tbl>
      <w:tblPr>
        <w:tblStyle w:val="4"/>
        <w:tblW w:w="53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600"/>
        <w:gridCol w:w="1480"/>
        <w:gridCol w:w="13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Groups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Number of surviving broilers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Total number of broilers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 Survival rate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LDG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MDG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HDG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DSG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HCG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ICG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100%</w:t>
            </w:r>
          </w:p>
        </w:tc>
      </w:tr>
    </w:tbl>
    <w:p/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S9. Evaluation of the safety of </w:t>
      </w:r>
      <w:r>
        <w:rPr>
          <w:rFonts w:hint="eastAsia" w:ascii="Times New Roman" w:hAnsi="Times New Roman" w:cs="Times New Roman"/>
        </w:rPr>
        <w:t>the combination formulation</w:t>
      </w:r>
      <w:r>
        <w:rPr>
          <w:rFonts w:ascii="Times New Roman" w:hAnsi="Times New Roman" w:cs="Times New Roman"/>
        </w:rPr>
        <w:t xml:space="preserve"> on the body weight of broiler chickens in each group（n=10）</w:t>
      </w:r>
    </w:p>
    <w:tbl>
      <w:tblPr>
        <w:tblStyle w:val="4"/>
        <w:tblW w:w="45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120"/>
        <w:gridCol w:w="14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Groups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Initial weight(g)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Final weight(g)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G1a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G2a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343</w:t>
            </w:r>
          </w:p>
        </w:tc>
      </w:tr>
      <w:tr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G3a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G4a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G1b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464</w:t>
            </w:r>
          </w:p>
        </w:tc>
      </w:tr>
      <w:tr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730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G2b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191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810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G3b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190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G4b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189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750</w:t>
            </w:r>
          </w:p>
        </w:tc>
      </w:tr>
    </w:tbl>
    <w:p/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S10.</w:t>
      </w:r>
      <w:r>
        <w:t xml:space="preserve"> </w:t>
      </w:r>
      <w:r>
        <w:rPr>
          <w:rFonts w:ascii="Times New Roman" w:hAnsi="Times New Roman" w:cs="Times New Roman"/>
        </w:rPr>
        <w:t xml:space="preserve">ROW of major organs in each group for safety evaluation of </w:t>
      </w:r>
      <w:r>
        <w:rPr>
          <w:rFonts w:hint="eastAsia" w:ascii="Times New Roman" w:hAnsi="Times New Roman" w:cs="Times New Roman"/>
        </w:rPr>
        <w:t>the combination formulation</w:t>
      </w:r>
      <w:r>
        <w:rPr>
          <w:rFonts w:ascii="Times New Roman" w:hAnsi="Times New Roman" w:cs="Times New Roman"/>
        </w:rPr>
        <w:t xml:space="preserve"> (n=6)</w:t>
      </w:r>
    </w:p>
    <w:tbl>
      <w:tblPr>
        <w:tblStyle w:val="4"/>
        <w:tblW w:w="67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960"/>
        <w:gridCol w:w="960"/>
        <w:gridCol w:w="960"/>
        <w:gridCol w:w="960"/>
        <w:gridCol w:w="960"/>
        <w:gridCol w:w="10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Groups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Heart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Liver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Spleen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Lung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Kidney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Body weight(g)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G1a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2.97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9.97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2.27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2.62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369.00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369.00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11.80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13.06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366.00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11.76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404.00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11.26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340.00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321.00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382.00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627.00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533.00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11.60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552.00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12.63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491.00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598.00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22.08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730.00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590.00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17.74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689.00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670.00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22.25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661.00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626.00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630.00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624.00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567.00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601.00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618.00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586.00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4.92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15.30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4.98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5.61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667.00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G4b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578.00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579.00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18.53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603.00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653.00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588.00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4.30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16.79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4.51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5.04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642.00</w:t>
            </w:r>
          </w:p>
        </w:tc>
      </w:tr>
    </w:tbl>
    <w:p/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TableS11.</w:t>
      </w:r>
      <w:r>
        <w:t xml:space="preserve"> </w:t>
      </w:r>
      <w:r>
        <w:rPr>
          <w:rFonts w:ascii="Times New Roman" w:hAnsi="Times New Roman" w:cs="Times New Roman"/>
        </w:rPr>
        <w:t xml:space="preserve">Evaluation of the safety of </w:t>
      </w:r>
      <w:r>
        <w:rPr>
          <w:rFonts w:hint="eastAsia" w:ascii="Times New Roman" w:hAnsi="Times New Roman" w:cs="Times New Roman"/>
        </w:rPr>
        <w:t>the combination formulation</w:t>
      </w:r>
      <w:r>
        <w:rPr>
          <w:rFonts w:ascii="Times New Roman" w:hAnsi="Times New Roman" w:cs="Times New Roman"/>
        </w:rPr>
        <w:t xml:space="preserve"> and blood routine indexes of each group (n=6)</w:t>
      </w:r>
    </w:p>
    <w:tbl>
      <w:tblPr>
        <w:tblStyle w:val="4"/>
        <w:tblW w:w="57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960"/>
        <w:gridCol w:w="960"/>
        <w:gridCol w:w="960"/>
        <w:gridCol w:w="960"/>
        <w:gridCol w:w="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Groups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WBC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RBC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HGB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HCT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HCMC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G1a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214.20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2.22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113.00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28.70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226.80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238.50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152.00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37.60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250.10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151.00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214.40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28.20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245.50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152.00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214.40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27.70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29.50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229.30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33.40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229.70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28.40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415.00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254.60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162.00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401.00</w:t>
            </w:r>
          </w:p>
        </w:tc>
      </w:tr>
      <w:tr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260.80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184.00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45.30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28.30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416.00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228.10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33.60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167.80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198.40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26.40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29.40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241.30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154.00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37.80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175.20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23.50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216.70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28.20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27.70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223.30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29.50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193.20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26.50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392.00</w:t>
            </w:r>
          </w:p>
        </w:tc>
      </w:tr>
      <w:tr>
        <w:trPr>
          <w:trHeight w:val="312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210.10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213.90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223.70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33.30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224.40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32.80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233.00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33.20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136.10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214.80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34.60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33.40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228.50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32.90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410.00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217.70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31.70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33.80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167.90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223.20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142.00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35.30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204.20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30.50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192.90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203.30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209.30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32.90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G4b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32.90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214.90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31.80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181.80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26.10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398.00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222.10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34.70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203.40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32.10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206.90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2.37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122.00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32.10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380.00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A: not applicable.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TableS12.</w:t>
      </w:r>
      <w:r>
        <w:t xml:space="preserve"> </w:t>
      </w:r>
      <w:r>
        <w:rPr>
          <w:rFonts w:ascii="Times New Roman" w:hAnsi="Times New Roman" w:cs="Times New Roman"/>
        </w:rPr>
        <w:t xml:space="preserve">Serum biochemical indices of the groups in the safety evaluation test of </w:t>
      </w:r>
      <w:r>
        <w:rPr>
          <w:rFonts w:hint="eastAsia" w:ascii="Times New Roman" w:hAnsi="Times New Roman" w:cs="Times New Roman"/>
        </w:rPr>
        <w:t>the combination formulation</w:t>
      </w:r>
      <w:r>
        <w:rPr>
          <w:rFonts w:ascii="Times New Roman" w:hAnsi="Times New Roman" w:cs="Times New Roman"/>
        </w:rPr>
        <w:t xml:space="preserve"> (n=6)</w:t>
      </w:r>
      <w:bookmarkStart w:id="0" w:name="_GoBack"/>
      <w:bookmarkEnd w:id="0"/>
    </w:p>
    <w:tbl>
      <w:tblPr>
        <w:tblStyle w:val="4"/>
        <w:tblW w:w="68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980"/>
        <w:gridCol w:w="980"/>
        <w:gridCol w:w="980"/>
        <w:gridCol w:w="980"/>
        <w:gridCol w:w="960"/>
        <w:gridCol w:w="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Groups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ALT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AST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BUN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CRE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TBIL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G1a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3.62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348.63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0.65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13.78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18.26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5.42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425.56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18.93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8.77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232.65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40.87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12.28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2.69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208.04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11.53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25.28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257.37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12.53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24.30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309.57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22.16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9.52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24.27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G2a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2.74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287.49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19.47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20.43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1.42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176.09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15.17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226.88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8.52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285.80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16.03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9.27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22.64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317.00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21.83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310.07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16.46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22.42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G3a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215.24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16.67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25.81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207.40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18.72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5.51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24.16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254.19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9.52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25.26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207.28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26.57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24.70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5.09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239.21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33.67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7.02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26.31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235.93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28.72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7.78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21.87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G4a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5.43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365.69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32.05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238.34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26.43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9.27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21.78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2.46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454.37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17.96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5.01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21.54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219.08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24.31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8.02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26.85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314.10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22.37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10.77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22.18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5.25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259.02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6.51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G1b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235.17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25.92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21.20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232.21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17.64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11.78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198.77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7.77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23.43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204.28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14.28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31.72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199.93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19.36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7.02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24.32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205.16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26.78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9.77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22.81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G2b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234.20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30.97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268.66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25.28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22.76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204.66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34.20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9.27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21.54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242.73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22.80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8.27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26.58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174.59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7.52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21.71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200.84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12.15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9.27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20.79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G3b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224.72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35.39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5.51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22.52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288.61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23.63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247.41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25.28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7.52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21.75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313.74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39.26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8.27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31.40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233.90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27.21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9.02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25.42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3.36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237.51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0.73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38.51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8.52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24.35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G4b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2.83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265.01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16.03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8.02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26.44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2.81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264.37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39.04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9.27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29.01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410.91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6.77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24.76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4.47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238.45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25.06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7.52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28.33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5.18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211.92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27.64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7.77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27.08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3.79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313.93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0.65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20.76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8.77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22.18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A: not applicable.</w:t>
      </w:r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hiYmNkOTRiMjUyNjNhNzlhNGM5YWVjMTAyYmEzM2MifQ=="/>
  </w:docVars>
  <w:rsids>
    <w:rsidRoot w:val="00ED6B51"/>
    <w:rsid w:val="000D37DC"/>
    <w:rsid w:val="000E15B6"/>
    <w:rsid w:val="001046CA"/>
    <w:rsid w:val="00142938"/>
    <w:rsid w:val="00173F62"/>
    <w:rsid w:val="001D3B17"/>
    <w:rsid w:val="00256518"/>
    <w:rsid w:val="00303A37"/>
    <w:rsid w:val="003863C1"/>
    <w:rsid w:val="003A0901"/>
    <w:rsid w:val="004313FE"/>
    <w:rsid w:val="00442EC2"/>
    <w:rsid w:val="00457F56"/>
    <w:rsid w:val="00493780"/>
    <w:rsid w:val="00552B27"/>
    <w:rsid w:val="00560C36"/>
    <w:rsid w:val="00695CEF"/>
    <w:rsid w:val="00734ACF"/>
    <w:rsid w:val="00851976"/>
    <w:rsid w:val="008648FB"/>
    <w:rsid w:val="00882A3B"/>
    <w:rsid w:val="008D7979"/>
    <w:rsid w:val="008E6E15"/>
    <w:rsid w:val="00925E71"/>
    <w:rsid w:val="009364F1"/>
    <w:rsid w:val="009666EE"/>
    <w:rsid w:val="00A47A07"/>
    <w:rsid w:val="00AC205C"/>
    <w:rsid w:val="00B743C4"/>
    <w:rsid w:val="00BA0DEB"/>
    <w:rsid w:val="00C34859"/>
    <w:rsid w:val="00C47F89"/>
    <w:rsid w:val="00CA3204"/>
    <w:rsid w:val="00CF3482"/>
    <w:rsid w:val="00CF72B0"/>
    <w:rsid w:val="00D43ED1"/>
    <w:rsid w:val="00D62BD8"/>
    <w:rsid w:val="00EA15AE"/>
    <w:rsid w:val="00EB5E28"/>
    <w:rsid w:val="00ED6B51"/>
    <w:rsid w:val="00F14485"/>
    <w:rsid w:val="00F91C6D"/>
    <w:rsid w:val="07E426D3"/>
    <w:rsid w:val="70D1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2411</Words>
  <Characters>9440</Characters>
  <Lines>3223</Lines>
  <Paragraphs>2110</Paragraphs>
  <TotalTime>0</TotalTime>
  <ScaleCrop>false</ScaleCrop>
  <LinksUpToDate>false</LinksUpToDate>
  <CharactersWithSpaces>9739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2024-01-11T02:42:00Z</dcterms:created>
  <dc:creator>1950551639@qq.com</dc:creator>
  <cp:lastModifiedBy>耿天天</cp:lastModifiedBy>
  <dcterms:modified xsi:type="dcterms:W3CDTF">2024-04-08T01:46:36Z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8393C02972D6458AA54D856B1AB12989_12</vt:lpwstr>
  </property>
</Properties>
</file>