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42451" w14:textId="138018B0" w:rsidR="00D71178" w:rsidRPr="00D71178" w:rsidRDefault="00D71178" w:rsidP="005303E5">
      <w:pPr>
        <w:spacing w:after="0" w:line="480" w:lineRule="auto"/>
        <w:rPr>
          <w:b/>
          <w:bCs/>
          <w:color w:val="000000" w:themeColor="text1"/>
        </w:rPr>
      </w:pPr>
      <w:bookmarkStart w:id="0" w:name="_Hlk193922988"/>
      <w:bookmarkStart w:id="1" w:name="_Hlk193892545"/>
      <w:bookmarkStart w:id="2" w:name="_Hlk193892753"/>
      <w:bookmarkStart w:id="3" w:name="_Hlk193892585"/>
      <w:r w:rsidRPr="00D71178">
        <w:rPr>
          <w:b/>
          <w:bCs/>
          <w:color w:val="000000" w:themeColor="text1"/>
        </w:rPr>
        <w:t>PCR assay</w:t>
      </w:r>
      <w:r w:rsidRPr="00D71178">
        <w:rPr>
          <w:rFonts w:hint="eastAsia"/>
          <w:b/>
          <w:bCs/>
          <w:color w:val="000000" w:themeColor="text1"/>
        </w:rPr>
        <w:t xml:space="preserve"> </w:t>
      </w:r>
      <w:r w:rsidRPr="00D71178">
        <w:rPr>
          <w:b/>
          <w:bCs/>
          <w:color w:val="000000" w:themeColor="text1"/>
        </w:rPr>
        <w:t>protocol</w:t>
      </w:r>
    </w:p>
    <w:p w14:paraId="6CFC9C59" w14:textId="2E82C7CD" w:rsidR="00CD37F1" w:rsidRDefault="0032267C" w:rsidP="005303E5">
      <w:pPr>
        <w:spacing w:after="0" w:line="480" w:lineRule="auto"/>
        <w:rPr>
          <w:color w:val="000000" w:themeColor="text1"/>
        </w:rPr>
      </w:pPr>
      <w:r w:rsidRPr="0032267C">
        <w:rPr>
          <w:color w:val="000000" w:themeColor="text1"/>
        </w:rPr>
        <w:t xml:space="preserve">All PCR reactions </w:t>
      </w:r>
      <w:r w:rsidR="00CD37F1" w:rsidRPr="00CD37F1">
        <w:rPr>
          <w:color w:val="000000" w:themeColor="text1"/>
        </w:rPr>
        <w:t>mixtures consisted of</w:t>
      </w:r>
      <w:r w:rsidRPr="0032267C">
        <w:rPr>
          <w:color w:val="000000" w:themeColor="text1"/>
        </w:rPr>
        <w:t xml:space="preserve"> 12.5 </w:t>
      </w:r>
      <w:proofErr w:type="spellStart"/>
      <w:r w:rsidR="00A27C36" w:rsidRPr="0032267C">
        <w:rPr>
          <w:color w:val="000000" w:themeColor="text1"/>
        </w:rPr>
        <w:t>μ</w:t>
      </w:r>
      <w:r w:rsidR="00A27C36">
        <w:rPr>
          <w:rFonts w:hint="eastAsia"/>
          <w:color w:val="000000" w:themeColor="text1"/>
        </w:rPr>
        <w:t>L</w:t>
      </w:r>
      <w:proofErr w:type="spellEnd"/>
      <w:r w:rsidR="00A27C36">
        <w:rPr>
          <w:rFonts w:hint="eastAsia"/>
          <w:color w:val="000000" w:themeColor="text1"/>
        </w:rPr>
        <w:t xml:space="preserve"> Phanta Max Master Mix</w:t>
      </w:r>
      <w:r w:rsidRPr="0032267C">
        <w:rPr>
          <w:color w:val="000000" w:themeColor="text1"/>
        </w:rPr>
        <w:t xml:space="preserve"> (</w:t>
      </w:r>
      <w:proofErr w:type="spellStart"/>
      <w:r w:rsidR="00A27C36" w:rsidRPr="006D2D32">
        <w:rPr>
          <w:color w:val="000000" w:themeColor="text1"/>
        </w:rPr>
        <w:t>Vazyme</w:t>
      </w:r>
      <w:proofErr w:type="spellEnd"/>
      <w:r w:rsidR="00A27C36">
        <w:rPr>
          <w:rFonts w:hint="eastAsia"/>
          <w:color w:val="000000" w:themeColor="text1"/>
        </w:rPr>
        <w:t>, China</w:t>
      </w:r>
      <w:r w:rsidRPr="0032267C">
        <w:rPr>
          <w:color w:val="000000" w:themeColor="text1"/>
        </w:rPr>
        <w:t xml:space="preserve">), 0.8 </w:t>
      </w:r>
      <w:proofErr w:type="spellStart"/>
      <w:r w:rsidRPr="0032267C">
        <w:rPr>
          <w:color w:val="000000" w:themeColor="text1"/>
        </w:rPr>
        <w:t>μM</w:t>
      </w:r>
      <w:proofErr w:type="spellEnd"/>
      <w:r w:rsidRPr="0032267C">
        <w:rPr>
          <w:color w:val="000000" w:themeColor="text1"/>
        </w:rPr>
        <w:t xml:space="preserve"> of each primer and 1 </w:t>
      </w:r>
      <w:proofErr w:type="spellStart"/>
      <w:r w:rsidRPr="0032267C">
        <w:rPr>
          <w:color w:val="000000" w:themeColor="text1"/>
        </w:rPr>
        <w:t>μ</w:t>
      </w:r>
      <w:r>
        <w:rPr>
          <w:rFonts w:hint="eastAsia"/>
          <w:color w:val="000000" w:themeColor="text1"/>
        </w:rPr>
        <w:t>L</w:t>
      </w:r>
      <w:proofErr w:type="spellEnd"/>
      <w:r w:rsidRPr="0032267C">
        <w:rPr>
          <w:color w:val="000000" w:themeColor="text1"/>
        </w:rPr>
        <w:t xml:space="preserve"> of DNA template.</w:t>
      </w:r>
      <w:r w:rsidR="00CD37F1">
        <w:rPr>
          <w:rFonts w:hint="eastAsia"/>
          <w:color w:val="000000" w:themeColor="text1"/>
        </w:rPr>
        <w:t xml:space="preserve"> </w:t>
      </w:r>
      <w:r w:rsidR="00CD37F1" w:rsidRPr="00CD37F1">
        <w:rPr>
          <w:color w:val="000000" w:themeColor="text1"/>
        </w:rPr>
        <w:t xml:space="preserve">Finally, </w:t>
      </w:r>
      <w:proofErr w:type="gramStart"/>
      <w:r w:rsidR="00CD37F1" w:rsidRPr="00CD37F1">
        <w:rPr>
          <w:color w:val="000000" w:themeColor="text1"/>
        </w:rPr>
        <w:t>nuclease-free</w:t>
      </w:r>
      <w:proofErr w:type="gramEnd"/>
      <w:r w:rsidR="00CD37F1" w:rsidRPr="00CD37F1">
        <w:rPr>
          <w:color w:val="000000" w:themeColor="text1"/>
        </w:rPr>
        <w:t xml:space="preserve"> water was supplemented to a final volume of 2</w:t>
      </w:r>
      <w:r w:rsidR="00CD37F1">
        <w:rPr>
          <w:rFonts w:hint="eastAsia"/>
          <w:color w:val="000000" w:themeColor="text1"/>
        </w:rPr>
        <w:t>5</w:t>
      </w:r>
      <w:r w:rsidR="00CD37F1" w:rsidRPr="00CD37F1">
        <w:rPr>
          <w:color w:val="000000" w:themeColor="text1"/>
        </w:rPr>
        <w:t>μL</w:t>
      </w:r>
      <w:r w:rsidR="00CD37F1">
        <w:rPr>
          <w:rFonts w:hint="eastAsia"/>
          <w:color w:val="000000" w:themeColor="text1"/>
        </w:rPr>
        <w:t>.</w:t>
      </w:r>
    </w:p>
    <w:p w14:paraId="5AE5DBF6" w14:textId="231A4C1A" w:rsidR="00A27C36" w:rsidRPr="00A27C36" w:rsidRDefault="002331A9" w:rsidP="005303E5">
      <w:pPr>
        <w:spacing w:after="0" w:line="480" w:lineRule="auto"/>
        <w:rPr>
          <w:color w:val="000000" w:themeColor="text1"/>
        </w:rPr>
      </w:pPr>
      <w:bookmarkStart w:id="4" w:name="_Hlk196384379"/>
      <w:r>
        <w:rPr>
          <w:rFonts w:hint="eastAsia"/>
          <w:color w:val="000000" w:themeColor="text1"/>
        </w:rPr>
        <w:t>D</w:t>
      </w:r>
      <w:r w:rsidRPr="006D2D32">
        <w:rPr>
          <w:color w:val="000000" w:themeColor="text1"/>
        </w:rPr>
        <w:t xml:space="preserve">etection of </w:t>
      </w:r>
      <w:r w:rsidRPr="006D2D32">
        <w:rPr>
          <w:i/>
          <w:iCs/>
          <w:color w:val="000000" w:themeColor="text1"/>
        </w:rPr>
        <w:t>T. annulata</w:t>
      </w:r>
      <w:bookmarkEnd w:id="4"/>
      <w:r>
        <w:rPr>
          <w:rFonts w:hint="eastAsia"/>
          <w:color w:val="000000" w:themeColor="text1"/>
        </w:rPr>
        <w:t>: a</w:t>
      </w:r>
      <w:r w:rsidR="00CD37F1" w:rsidRPr="006D2D32">
        <w:rPr>
          <w:color w:val="000000" w:themeColor="text1"/>
        </w:rPr>
        <w:t xml:space="preserve">mplification was performed on </w:t>
      </w:r>
      <w:r>
        <w:rPr>
          <w:rFonts w:hint="eastAsia"/>
          <w:color w:val="000000" w:themeColor="text1"/>
        </w:rPr>
        <w:t>T100 Thermal Cycler</w:t>
      </w:r>
      <w:r w:rsidR="00CD37F1" w:rsidRPr="006D2D32">
        <w:rPr>
          <w:color w:val="000000" w:themeColor="text1"/>
        </w:rPr>
        <w:t xml:space="preserve"> (</w:t>
      </w:r>
      <w:bookmarkStart w:id="5" w:name="_Hlk193888920"/>
      <w:r>
        <w:rPr>
          <w:rFonts w:hint="eastAsia"/>
          <w:color w:val="000000" w:themeColor="text1"/>
        </w:rPr>
        <w:t>BIO-RAD</w:t>
      </w:r>
      <w:r w:rsidR="00CD37F1" w:rsidRPr="006D2D32">
        <w:rPr>
          <w:color w:val="000000" w:themeColor="text1"/>
        </w:rPr>
        <w:t>, USA</w:t>
      </w:r>
      <w:bookmarkEnd w:id="5"/>
      <w:r w:rsidR="00CD37F1" w:rsidRPr="006D2D32">
        <w:rPr>
          <w:color w:val="000000" w:themeColor="text1"/>
        </w:rPr>
        <w:t>)</w:t>
      </w:r>
      <w:r w:rsidR="00A27C36" w:rsidRPr="00A27C36">
        <w:rPr>
          <w:color w:val="000000" w:themeColor="text1"/>
        </w:rPr>
        <w:t xml:space="preserve"> </w:t>
      </w:r>
      <w:r w:rsidR="00A27C36" w:rsidRPr="006D2D32">
        <w:rPr>
          <w:color w:val="000000" w:themeColor="text1"/>
        </w:rPr>
        <w:t xml:space="preserve">and the protocol conditions were: </w:t>
      </w:r>
      <w:r w:rsidR="00A27C36" w:rsidRPr="0032267C">
        <w:rPr>
          <w:color w:val="000000" w:themeColor="text1"/>
        </w:rPr>
        <w:t>95 °C for 3 min followed by 35 cycles of denaturation (9</w:t>
      </w:r>
      <w:r w:rsidR="00A27C36">
        <w:rPr>
          <w:rFonts w:hint="eastAsia"/>
          <w:color w:val="000000" w:themeColor="text1"/>
        </w:rPr>
        <w:t>5</w:t>
      </w:r>
      <w:r w:rsidR="00A27C36" w:rsidRPr="0032267C">
        <w:rPr>
          <w:color w:val="000000" w:themeColor="text1"/>
        </w:rPr>
        <w:t xml:space="preserve"> °C for </w:t>
      </w:r>
      <w:r w:rsidR="00A27C36">
        <w:rPr>
          <w:rFonts w:hint="eastAsia"/>
          <w:color w:val="000000" w:themeColor="text1"/>
        </w:rPr>
        <w:t>15 s</w:t>
      </w:r>
      <w:r w:rsidR="00A27C36" w:rsidRPr="0032267C">
        <w:rPr>
          <w:color w:val="000000" w:themeColor="text1"/>
        </w:rPr>
        <w:t>), primer annealing (</w:t>
      </w:r>
      <w:r w:rsidR="007413C0">
        <w:rPr>
          <w:rFonts w:hint="eastAsia"/>
          <w:color w:val="000000" w:themeColor="text1"/>
        </w:rPr>
        <w:t>56</w:t>
      </w:r>
      <w:r w:rsidR="00A27C36" w:rsidRPr="0032267C">
        <w:rPr>
          <w:color w:val="000000" w:themeColor="text1"/>
        </w:rPr>
        <w:t xml:space="preserve"> °C for </w:t>
      </w:r>
      <w:r w:rsidR="00A27C36">
        <w:rPr>
          <w:rFonts w:hint="eastAsia"/>
          <w:color w:val="000000" w:themeColor="text1"/>
        </w:rPr>
        <w:t>15</w:t>
      </w:r>
      <w:r w:rsidR="00A27C36" w:rsidRPr="0032267C">
        <w:rPr>
          <w:color w:val="000000" w:themeColor="text1"/>
        </w:rPr>
        <w:t xml:space="preserve"> s) and extension (</w:t>
      </w:r>
      <w:r w:rsidR="00A27C36">
        <w:rPr>
          <w:rFonts w:hint="eastAsia"/>
          <w:color w:val="000000" w:themeColor="text1"/>
        </w:rPr>
        <w:t>72</w:t>
      </w:r>
      <w:r w:rsidR="00A27C36" w:rsidRPr="0032267C">
        <w:rPr>
          <w:color w:val="000000" w:themeColor="text1"/>
        </w:rPr>
        <w:t xml:space="preserve"> °C for </w:t>
      </w:r>
      <w:r w:rsidR="00A27C36">
        <w:rPr>
          <w:rFonts w:hint="eastAsia"/>
          <w:color w:val="000000" w:themeColor="text1"/>
        </w:rPr>
        <w:t>30 s</w:t>
      </w:r>
      <w:r w:rsidR="00A27C36" w:rsidRPr="0032267C">
        <w:rPr>
          <w:color w:val="000000" w:themeColor="text1"/>
        </w:rPr>
        <w:t xml:space="preserve">). The final extension was performed at </w:t>
      </w:r>
      <w:r w:rsidR="00A27C36">
        <w:rPr>
          <w:rFonts w:hint="eastAsia"/>
          <w:color w:val="000000" w:themeColor="text1"/>
        </w:rPr>
        <w:t>72</w:t>
      </w:r>
      <w:r w:rsidR="00A27C36" w:rsidRPr="0032267C">
        <w:rPr>
          <w:color w:val="000000" w:themeColor="text1"/>
        </w:rPr>
        <w:t xml:space="preserve"> °C for 5 min.</w:t>
      </w:r>
    </w:p>
    <w:p w14:paraId="126B19E1" w14:textId="1E2C4330" w:rsidR="007413C0" w:rsidRDefault="002331A9" w:rsidP="005303E5">
      <w:pPr>
        <w:spacing w:after="0" w:line="480" w:lineRule="auto"/>
        <w:rPr>
          <w:color w:val="000000" w:themeColor="text1"/>
        </w:rPr>
      </w:pPr>
      <w:r>
        <w:rPr>
          <w:rFonts w:hint="eastAsia"/>
          <w:color w:val="000000" w:themeColor="text1"/>
        </w:rPr>
        <w:t>A</w:t>
      </w:r>
      <w:r w:rsidRPr="002331A9">
        <w:rPr>
          <w:color w:val="000000" w:themeColor="text1"/>
        </w:rPr>
        <w:t>mplif</w:t>
      </w:r>
      <w:r>
        <w:rPr>
          <w:rFonts w:hint="eastAsia"/>
          <w:color w:val="000000" w:themeColor="text1"/>
        </w:rPr>
        <w:t>ication of</w:t>
      </w:r>
      <w:r w:rsidRPr="002331A9">
        <w:rPr>
          <w:color w:val="000000" w:themeColor="text1"/>
        </w:rPr>
        <w:t xml:space="preserve"> </w:t>
      </w:r>
      <w:proofErr w:type="spellStart"/>
      <w:r w:rsidRPr="002331A9">
        <w:rPr>
          <w:color w:val="000000" w:themeColor="text1"/>
        </w:rPr>
        <w:t>Cytb</w:t>
      </w:r>
      <w:proofErr w:type="spellEnd"/>
      <w:r w:rsidRPr="002331A9">
        <w:rPr>
          <w:color w:val="000000" w:themeColor="text1"/>
        </w:rPr>
        <w:t xml:space="preserve"> gene full-length sequences</w:t>
      </w:r>
      <w:r>
        <w:rPr>
          <w:rFonts w:hint="eastAsia"/>
          <w:color w:val="000000" w:themeColor="text1"/>
        </w:rPr>
        <w:t xml:space="preserve">: </w:t>
      </w:r>
      <w:r w:rsidR="007413C0">
        <w:rPr>
          <w:rFonts w:hint="eastAsia"/>
          <w:color w:val="000000" w:themeColor="text1"/>
        </w:rPr>
        <w:t>a</w:t>
      </w:r>
      <w:r w:rsidR="007413C0" w:rsidRPr="006D2D32">
        <w:rPr>
          <w:color w:val="000000" w:themeColor="text1"/>
        </w:rPr>
        <w:t xml:space="preserve">mplification was performed on </w:t>
      </w:r>
      <w:r w:rsidR="007413C0">
        <w:rPr>
          <w:rFonts w:hint="eastAsia"/>
          <w:color w:val="000000" w:themeColor="text1"/>
        </w:rPr>
        <w:t>T100 Thermal Cycler</w:t>
      </w:r>
      <w:r w:rsidR="007413C0" w:rsidRPr="006D2D32">
        <w:rPr>
          <w:color w:val="000000" w:themeColor="text1"/>
        </w:rPr>
        <w:t xml:space="preserve"> (</w:t>
      </w:r>
      <w:r w:rsidR="007413C0">
        <w:rPr>
          <w:rFonts w:hint="eastAsia"/>
          <w:color w:val="000000" w:themeColor="text1"/>
        </w:rPr>
        <w:t>BIO-RAD</w:t>
      </w:r>
      <w:r w:rsidR="007413C0" w:rsidRPr="006D2D32">
        <w:rPr>
          <w:color w:val="000000" w:themeColor="text1"/>
        </w:rPr>
        <w:t>, USA)</w:t>
      </w:r>
      <w:r w:rsidR="007413C0" w:rsidRPr="00A27C36">
        <w:rPr>
          <w:color w:val="000000" w:themeColor="text1"/>
        </w:rPr>
        <w:t xml:space="preserve"> </w:t>
      </w:r>
      <w:r w:rsidR="007413C0" w:rsidRPr="006D2D32">
        <w:rPr>
          <w:color w:val="000000" w:themeColor="text1"/>
        </w:rPr>
        <w:t xml:space="preserve">and the protocol conditions were: </w:t>
      </w:r>
      <w:r w:rsidR="007413C0" w:rsidRPr="0032267C">
        <w:rPr>
          <w:color w:val="000000" w:themeColor="text1"/>
        </w:rPr>
        <w:t>95 °C for 3 min followed by 35 cycles of denaturation (9</w:t>
      </w:r>
      <w:r w:rsidR="007413C0">
        <w:rPr>
          <w:rFonts w:hint="eastAsia"/>
          <w:color w:val="000000" w:themeColor="text1"/>
        </w:rPr>
        <w:t>5</w:t>
      </w:r>
      <w:r w:rsidR="007413C0" w:rsidRPr="0032267C">
        <w:rPr>
          <w:color w:val="000000" w:themeColor="text1"/>
        </w:rPr>
        <w:t xml:space="preserve"> °C for </w:t>
      </w:r>
      <w:r w:rsidR="007413C0">
        <w:rPr>
          <w:rFonts w:hint="eastAsia"/>
          <w:color w:val="000000" w:themeColor="text1"/>
        </w:rPr>
        <w:t>15 s</w:t>
      </w:r>
      <w:r w:rsidR="007413C0" w:rsidRPr="0032267C">
        <w:rPr>
          <w:color w:val="000000" w:themeColor="text1"/>
        </w:rPr>
        <w:t>), primer annealing (</w:t>
      </w:r>
      <w:r w:rsidR="007413C0">
        <w:rPr>
          <w:rFonts w:hint="eastAsia"/>
          <w:color w:val="000000" w:themeColor="text1"/>
        </w:rPr>
        <w:t>60</w:t>
      </w:r>
      <w:r w:rsidR="007413C0" w:rsidRPr="0032267C">
        <w:rPr>
          <w:color w:val="000000" w:themeColor="text1"/>
        </w:rPr>
        <w:t xml:space="preserve"> °C for </w:t>
      </w:r>
      <w:r w:rsidR="007413C0">
        <w:rPr>
          <w:rFonts w:hint="eastAsia"/>
          <w:color w:val="000000" w:themeColor="text1"/>
        </w:rPr>
        <w:t>15</w:t>
      </w:r>
      <w:r w:rsidR="007413C0" w:rsidRPr="0032267C">
        <w:rPr>
          <w:color w:val="000000" w:themeColor="text1"/>
        </w:rPr>
        <w:t xml:space="preserve"> s) and extension (</w:t>
      </w:r>
      <w:r w:rsidR="007413C0">
        <w:rPr>
          <w:rFonts w:hint="eastAsia"/>
          <w:color w:val="000000" w:themeColor="text1"/>
        </w:rPr>
        <w:t>72</w:t>
      </w:r>
      <w:r w:rsidR="007413C0" w:rsidRPr="0032267C">
        <w:rPr>
          <w:color w:val="000000" w:themeColor="text1"/>
        </w:rPr>
        <w:t xml:space="preserve"> °C for </w:t>
      </w:r>
      <w:r w:rsidR="007413C0">
        <w:rPr>
          <w:rFonts w:hint="eastAsia"/>
          <w:color w:val="000000" w:themeColor="text1"/>
        </w:rPr>
        <w:t>60 s</w:t>
      </w:r>
      <w:r w:rsidR="007413C0" w:rsidRPr="0032267C">
        <w:rPr>
          <w:color w:val="000000" w:themeColor="text1"/>
        </w:rPr>
        <w:t xml:space="preserve">). The final extension was performed at </w:t>
      </w:r>
      <w:r w:rsidR="007413C0">
        <w:rPr>
          <w:rFonts w:hint="eastAsia"/>
          <w:color w:val="000000" w:themeColor="text1"/>
        </w:rPr>
        <w:t>72</w:t>
      </w:r>
      <w:r w:rsidR="007413C0" w:rsidRPr="0032267C">
        <w:rPr>
          <w:color w:val="000000" w:themeColor="text1"/>
        </w:rPr>
        <w:t xml:space="preserve"> °C for 5 min.</w:t>
      </w:r>
    </w:p>
    <w:bookmarkEnd w:id="0"/>
    <w:bookmarkEnd w:id="1"/>
    <w:bookmarkEnd w:id="2"/>
    <w:bookmarkEnd w:id="3"/>
    <w:p w14:paraId="71B15471" w14:textId="038FAA49" w:rsidR="00DB5AAD" w:rsidRPr="00D71178" w:rsidRDefault="00DB5AAD" w:rsidP="005303E5">
      <w:pPr>
        <w:spacing w:after="0" w:line="480" w:lineRule="auto"/>
      </w:pPr>
    </w:p>
    <w:sectPr w:rsidR="00DB5AAD" w:rsidRPr="00D711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413A3" w14:textId="77777777" w:rsidR="00151C57" w:rsidRDefault="00151C57" w:rsidP="00515B75">
      <w:pPr>
        <w:spacing w:after="0" w:line="240" w:lineRule="auto"/>
      </w:pPr>
      <w:r>
        <w:separator/>
      </w:r>
    </w:p>
  </w:endnote>
  <w:endnote w:type="continuationSeparator" w:id="0">
    <w:p w14:paraId="6D375E7C" w14:textId="77777777" w:rsidR="00151C57" w:rsidRDefault="00151C57" w:rsidP="00515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A6B69" w14:textId="77777777" w:rsidR="00151C57" w:rsidRDefault="00151C57" w:rsidP="00515B75">
      <w:pPr>
        <w:spacing w:after="0" w:line="240" w:lineRule="auto"/>
      </w:pPr>
      <w:r>
        <w:separator/>
      </w:r>
    </w:p>
  </w:footnote>
  <w:footnote w:type="continuationSeparator" w:id="0">
    <w:p w14:paraId="778A9B36" w14:textId="77777777" w:rsidR="00151C57" w:rsidRDefault="00151C57" w:rsidP="00515B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FAC"/>
    <w:rsid w:val="00003FAC"/>
    <w:rsid w:val="00073539"/>
    <w:rsid w:val="00151C57"/>
    <w:rsid w:val="002331A9"/>
    <w:rsid w:val="0025677C"/>
    <w:rsid w:val="0032267C"/>
    <w:rsid w:val="003C1646"/>
    <w:rsid w:val="00445F9F"/>
    <w:rsid w:val="00496217"/>
    <w:rsid w:val="00515B75"/>
    <w:rsid w:val="005303E5"/>
    <w:rsid w:val="007413C0"/>
    <w:rsid w:val="00A27C36"/>
    <w:rsid w:val="00A7535D"/>
    <w:rsid w:val="00AC5038"/>
    <w:rsid w:val="00CB460E"/>
    <w:rsid w:val="00CD37F1"/>
    <w:rsid w:val="00D71178"/>
    <w:rsid w:val="00DA595F"/>
    <w:rsid w:val="00DB5AAD"/>
    <w:rsid w:val="00F8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14ACBB"/>
  <w14:defaultImageDpi w14:val="32767"/>
  <w15:chartTrackingRefBased/>
  <w15:docId w15:val="{B544ADEC-8021-49AA-A43E-5A2145D12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03FA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3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3FA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3FA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3FA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3FAC"/>
    <w:pPr>
      <w:keepNext/>
      <w:keepLines/>
      <w:spacing w:before="40" w:after="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3FAC"/>
    <w:pPr>
      <w:keepNext/>
      <w:keepLines/>
      <w:spacing w:before="40" w:after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3FAC"/>
    <w:pPr>
      <w:keepNext/>
      <w:keepLines/>
      <w:spacing w:after="0"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3FA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3FA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03F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03F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03FAC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03FAC"/>
    <w:rPr>
      <w:rFonts w:asciiTheme="minorHAnsi" w:eastAsiaTheme="minorEastAsia" w:hAnsiTheme="minorHAnsi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003FAC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03FAC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03FAC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03FAC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03FA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03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3FA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03F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3F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03F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3FA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03FA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3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03FA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03FA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15B7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15B7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15B7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15B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c</dc:creator>
  <cp:keywords/>
  <dc:description/>
  <cp:lastModifiedBy>j c</cp:lastModifiedBy>
  <cp:revision>6</cp:revision>
  <dcterms:created xsi:type="dcterms:W3CDTF">2025-04-23T09:00:00Z</dcterms:created>
  <dcterms:modified xsi:type="dcterms:W3CDTF">2025-04-24T03:39:00Z</dcterms:modified>
</cp:coreProperties>
</file>