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FDF" w:rsidRPr="009A7D23" w:rsidRDefault="009A7D23">
      <w:pPr>
        <w:spacing w:line="480" w:lineRule="auto"/>
        <w:jc w:val="center"/>
        <w:rPr>
          <w:rFonts w:ascii="Times New Roman" w:eastAsia="SimSun" w:hAnsi="Times New Roman" w:cs="Times New Roman"/>
          <w:b/>
          <w:bCs/>
          <w:sz w:val="24"/>
        </w:rPr>
      </w:pPr>
      <w:bookmarkStart w:id="0" w:name="_GoBack"/>
      <w:r w:rsidRPr="009A7D23">
        <w:rPr>
          <w:rFonts w:ascii="Times New Roman" w:eastAsia="SimSun" w:hAnsi="Times New Roman" w:cs="Times New Roman" w:hint="eastAsia"/>
          <w:b/>
          <w:bCs/>
          <w:noProof/>
          <w:sz w:val="24"/>
          <w:lang w:val="en-IN" w:eastAsia="en-IN"/>
        </w:rPr>
        <w:drawing>
          <wp:inline distT="0" distB="0" distL="114300" distR="114300">
            <wp:extent cx="3129280" cy="3599815"/>
            <wp:effectExtent l="0" t="0" r="7620" b="6985"/>
            <wp:docPr id="2" name="图片 2" descr="174850205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74850205001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2928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C5FDF" w:rsidRPr="009A7D23" w:rsidRDefault="009A7D23">
      <w:pPr>
        <w:spacing w:line="480" w:lineRule="auto"/>
        <w:jc w:val="center"/>
        <w:rPr>
          <w:rFonts w:ascii="Times New Roman" w:eastAsia="SimSun" w:hAnsi="Times New Roman" w:cs="Times New Roman"/>
          <w:b/>
          <w:bCs/>
          <w:sz w:val="24"/>
        </w:rPr>
      </w:pPr>
      <w:r w:rsidRPr="009A7D23">
        <w:rPr>
          <w:rFonts w:ascii="Times New Roman" w:eastAsia="SimSun" w:hAnsi="Times New Roman" w:cs="Times New Roman" w:hint="eastAsia"/>
          <w:b/>
          <w:bCs/>
          <w:sz w:val="24"/>
        </w:rPr>
        <w:t xml:space="preserve">Figure S1 </w:t>
      </w:r>
      <w:r w:rsidRPr="009A7D23">
        <w:rPr>
          <w:rFonts w:ascii="Times New Roman" w:eastAsia="SimSun" w:hAnsi="Times New Roman" w:cs="Times New Roman" w:hint="eastAsia"/>
          <w:sz w:val="24"/>
        </w:rPr>
        <w:t>The research area of this study</w:t>
      </w:r>
    </w:p>
    <w:p w:rsidR="003C5FDF" w:rsidRPr="009A7D23" w:rsidRDefault="009A7D23">
      <w:pPr>
        <w:spacing w:line="480" w:lineRule="auto"/>
        <w:jc w:val="center"/>
        <w:rPr>
          <w:rFonts w:ascii="Times New Roman" w:eastAsia="SimSun" w:hAnsi="Times New Roman" w:cs="Times New Roman"/>
          <w:sz w:val="24"/>
        </w:rPr>
      </w:pPr>
      <w:r w:rsidRPr="009A7D23">
        <w:rPr>
          <w:rFonts w:ascii="Times New Roman" w:eastAsia="SimSun" w:hAnsi="Times New Roman" w:cs="Times New Roman"/>
          <w:b/>
          <w:bCs/>
          <w:sz w:val="24"/>
        </w:rPr>
        <w:t xml:space="preserve">Table </w:t>
      </w:r>
      <w:r w:rsidRPr="009A7D23">
        <w:rPr>
          <w:rFonts w:ascii="Times New Roman" w:eastAsia="SimSun" w:hAnsi="Times New Roman" w:cs="Times New Roman" w:hint="eastAsia"/>
          <w:b/>
          <w:bCs/>
          <w:sz w:val="24"/>
        </w:rPr>
        <w:t>S</w:t>
      </w:r>
      <w:r w:rsidRPr="009A7D23">
        <w:rPr>
          <w:rFonts w:ascii="Times New Roman" w:eastAsia="SimSun" w:hAnsi="Times New Roman" w:cs="Times New Roman"/>
          <w:b/>
          <w:bCs/>
          <w:sz w:val="24"/>
        </w:rPr>
        <w:t>1</w:t>
      </w:r>
      <w:r w:rsidRPr="009A7D23">
        <w:rPr>
          <w:rFonts w:ascii="Times New Roman" w:eastAsia="SimSun" w:hAnsi="Times New Roman" w:cs="Times New Roman"/>
          <w:sz w:val="24"/>
        </w:rPr>
        <w:t xml:space="preserve"> Sources of data on factors influencing ST</w:t>
      </w:r>
    </w:p>
    <w:tbl>
      <w:tblPr>
        <w:tblW w:w="5626" w:type="pct"/>
        <w:jc w:val="center"/>
        <w:tblLayout w:type="fixed"/>
        <w:tblLook w:val="04A0" w:firstRow="1" w:lastRow="0" w:firstColumn="1" w:lastColumn="0" w:noHBand="0" w:noVBand="1"/>
      </w:tblPr>
      <w:tblGrid>
        <w:gridCol w:w="2188"/>
        <w:gridCol w:w="3792"/>
        <w:gridCol w:w="3609"/>
      </w:tblGrid>
      <w:tr w:rsidR="009A7D23" w:rsidRPr="009A7D23">
        <w:trPr>
          <w:trHeight w:val="280"/>
          <w:jc w:val="center"/>
        </w:trPr>
        <w:tc>
          <w:tcPr>
            <w:tcW w:w="1140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9A7D23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9A7D23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Variable category</w:t>
            </w:r>
          </w:p>
        </w:tc>
        <w:tc>
          <w:tcPr>
            <w:tcW w:w="1977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9A7D23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9A7D23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Variable</w:t>
            </w:r>
          </w:p>
        </w:tc>
        <w:tc>
          <w:tcPr>
            <w:tcW w:w="1881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9A7D23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9A7D23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Sources</w:t>
            </w:r>
          </w:p>
        </w:tc>
      </w:tr>
      <w:tr w:rsidR="009A7D23" w:rsidRPr="009A7D23">
        <w:trPr>
          <w:trHeight w:val="280"/>
          <w:jc w:val="center"/>
        </w:trPr>
        <w:tc>
          <w:tcPr>
            <w:tcW w:w="1140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9A7D23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9A7D23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Socioeconomic</w:t>
            </w:r>
          </w:p>
        </w:tc>
        <w:tc>
          <w:tcPr>
            <w:tcW w:w="1977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9A7D23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9A7D23">
              <w:rPr>
                <w:rFonts w:ascii="Times New Roman" w:eastAsia="SimSun" w:hAnsi="Times New Roman" w:cs="Times New Roman" w:hint="eastAsia"/>
                <w:kern w:val="0"/>
                <w:sz w:val="24"/>
                <w:lang w:bidi="ar"/>
              </w:rPr>
              <w:t>Urbanization</w:t>
            </w:r>
            <w:r w:rsidRPr="009A7D23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 xml:space="preserve"> </w:t>
            </w:r>
            <w:proofErr w:type="gramStart"/>
            <w:r w:rsidRPr="009A7D23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rate</w:t>
            </w:r>
            <w:r w:rsidRPr="009A7D23">
              <w:rPr>
                <w:rFonts w:ascii="Times New Roman" w:hAnsi="Times New Roman" w:cs="Times New Roman"/>
                <w:sz w:val="24"/>
              </w:rPr>
              <w:t>(</w:t>
            </w:r>
            <w:proofErr w:type="gramEnd"/>
            <w:r w:rsidRPr="009A7D23">
              <w:rPr>
                <w:rFonts w:ascii="Times New Roman" w:hAnsi="Times New Roman" w:cs="Times New Roman"/>
                <w:sz w:val="24"/>
              </w:rPr>
              <w:t>%)</w:t>
            </w:r>
          </w:p>
        </w:tc>
        <w:tc>
          <w:tcPr>
            <w:tcW w:w="1881" w:type="pct"/>
            <w:vMerge w:val="restart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9A7D23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9A7D23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 xml:space="preserve">Statistical yearbooks for various cities in </w:t>
            </w:r>
          </w:p>
        </w:tc>
      </w:tr>
      <w:tr w:rsidR="009A7D23" w:rsidRPr="009A7D23">
        <w:trPr>
          <w:trHeight w:val="280"/>
          <w:jc w:val="center"/>
        </w:trPr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3C5FDF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9A7D23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9A7D23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Population density</w:t>
            </w:r>
          </w:p>
        </w:tc>
        <w:tc>
          <w:tcPr>
            <w:tcW w:w="188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3C5FDF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</w:p>
        </w:tc>
      </w:tr>
      <w:tr w:rsidR="009A7D23" w:rsidRPr="009A7D23">
        <w:trPr>
          <w:trHeight w:val="280"/>
          <w:jc w:val="center"/>
        </w:trPr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3C5FDF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9A7D23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bookmarkStart w:id="1" w:name="OLE_LINK2"/>
            <w:r w:rsidRPr="009A7D23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GDP per capita</w:t>
            </w:r>
            <w:bookmarkEnd w:id="1"/>
          </w:p>
        </w:tc>
        <w:tc>
          <w:tcPr>
            <w:tcW w:w="188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3C5FDF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</w:p>
        </w:tc>
      </w:tr>
      <w:tr w:rsidR="009A7D23" w:rsidRPr="009A7D23">
        <w:trPr>
          <w:trHeight w:val="280"/>
          <w:jc w:val="center"/>
        </w:trPr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3C5FDF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9A7D23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bookmarkStart w:id="2" w:name="OLE_LINK3"/>
            <w:proofErr w:type="gramStart"/>
            <w:r w:rsidRPr="009A7D23">
              <w:rPr>
                <w:rFonts w:ascii="Times New Roman" w:eastAsia="SimSun" w:hAnsi="Times New Roman" w:cs="Times New Roman" w:hint="eastAsia"/>
                <w:kern w:val="0"/>
                <w:sz w:val="24"/>
                <w:lang w:bidi="ar"/>
              </w:rPr>
              <w:t>percentage</w:t>
            </w:r>
            <w:proofErr w:type="gramEnd"/>
            <w:r w:rsidRPr="009A7D23">
              <w:rPr>
                <w:rFonts w:ascii="Times New Roman" w:eastAsia="SimSun" w:hAnsi="Times New Roman" w:cs="Times New Roman" w:hint="eastAsia"/>
                <w:kern w:val="0"/>
                <w:sz w:val="24"/>
                <w:lang w:bidi="ar"/>
              </w:rPr>
              <w:t xml:space="preserve"> of agricultural GDP</w:t>
            </w:r>
            <w:r w:rsidRPr="009A7D23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 xml:space="preserve"> </w:t>
            </w:r>
            <w:r w:rsidRPr="009A7D23">
              <w:rPr>
                <w:rFonts w:ascii="Times New Roman" w:hAnsi="Times New Roman" w:cs="Times New Roman"/>
                <w:sz w:val="24"/>
              </w:rPr>
              <w:t>(%)</w:t>
            </w:r>
            <w:bookmarkEnd w:id="2"/>
          </w:p>
        </w:tc>
        <w:tc>
          <w:tcPr>
            <w:tcW w:w="188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3C5FDF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</w:p>
        </w:tc>
      </w:tr>
      <w:tr w:rsidR="009A7D23" w:rsidRPr="009A7D23">
        <w:trPr>
          <w:trHeight w:val="280"/>
          <w:jc w:val="center"/>
        </w:trPr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3C5FDF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9A7D23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bookmarkStart w:id="3" w:name="OLE_LINK4"/>
            <w:proofErr w:type="gramStart"/>
            <w:r w:rsidRPr="009A7D23">
              <w:rPr>
                <w:rFonts w:ascii="Times New Roman" w:eastAsia="SimSun" w:hAnsi="Times New Roman" w:cs="Times New Roman" w:hint="eastAsia"/>
                <w:kern w:val="0"/>
                <w:sz w:val="24"/>
                <w:lang w:bidi="ar"/>
              </w:rPr>
              <w:t>percentage</w:t>
            </w:r>
            <w:proofErr w:type="gramEnd"/>
            <w:r w:rsidRPr="009A7D23">
              <w:rPr>
                <w:rFonts w:ascii="Times New Roman" w:eastAsia="SimSun" w:hAnsi="Times New Roman" w:cs="Times New Roman" w:hint="eastAsia"/>
                <w:kern w:val="0"/>
                <w:sz w:val="24"/>
                <w:lang w:bidi="ar"/>
              </w:rPr>
              <w:t xml:space="preserve"> of forestry GDP</w:t>
            </w:r>
            <w:r w:rsidRPr="009A7D23">
              <w:rPr>
                <w:rFonts w:ascii="Times New Roman" w:eastAsia="SimSun" w:hAnsi="Times New Roman" w:cs="Times New Roman" w:hint="eastAsia"/>
                <w:kern w:val="0"/>
                <w:sz w:val="24"/>
                <w:lang w:bidi="ar"/>
              </w:rPr>
              <w:t xml:space="preserve"> </w:t>
            </w:r>
            <w:r w:rsidRPr="009A7D23">
              <w:rPr>
                <w:rFonts w:ascii="Times New Roman" w:hAnsi="Times New Roman" w:cs="Times New Roman"/>
                <w:sz w:val="24"/>
              </w:rPr>
              <w:t>(%)</w:t>
            </w:r>
            <w:bookmarkEnd w:id="3"/>
          </w:p>
        </w:tc>
        <w:tc>
          <w:tcPr>
            <w:tcW w:w="1881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3C5FDF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</w:p>
        </w:tc>
      </w:tr>
      <w:tr w:rsidR="009A7D23" w:rsidRPr="009A7D23">
        <w:trPr>
          <w:trHeight w:val="280"/>
          <w:jc w:val="center"/>
        </w:trPr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9A7D23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9A7D23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Climate</w:t>
            </w:r>
          </w:p>
        </w:tc>
        <w:tc>
          <w:tcPr>
            <w:tcW w:w="1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9A7D23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bookmarkStart w:id="4" w:name="OLE_LINK5"/>
            <w:r w:rsidRPr="009A7D23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 xml:space="preserve">Temperature </w:t>
            </w:r>
            <w:r w:rsidRPr="009A7D23">
              <w:rPr>
                <w:rFonts w:ascii="Times New Roman" w:hAnsi="Times New Roman" w:cs="Times New Roman"/>
                <w:sz w:val="24"/>
              </w:rPr>
              <w:t>(°C)</w:t>
            </w:r>
            <w:bookmarkEnd w:id="4"/>
          </w:p>
        </w:tc>
        <w:tc>
          <w:tcPr>
            <w:tcW w:w="188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9A7D23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9A7D23">
              <w:rPr>
                <w:rFonts w:ascii="Times New Roman" w:eastAsia="SimSun" w:hAnsi="Times New Roman" w:cs="Times New Roman"/>
                <w:sz w:val="24"/>
              </w:rPr>
              <w:t xml:space="preserve">Resource and Environment Science </w:t>
            </w:r>
          </w:p>
          <w:p w:rsidR="003C5FDF" w:rsidRPr="009A7D23" w:rsidRDefault="009A7D23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9A7D23">
              <w:rPr>
                <w:rFonts w:ascii="Times New Roman" w:eastAsia="SimSun" w:hAnsi="Times New Roman" w:cs="Times New Roman"/>
                <w:sz w:val="24"/>
              </w:rPr>
              <w:t>and Data Center</w:t>
            </w:r>
          </w:p>
          <w:p w:rsidR="003C5FDF" w:rsidRPr="009A7D23" w:rsidRDefault="009A7D23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9A7D23">
              <w:rPr>
                <w:rFonts w:ascii="Times New Roman" w:eastAsia="SimSun" w:hAnsi="Times New Roman" w:cs="Times New Roman"/>
                <w:sz w:val="24"/>
              </w:rPr>
              <w:t xml:space="preserve"> (</w:t>
            </w:r>
            <w:hyperlink r:id="rId5" w:tgtFrame="https://pmc.ncbi.nlm.nih.gov/articles/PMC9887782/_blank" w:history="1">
              <w:r w:rsidRPr="009A7D23">
                <w:rPr>
                  <w:rFonts w:ascii="Times New Roman" w:eastAsia="SimSun" w:hAnsi="Times New Roman" w:cs="Times New Roman"/>
                  <w:sz w:val="24"/>
                </w:rPr>
                <w:t>www.resdc.cn</w:t>
              </w:r>
            </w:hyperlink>
            <w:r w:rsidRPr="009A7D23">
              <w:rPr>
                <w:rFonts w:ascii="Times New Roman" w:eastAsia="SimSun" w:hAnsi="Times New Roman" w:cs="Times New Roman"/>
                <w:sz w:val="24"/>
              </w:rPr>
              <w:t>)</w:t>
            </w:r>
          </w:p>
        </w:tc>
      </w:tr>
      <w:tr w:rsidR="009A7D23" w:rsidRPr="009A7D23">
        <w:trPr>
          <w:trHeight w:val="280"/>
          <w:jc w:val="center"/>
        </w:trPr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3C5FDF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9A7D23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bookmarkStart w:id="5" w:name="OLE_LINK6"/>
            <w:r w:rsidRPr="009A7D23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 xml:space="preserve">Relative humidity </w:t>
            </w:r>
            <w:r w:rsidRPr="009A7D23">
              <w:rPr>
                <w:rFonts w:ascii="Times New Roman" w:hAnsi="Times New Roman" w:cs="Times New Roman"/>
                <w:sz w:val="24"/>
              </w:rPr>
              <w:t>(%)</w:t>
            </w:r>
            <w:bookmarkEnd w:id="5"/>
          </w:p>
        </w:tc>
        <w:tc>
          <w:tcPr>
            <w:tcW w:w="188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3C5FDF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</w:p>
        </w:tc>
      </w:tr>
      <w:tr w:rsidR="009A7D23" w:rsidRPr="009A7D23">
        <w:trPr>
          <w:trHeight w:val="280"/>
          <w:jc w:val="center"/>
        </w:trPr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3C5FDF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9A7D23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9A7D23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 xml:space="preserve">Wind speed </w:t>
            </w:r>
            <w:r w:rsidRPr="009A7D23">
              <w:rPr>
                <w:rFonts w:ascii="Times New Roman" w:hAnsi="Times New Roman" w:cs="Times New Roman"/>
                <w:sz w:val="24"/>
              </w:rPr>
              <w:t>(m/s)</w:t>
            </w:r>
          </w:p>
        </w:tc>
        <w:tc>
          <w:tcPr>
            <w:tcW w:w="188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3C5FDF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</w:p>
        </w:tc>
      </w:tr>
      <w:tr w:rsidR="009A7D23" w:rsidRPr="009A7D23">
        <w:trPr>
          <w:trHeight w:val="280"/>
          <w:jc w:val="center"/>
        </w:trPr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3C5FDF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9A7D23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9A7D23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 xml:space="preserve">Precipitation </w:t>
            </w:r>
            <w:r w:rsidRPr="009A7D23">
              <w:rPr>
                <w:rFonts w:ascii="Times New Roman" w:hAnsi="Times New Roman" w:cs="Times New Roman"/>
                <w:sz w:val="24"/>
              </w:rPr>
              <w:t>(mm)</w:t>
            </w:r>
          </w:p>
        </w:tc>
        <w:tc>
          <w:tcPr>
            <w:tcW w:w="188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3C5FDF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</w:p>
        </w:tc>
      </w:tr>
      <w:tr w:rsidR="009A7D23" w:rsidRPr="009A7D23">
        <w:trPr>
          <w:trHeight w:val="280"/>
          <w:jc w:val="center"/>
        </w:trPr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3C5FDF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9A7D23">
            <w:pPr>
              <w:widowControl/>
              <w:snapToGrid w:val="0"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9A7D23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 xml:space="preserve">Pressure </w:t>
            </w:r>
            <w:r w:rsidRPr="009A7D23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9A7D23">
              <w:rPr>
                <w:rFonts w:ascii="Times New Roman" w:hAnsi="Times New Roman" w:cs="Times New Roman"/>
                <w:sz w:val="24"/>
              </w:rPr>
              <w:t>kpa</w:t>
            </w:r>
            <w:proofErr w:type="spellEnd"/>
            <w:r w:rsidRPr="009A7D23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881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3C5FDF">
            <w:pPr>
              <w:widowControl/>
              <w:snapToGrid w:val="0"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</w:p>
        </w:tc>
      </w:tr>
      <w:tr w:rsidR="009A7D23" w:rsidRPr="009A7D23">
        <w:trPr>
          <w:trHeight w:val="280"/>
          <w:jc w:val="center"/>
        </w:trPr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9A7D23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9A7D23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land cover</w:t>
            </w:r>
          </w:p>
        </w:tc>
        <w:tc>
          <w:tcPr>
            <w:tcW w:w="1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9A7D23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9A7D23">
              <w:rPr>
                <w:rFonts w:ascii="Times New Roman" w:eastAsia="SimSun" w:hAnsi="Times New Roman" w:cs="Times New Roman"/>
                <w:sz w:val="24"/>
              </w:rPr>
              <w:t xml:space="preserve">Farmland area proportion </w:t>
            </w:r>
            <w:r w:rsidRPr="009A7D23">
              <w:rPr>
                <w:rFonts w:ascii="Times New Roman" w:hAnsi="Times New Roman" w:cs="Times New Roman"/>
                <w:sz w:val="24"/>
              </w:rPr>
              <w:t>(%)</w:t>
            </w:r>
          </w:p>
        </w:tc>
        <w:tc>
          <w:tcPr>
            <w:tcW w:w="188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9A7D23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proofErr w:type="spellStart"/>
            <w:r w:rsidRPr="009A7D23">
              <w:rPr>
                <w:rFonts w:ascii="Times New Roman" w:eastAsia="SimSun" w:hAnsi="Times New Roman" w:cs="Times New Roman"/>
                <w:sz w:val="24"/>
              </w:rPr>
              <w:t>Zenodo</w:t>
            </w:r>
            <w:proofErr w:type="spellEnd"/>
          </w:p>
          <w:p w:rsidR="003C5FDF" w:rsidRPr="009A7D23" w:rsidRDefault="009A7D23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  <w:r w:rsidRPr="009A7D23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(https://zenodo.org/records/12779975)</w:t>
            </w:r>
          </w:p>
        </w:tc>
      </w:tr>
      <w:tr w:rsidR="009A7D23" w:rsidRPr="009A7D23">
        <w:trPr>
          <w:trHeight w:val="280"/>
          <w:jc w:val="center"/>
        </w:trPr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3C5FDF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9A7D23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9A7D23">
              <w:rPr>
                <w:rFonts w:ascii="Times New Roman" w:eastAsia="SimSun" w:hAnsi="Times New Roman" w:cs="Times New Roman"/>
                <w:sz w:val="24"/>
              </w:rPr>
              <w:t xml:space="preserve">Forest area proportion </w:t>
            </w:r>
            <w:r w:rsidRPr="009A7D23">
              <w:rPr>
                <w:rFonts w:ascii="Times New Roman" w:hAnsi="Times New Roman" w:cs="Times New Roman"/>
                <w:sz w:val="24"/>
              </w:rPr>
              <w:t>(%)</w:t>
            </w:r>
          </w:p>
        </w:tc>
        <w:tc>
          <w:tcPr>
            <w:tcW w:w="1881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3C5FDF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</w:p>
        </w:tc>
      </w:tr>
      <w:tr w:rsidR="009A7D23" w:rsidRPr="009A7D23">
        <w:trPr>
          <w:trHeight w:val="280"/>
          <w:jc w:val="center"/>
        </w:trPr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3C5FDF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9A7D23">
            <w:pPr>
              <w:pStyle w:val="NormalWeb"/>
              <w:widowControl/>
              <w:spacing w:beforeAutospacing="0" w:afterAutospacing="0" w:line="480" w:lineRule="auto"/>
              <w:jc w:val="center"/>
              <w:rPr>
                <w:rFonts w:ascii="Times New Roman" w:eastAsia="SimSun" w:hAnsi="Times New Roman"/>
              </w:rPr>
            </w:pPr>
            <w:r w:rsidRPr="009A7D23">
              <w:rPr>
                <w:rFonts w:ascii="Times New Roman" w:eastAsia="SimSun" w:hAnsi="Times New Roman"/>
                <w:kern w:val="2"/>
              </w:rPr>
              <w:t xml:space="preserve">Water area proportion </w:t>
            </w:r>
            <w:r w:rsidRPr="009A7D23">
              <w:rPr>
                <w:rFonts w:ascii="Times New Roman" w:hAnsi="Times New Roman"/>
              </w:rPr>
              <w:t>(%)</w:t>
            </w:r>
          </w:p>
        </w:tc>
        <w:tc>
          <w:tcPr>
            <w:tcW w:w="1881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3C5FDF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</w:p>
        </w:tc>
      </w:tr>
      <w:tr w:rsidR="009A7D23" w:rsidRPr="009A7D23">
        <w:trPr>
          <w:trHeight w:val="280"/>
          <w:jc w:val="center"/>
        </w:trPr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3C5FDF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9A7D23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bookmarkStart w:id="6" w:name="OLE_LINK1"/>
            <w:r w:rsidRPr="009A7D23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Elevation</w:t>
            </w:r>
            <w:bookmarkEnd w:id="6"/>
            <w:r w:rsidRPr="009A7D23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 xml:space="preserve"> (m)</w:t>
            </w:r>
          </w:p>
        </w:tc>
        <w:tc>
          <w:tcPr>
            <w:tcW w:w="1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9A7D23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9A7D23">
              <w:rPr>
                <w:rFonts w:ascii="Times New Roman" w:eastAsia="SimSun" w:hAnsi="Times New Roman" w:cs="Times New Roman"/>
                <w:sz w:val="24"/>
              </w:rPr>
              <w:t>Geospatial data cloud (</w:t>
            </w:r>
            <w:hyperlink r:id="rId6" w:tgtFrame="https://pmc.ncbi.nlm.nih.gov/articles/PMC9887782/_blank" w:history="1">
              <w:r w:rsidRPr="009A7D23">
                <w:rPr>
                  <w:rFonts w:ascii="Times New Roman" w:eastAsia="SimSun" w:hAnsi="Times New Roman" w:cs="Times New Roman"/>
                  <w:sz w:val="24"/>
                </w:rPr>
                <w:t>www.gscloud.cn</w:t>
              </w:r>
            </w:hyperlink>
            <w:r w:rsidRPr="009A7D23">
              <w:rPr>
                <w:rFonts w:ascii="Times New Roman" w:eastAsia="SimSun" w:hAnsi="Times New Roman" w:cs="Times New Roman"/>
                <w:sz w:val="24"/>
              </w:rPr>
              <w:t xml:space="preserve">) </w:t>
            </w:r>
          </w:p>
        </w:tc>
      </w:tr>
      <w:tr w:rsidR="003C5FDF" w:rsidRPr="009A7D23">
        <w:trPr>
          <w:trHeight w:val="280"/>
          <w:jc w:val="center"/>
        </w:trPr>
        <w:tc>
          <w:tcPr>
            <w:tcW w:w="114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3C5FDF">
            <w:pPr>
              <w:widowControl/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</w:p>
        </w:tc>
        <w:tc>
          <w:tcPr>
            <w:tcW w:w="197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9A7D23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9A7D23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NDVI</w:t>
            </w:r>
          </w:p>
        </w:tc>
        <w:tc>
          <w:tcPr>
            <w:tcW w:w="188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9A7D23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9A7D23">
              <w:rPr>
                <w:rFonts w:ascii="Times New Roman" w:eastAsia="SimSun" w:hAnsi="Times New Roman" w:cs="Times New Roman"/>
                <w:sz w:val="24"/>
              </w:rPr>
              <w:t>Resource and Environment Science and Data Center (</w:t>
            </w:r>
            <w:hyperlink r:id="rId7" w:tgtFrame="https://pmc.ncbi.nlm.nih.gov/articles/PMC9887782/_blank" w:history="1">
              <w:r w:rsidRPr="009A7D23">
                <w:rPr>
                  <w:rFonts w:ascii="Times New Roman" w:eastAsia="SimSun" w:hAnsi="Times New Roman" w:cs="Times New Roman"/>
                  <w:sz w:val="24"/>
                </w:rPr>
                <w:t>www.resdc.cn</w:t>
              </w:r>
            </w:hyperlink>
            <w:r w:rsidRPr="009A7D23">
              <w:rPr>
                <w:rFonts w:ascii="Times New Roman" w:eastAsia="SimSun" w:hAnsi="Times New Roman" w:cs="Times New Roman"/>
                <w:sz w:val="24"/>
              </w:rPr>
              <w:t>)</w:t>
            </w:r>
          </w:p>
        </w:tc>
      </w:tr>
    </w:tbl>
    <w:p w:rsidR="003C5FDF" w:rsidRPr="009A7D23" w:rsidRDefault="003C5FDF"/>
    <w:p w:rsidR="003C5FDF" w:rsidRPr="009A7D23" w:rsidRDefault="003C5FDF"/>
    <w:p w:rsidR="003C5FDF" w:rsidRPr="009A7D23" w:rsidRDefault="009A7D23">
      <w:pPr>
        <w:spacing w:line="480" w:lineRule="auto"/>
        <w:jc w:val="center"/>
        <w:rPr>
          <w:rFonts w:ascii="Times New Roman" w:eastAsia="SimSun" w:hAnsi="Times New Roman" w:cs="Times New Roman"/>
          <w:sz w:val="24"/>
        </w:rPr>
      </w:pPr>
      <w:r w:rsidRPr="009A7D23">
        <w:rPr>
          <w:rFonts w:ascii="Times New Roman" w:eastAsia="SimSun" w:hAnsi="Times New Roman" w:cs="Times New Roman"/>
          <w:b/>
          <w:bCs/>
          <w:sz w:val="24"/>
        </w:rPr>
        <w:t xml:space="preserve">Table </w:t>
      </w:r>
      <w:r w:rsidRPr="009A7D23">
        <w:rPr>
          <w:rFonts w:ascii="Times New Roman" w:eastAsia="SimSun" w:hAnsi="Times New Roman" w:cs="Times New Roman" w:hint="eastAsia"/>
          <w:b/>
          <w:bCs/>
          <w:sz w:val="24"/>
        </w:rPr>
        <w:t>S2</w:t>
      </w:r>
      <w:r w:rsidRPr="009A7D23">
        <w:rPr>
          <w:rFonts w:ascii="Times New Roman" w:eastAsia="SimSun" w:hAnsi="Times New Roman" w:cs="Times New Roman"/>
          <w:sz w:val="24"/>
        </w:rPr>
        <w:t xml:space="preserve"> Standard deviation ellipse parameters of ST in Jiangxi, 2014-2023</w:t>
      </w:r>
    </w:p>
    <w:tbl>
      <w:tblPr>
        <w:tblW w:w="5427" w:type="pct"/>
        <w:tblInd w:w="-554" w:type="dxa"/>
        <w:tblLook w:val="04A0" w:firstRow="1" w:lastRow="0" w:firstColumn="1" w:lastColumn="0" w:noHBand="0" w:noVBand="1"/>
      </w:tblPr>
      <w:tblGrid>
        <w:gridCol w:w="1371"/>
        <w:gridCol w:w="2667"/>
        <w:gridCol w:w="1729"/>
        <w:gridCol w:w="1710"/>
        <w:gridCol w:w="1773"/>
      </w:tblGrid>
      <w:tr w:rsidR="009A7D23" w:rsidRPr="009A7D23">
        <w:trPr>
          <w:trHeight w:val="280"/>
        </w:trPr>
        <w:tc>
          <w:tcPr>
            <w:tcW w:w="741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9A7D23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9A7D23">
              <w:rPr>
                <w:rFonts w:ascii="Times New Roman" w:eastAsia="SimSun" w:hAnsi="Times New Roman" w:cs="Times New Roman"/>
                <w:sz w:val="24"/>
              </w:rPr>
              <w:t>Year</w:t>
            </w:r>
          </w:p>
        </w:tc>
        <w:tc>
          <w:tcPr>
            <w:tcW w:w="1441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9A7D23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9A7D23">
              <w:rPr>
                <w:rFonts w:ascii="Times New Roman" w:eastAsia="SimSun" w:hAnsi="Times New Roman" w:cs="Times New Roman"/>
                <w:sz w:val="24"/>
              </w:rPr>
              <w:t>Ellipse area (10,000 km</w:t>
            </w:r>
            <w:r w:rsidRPr="009A7D23">
              <w:rPr>
                <w:rFonts w:ascii="Times New Roman" w:eastAsia="SimSun" w:hAnsi="Times New Roman" w:cs="Times New Roman"/>
                <w:sz w:val="24"/>
                <w:vertAlign w:val="superscript"/>
              </w:rPr>
              <w:t>2</w:t>
            </w:r>
            <w:r w:rsidRPr="009A7D23">
              <w:rPr>
                <w:rFonts w:ascii="Times New Roman" w:eastAsia="SimSun" w:hAnsi="Times New Roman" w:cs="Times New Roman"/>
                <w:sz w:val="24"/>
              </w:rPr>
              <w:t>)</w:t>
            </w:r>
          </w:p>
        </w:tc>
        <w:tc>
          <w:tcPr>
            <w:tcW w:w="934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9A7D23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9A7D23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Long axis (km)</w:t>
            </w:r>
          </w:p>
        </w:tc>
        <w:tc>
          <w:tcPr>
            <w:tcW w:w="924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9A7D23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9A7D23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Short axis (km)</w:t>
            </w:r>
          </w:p>
        </w:tc>
        <w:tc>
          <w:tcPr>
            <w:tcW w:w="958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9A7D23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9A7D23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Angle (degree)</w:t>
            </w:r>
          </w:p>
        </w:tc>
      </w:tr>
      <w:tr w:rsidR="009A7D23" w:rsidRPr="009A7D23">
        <w:trPr>
          <w:trHeight w:val="280"/>
        </w:trPr>
        <w:tc>
          <w:tcPr>
            <w:tcW w:w="741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9A7D23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9A7D23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2014</w:t>
            </w:r>
          </w:p>
        </w:tc>
        <w:tc>
          <w:tcPr>
            <w:tcW w:w="1441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9A7D23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9A7D23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3.958</w:t>
            </w:r>
          </w:p>
        </w:tc>
        <w:tc>
          <w:tcPr>
            <w:tcW w:w="934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9A7D23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9A7D23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183.485</w:t>
            </w:r>
          </w:p>
        </w:tc>
        <w:tc>
          <w:tcPr>
            <w:tcW w:w="924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9A7D23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9A7D23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68.672</w:t>
            </w:r>
          </w:p>
        </w:tc>
        <w:tc>
          <w:tcPr>
            <w:tcW w:w="958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9A7D23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9A7D23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27.430</w:t>
            </w:r>
          </w:p>
        </w:tc>
      </w:tr>
      <w:tr w:rsidR="009A7D23" w:rsidRPr="009A7D23">
        <w:trPr>
          <w:trHeight w:val="280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9A7D23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9A7D23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2015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9A7D23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9A7D23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3.590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9A7D23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9A7D23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176.873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9A7D23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9A7D23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64.609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9A7D23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9A7D23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23.042</w:t>
            </w:r>
          </w:p>
        </w:tc>
      </w:tr>
      <w:tr w:rsidR="009A7D23" w:rsidRPr="009A7D23">
        <w:trPr>
          <w:trHeight w:val="280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9A7D23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9A7D23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2016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9A7D23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9A7D23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4.008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9A7D23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9A7D23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219.151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9A7D23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9A7D23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67.590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9A7D23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9A7D23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24.866</w:t>
            </w:r>
          </w:p>
        </w:tc>
      </w:tr>
      <w:tr w:rsidR="009A7D23" w:rsidRPr="009A7D23">
        <w:trPr>
          <w:trHeight w:val="280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9A7D23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9A7D23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2017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9A7D23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9A7D23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4.585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9A7D23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9A7D23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194.347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9A7D23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9A7D23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75.108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9A7D23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9A7D23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21.368</w:t>
            </w:r>
          </w:p>
        </w:tc>
      </w:tr>
      <w:tr w:rsidR="009A7D23" w:rsidRPr="009A7D23">
        <w:trPr>
          <w:trHeight w:val="280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9A7D23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9A7D23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2018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9A7D23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9A7D23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4.970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9A7D23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9A7D23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202.308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9A7D23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9A7D23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78.202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9A7D23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9A7D23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19.910</w:t>
            </w:r>
          </w:p>
        </w:tc>
      </w:tr>
      <w:tr w:rsidR="009A7D23" w:rsidRPr="009A7D23">
        <w:trPr>
          <w:trHeight w:val="280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9A7D23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9A7D23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2019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9A7D23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9A7D23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5.217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9A7D23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9A7D23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197.167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9A7D23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9A7D23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84.228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9A7D23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9A7D23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13.762</w:t>
            </w:r>
          </w:p>
        </w:tc>
      </w:tr>
      <w:tr w:rsidR="009A7D23" w:rsidRPr="009A7D23">
        <w:trPr>
          <w:trHeight w:val="280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9A7D23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9A7D23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2020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9A7D23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9A7D23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5.466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9A7D23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9A7D23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208.501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9A7D23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9A7D23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83.452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9A7D23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9A7D23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21.145</w:t>
            </w:r>
          </w:p>
        </w:tc>
      </w:tr>
      <w:tr w:rsidR="009A7D23" w:rsidRPr="009A7D23">
        <w:trPr>
          <w:trHeight w:val="280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9A7D23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9A7D23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2021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9A7D23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9A7D23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6.505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9A7D23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9A7D23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229.768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9A7D23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9A7D23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90.129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9A7D23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9A7D23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14.657</w:t>
            </w:r>
          </w:p>
        </w:tc>
      </w:tr>
      <w:tr w:rsidR="009A7D23" w:rsidRPr="009A7D23">
        <w:trPr>
          <w:trHeight w:val="280"/>
        </w:trPr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9A7D23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9A7D23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2022</w:t>
            </w:r>
          </w:p>
        </w:tc>
        <w:tc>
          <w:tcPr>
            <w:tcW w:w="1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9A7D23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9A7D23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6.783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9A7D23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9A7D23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217.818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9A7D23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9A7D23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99.136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9A7D23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9A7D23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12.338</w:t>
            </w:r>
          </w:p>
        </w:tc>
      </w:tr>
      <w:tr w:rsidR="003C5FDF" w:rsidRPr="009A7D23">
        <w:trPr>
          <w:trHeight w:val="280"/>
        </w:trPr>
        <w:tc>
          <w:tcPr>
            <w:tcW w:w="74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9A7D23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9A7D23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2023</w:t>
            </w:r>
          </w:p>
        </w:tc>
        <w:tc>
          <w:tcPr>
            <w:tcW w:w="144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9A7D23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9A7D23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7.615</w:t>
            </w:r>
          </w:p>
        </w:tc>
        <w:tc>
          <w:tcPr>
            <w:tcW w:w="93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9A7D23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9A7D23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224.298</w:t>
            </w:r>
          </w:p>
        </w:tc>
        <w:tc>
          <w:tcPr>
            <w:tcW w:w="92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9A7D23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 w:rsidRPr="009A7D23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108.079</w:t>
            </w:r>
          </w:p>
        </w:tc>
        <w:tc>
          <w:tcPr>
            <w:tcW w:w="95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3C5FDF" w:rsidRPr="009A7D23" w:rsidRDefault="009A7D23">
            <w:pPr>
              <w:widowControl/>
              <w:spacing w:line="480" w:lineRule="auto"/>
              <w:jc w:val="center"/>
              <w:textAlignment w:val="center"/>
              <w:rPr>
                <w:rFonts w:ascii="Times New Roman" w:eastAsia="SimSun" w:hAnsi="Times New Roman" w:cs="Times New Roman"/>
                <w:sz w:val="24"/>
              </w:rPr>
            </w:pPr>
            <w:r w:rsidRPr="009A7D23">
              <w:rPr>
                <w:rFonts w:ascii="Times New Roman" w:eastAsia="SimSun" w:hAnsi="Times New Roman" w:cs="Times New Roman"/>
                <w:kern w:val="0"/>
                <w:sz w:val="24"/>
                <w:lang w:bidi="ar"/>
              </w:rPr>
              <w:t>12.861</w:t>
            </w:r>
          </w:p>
        </w:tc>
      </w:tr>
    </w:tbl>
    <w:p w:rsidR="003C5FDF" w:rsidRPr="009A7D23" w:rsidRDefault="003C5FDF">
      <w:pPr>
        <w:spacing w:line="480" w:lineRule="auto"/>
        <w:rPr>
          <w:rFonts w:ascii="Times New Roman" w:eastAsia="SimSun" w:hAnsi="Times New Roman" w:cs="Times New Roman"/>
          <w:b/>
          <w:bCs/>
          <w:sz w:val="24"/>
        </w:rPr>
      </w:pPr>
    </w:p>
    <w:p w:rsidR="003C5FDF" w:rsidRPr="009A7D23" w:rsidRDefault="003C5FDF"/>
    <w:sectPr w:rsidR="003C5FDF" w:rsidRPr="009A7D23" w:rsidSect="009A7D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50"/>
  <w:embedSystemFonts/>
  <w:proofState w:spelling="clean" w:grammar="clean"/>
  <w:revisionView w:markup="0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FDF"/>
    <w:rsid w:val="003C5FDF"/>
    <w:rsid w:val="009A7D23"/>
    <w:rsid w:val="232A4EAD"/>
    <w:rsid w:val="5F68799D"/>
    <w:rsid w:val="7D7D6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BE87950-3663-4823-8A16-4294FC30F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qFormat/>
    <w:pPr>
      <w:jc w:val="left"/>
    </w:pPr>
  </w:style>
  <w:style w:type="paragraph" w:styleId="NormalWeb">
    <w:name w:val="Normal (Web)"/>
    <w:basedOn w:val="Normal"/>
    <w:qFormat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resdc.c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scloud.cn/" TargetMode="External"/><Relationship Id="rId5" Type="http://schemas.openxmlformats.org/officeDocument/2006/relationships/hyperlink" Target="http://www.resdc.cn/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232</Words>
  <Characters>1329</Characters>
  <Application>Microsoft Office Word</Application>
  <DocSecurity>0</DocSecurity>
  <Lines>11</Lines>
  <Paragraphs>3</Paragraphs>
  <ScaleCrop>false</ScaleCrop>
  <Company>HP Inc.</Company>
  <LinksUpToDate>false</LinksUpToDate>
  <CharactersWithSpaces>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yanwu</dc:creator>
  <cp:lastModifiedBy>Durga  Ramu</cp:lastModifiedBy>
  <cp:revision>2</cp:revision>
  <dcterms:created xsi:type="dcterms:W3CDTF">2025-05-26T10:02:00Z</dcterms:created>
  <dcterms:modified xsi:type="dcterms:W3CDTF">2025-06-21T05:50:00Z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eyJoZGlkIjoiZmNhOTIwMjUyZDc2MTMyYWU2M2QxOGMzNjM3ZDkzYTQiLCJ1c2VySWQiOiI5ODkyMTc5ODUifQ==</vt:lpwstr>
  </property>
  <property fmtid="{D5CDD505-2E9C-101B-9397-08002B2CF9AE}" pid="4" name="ICV">
    <vt:lpwstr>37FBE8A5A1DD4A8A8B8D33B8F2E12F8E_12</vt:lpwstr>
  </property>
</Properties>
</file>