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657ED" w14:textId="47B0B24F" w:rsidR="008F17E8" w:rsidRPr="0078519D" w:rsidRDefault="00E1675A" w:rsidP="00F36A34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78519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</w:t>
      </w:r>
      <w:r w:rsidR="00F36A34" w:rsidRPr="0078519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upplementary </w:t>
      </w:r>
      <w:r w:rsidR="008D6BA6" w:rsidRPr="0078519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Materials</w:t>
      </w:r>
    </w:p>
    <w:p w14:paraId="0F6C98E2" w14:textId="35885E1D" w:rsidR="00E1675A" w:rsidRPr="0078519D" w:rsidRDefault="00E1675A" w:rsidP="00E1675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Trial 1: Modification to</w:t>
      </w:r>
      <w:r w:rsidR="00F952E6"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eave</w:t>
      </w:r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baffle size of East African style huts </w:t>
      </w:r>
    </w:p>
    <w:p w14:paraId="340E241B" w14:textId="5E7BB227" w:rsidR="0080531A" w:rsidRPr="0078519D" w:rsidRDefault="005702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519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A6E7209" wp14:editId="0CD5EFDC">
            <wp:extent cx="5946903" cy="3215640"/>
            <wp:effectExtent l="0" t="0" r="0" b="3810"/>
            <wp:docPr id="2055643787" name="Picture 1" descr="A group of blue squares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643787" name="Picture 1" descr="A group of blue squares with white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011" cy="321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7CE77" w14:textId="007E7875" w:rsidR="00604F9F" w:rsidRPr="0078519D" w:rsidRDefault="00604F9F">
      <w:pPr>
        <w:rPr>
          <w:rFonts w:ascii="Times New Roman" w:hAnsi="Times New Roman" w:cs="Times New Roman"/>
          <w:sz w:val="24"/>
          <w:szCs w:val="24"/>
        </w:rPr>
      </w:pPr>
      <w:r w:rsidRPr="0078519D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BB4FD5" w:rsidRPr="007851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8519D">
        <w:rPr>
          <w:rFonts w:ascii="Times New Roman" w:hAnsi="Times New Roman" w:cs="Times New Roman"/>
          <w:b/>
          <w:bCs/>
          <w:sz w:val="24"/>
          <w:szCs w:val="24"/>
        </w:rPr>
        <w:t xml:space="preserve">1: </w:t>
      </w:r>
      <w:r w:rsidR="00AB224B" w:rsidRPr="007851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8519D">
        <w:rPr>
          <w:rFonts w:ascii="Times New Roman" w:hAnsi="Times New Roman" w:cs="Times New Roman"/>
          <w:b/>
          <w:bCs/>
          <w:sz w:val="24"/>
          <w:szCs w:val="24"/>
        </w:rPr>
        <w:t>tudy design illustration</w:t>
      </w:r>
      <w:r w:rsidR="00AB224B" w:rsidRPr="007851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B224B" w:rsidRPr="0078519D">
        <w:rPr>
          <w:rFonts w:ascii="Times New Roman" w:hAnsi="Times New Roman" w:cs="Times New Roman"/>
          <w:sz w:val="24"/>
          <w:szCs w:val="24"/>
        </w:rPr>
        <w:t xml:space="preserve"> There were three groups, first group - all huts had small baffles (</w:t>
      </w:r>
      <w:r w:rsidR="00A743B3" w:rsidRPr="0078519D">
        <w:rPr>
          <w:rFonts w:ascii="Times New Roman" w:hAnsi="Times New Roman" w:cs="Times New Roman"/>
          <w:sz w:val="24"/>
          <w:szCs w:val="24"/>
        </w:rPr>
        <w:t>dark blue</w:t>
      </w:r>
      <w:r w:rsidR="00AB224B" w:rsidRPr="0078519D">
        <w:rPr>
          <w:rFonts w:ascii="Times New Roman" w:hAnsi="Times New Roman" w:cs="Times New Roman"/>
          <w:sz w:val="24"/>
          <w:szCs w:val="24"/>
        </w:rPr>
        <w:t>), the second group - half the huts had large baffles (</w:t>
      </w:r>
      <w:r w:rsidR="00A743B3" w:rsidRPr="0078519D">
        <w:rPr>
          <w:rFonts w:ascii="Times New Roman" w:hAnsi="Times New Roman" w:cs="Times New Roman"/>
          <w:sz w:val="24"/>
          <w:szCs w:val="24"/>
        </w:rPr>
        <w:t xml:space="preserve">light </w:t>
      </w:r>
      <w:r w:rsidR="00AB224B" w:rsidRPr="0078519D">
        <w:rPr>
          <w:rFonts w:ascii="Times New Roman" w:hAnsi="Times New Roman" w:cs="Times New Roman"/>
          <w:sz w:val="24"/>
          <w:szCs w:val="24"/>
        </w:rPr>
        <w:t>blue) and the other half small (</w:t>
      </w:r>
      <w:r w:rsidR="00A743B3" w:rsidRPr="0078519D">
        <w:rPr>
          <w:rFonts w:ascii="Times New Roman" w:hAnsi="Times New Roman" w:cs="Times New Roman"/>
          <w:sz w:val="24"/>
          <w:szCs w:val="24"/>
        </w:rPr>
        <w:t>dark blue</w:t>
      </w:r>
      <w:r w:rsidR="00AB224B" w:rsidRPr="0078519D">
        <w:rPr>
          <w:rFonts w:ascii="Times New Roman" w:hAnsi="Times New Roman" w:cs="Times New Roman"/>
          <w:sz w:val="24"/>
          <w:szCs w:val="24"/>
        </w:rPr>
        <w:t>) and the third group – all huts had large baffles (</w:t>
      </w:r>
      <w:r w:rsidR="00A743B3" w:rsidRPr="0078519D">
        <w:rPr>
          <w:rFonts w:ascii="Times New Roman" w:hAnsi="Times New Roman" w:cs="Times New Roman"/>
          <w:sz w:val="24"/>
          <w:szCs w:val="24"/>
        </w:rPr>
        <w:t xml:space="preserve">light </w:t>
      </w:r>
      <w:r w:rsidR="00AB224B" w:rsidRPr="0078519D">
        <w:rPr>
          <w:rFonts w:ascii="Times New Roman" w:hAnsi="Times New Roman" w:cs="Times New Roman"/>
          <w:sz w:val="24"/>
          <w:szCs w:val="24"/>
        </w:rPr>
        <w:t xml:space="preserve">blue). There were three days of releases per group where 50 </w:t>
      </w:r>
      <w:r w:rsidR="00AB224B" w:rsidRPr="0078519D">
        <w:rPr>
          <w:rFonts w:ascii="Times New Roman" w:hAnsi="Times New Roman" w:cs="Times New Roman"/>
          <w:i/>
          <w:iCs/>
          <w:sz w:val="24"/>
          <w:szCs w:val="24"/>
        </w:rPr>
        <w:t xml:space="preserve">An. gambiae </w:t>
      </w:r>
      <w:r w:rsidR="00AB224B" w:rsidRPr="0078519D">
        <w:rPr>
          <w:rFonts w:ascii="Times New Roman" w:hAnsi="Times New Roman" w:cs="Times New Roman"/>
          <w:sz w:val="24"/>
          <w:szCs w:val="24"/>
        </w:rPr>
        <w:t>mosquitoes were released per hut.</w:t>
      </w:r>
    </w:p>
    <w:p w14:paraId="03E63C0C" w14:textId="77777777" w:rsidR="00604F9F" w:rsidRPr="0078519D" w:rsidRDefault="00604F9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222F48E" w14:textId="0584A578" w:rsidR="009A2A4D" w:rsidRPr="0078519D" w:rsidRDefault="009A2A4D" w:rsidP="009A2A4D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207910564"/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S1: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Measures of association between treatment </w:t>
      </w:r>
      <w:r w:rsidR="00140075" w:rsidRPr="0078519D">
        <w:rPr>
          <w:rFonts w:ascii="Times New Roman" w:hAnsi="Times New Roman" w:cs="Times New Roman"/>
          <w:sz w:val="24"/>
          <w:szCs w:val="24"/>
          <w:lang w:val="en-US"/>
        </w:rPr>
        <w:t>arms, entry and blood feeding rate</w:t>
      </w:r>
      <w:r w:rsidR="0078519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40075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bookmarkEnd w:id="0"/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2168"/>
        <w:gridCol w:w="1803"/>
        <w:gridCol w:w="1803"/>
        <w:gridCol w:w="1803"/>
        <w:gridCol w:w="1804"/>
      </w:tblGrid>
      <w:tr w:rsidR="009A2A4D" w:rsidRPr="0078519D" w14:paraId="1BE7EFEA" w14:textId="77777777" w:rsidTr="00264BA8">
        <w:trPr>
          <w:trHeight w:val="547"/>
        </w:trPr>
        <w:tc>
          <w:tcPr>
            <w:tcW w:w="2168" w:type="dxa"/>
          </w:tcPr>
          <w:p w14:paraId="020CA9B5" w14:textId="7F022FB9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</w:tcPr>
          <w:p w14:paraId="3AD7281F" w14:textId="77777777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UOR (95% CI)</w:t>
            </w:r>
          </w:p>
        </w:tc>
        <w:tc>
          <w:tcPr>
            <w:tcW w:w="1803" w:type="dxa"/>
          </w:tcPr>
          <w:p w14:paraId="6B2AFCE9" w14:textId="77777777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1803" w:type="dxa"/>
          </w:tcPr>
          <w:p w14:paraId="6B356AB5" w14:textId="77777777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AOR (95% CI)</w:t>
            </w:r>
          </w:p>
        </w:tc>
        <w:tc>
          <w:tcPr>
            <w:tcW w:w="1804" w:type="dxa"/>
          </w:tcPr>
          <w:p w14:paraId="7B4B8987" w14:textId="77777777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p-value </w:t>
            </w:r>
          </w:p>
        </w:tc>
      </w:tr>
      <w:tr w:rsidR="00C47CB7" w:rsidRPr="0078519D" w14:paraId="3323DFA2" w14:textId="77777777" w:rsidTr="00264BA8">
        <w:tc>
          <w:tcPr>
            <w:tcW w:w="2168" w:type="dxa"/>
          </w:tcPr>
          <w:p w14:paraId="2BEB9ED4" w14:textId="52A32652" w:rsidR="00C47CB7" w:rsidRPr="0078519D" w:rsidRDefault="00C47CB7" w:rsidP="00C4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Entry</w:t>
            </w:r>
          </w:p>
        </w:tc>
        <w:tc>
          <w:tcPr>
            <w:tcW w:w="1803" w:type="dxa"/>
          </w:tcPr>
          <w:p w14:paraId="0938F50C" w14:textId="410C6568" w:rsidR="00C47CB7" w:rsidRPr="0078519D" w:rsidRDefault="00C47CB7" w:rsidP="00C4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 (1.5-3.2)</w:t>
            </w:r>
          </w:p>
        </w:tc>
        <w:tc>
          <w:tcPr>
            <w:tcW w:w="1803" w:type="dxa"/>
          </w:tcPr>
          <w:p w14:paraId="691D9284" w14:textId="40DB2459" w:rsidR="00C47CB7" w:rsidRPr="0078519D" w:rsidRDefault="00C47CB7" w:rsidP="00C4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="00D02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0.001*</w:t>
            </w:r>
          </w:p>
        </w:tc>
        <w:tc>
          <w:tcPr>
            <w:tcW w:w="1803" w:type="dxa"/>
          </w:tcPr>
          <w:p w14:paraId="2E8AC4E5" w14:textId="31CA82E5" w:rsidR="00C47CB7" w:rsidRPr="0078519D" w:rsidRDefault="00C47CB7" w:rsidP="00C4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(1.2-3.8)</w:t>
            </w:r>
          </w:p>
        </w:tc>
        <w:tc>
          <w:tcPr>
            <w:tcW w:w="1804" w:type="dxa"/>
          </w:tcPr>
          <w:p w14:paraId="1CB05119" w14:textId="4A0CF83F" w:rsidR="00C47CB7" w:rsidRPr="0078519D" w:rsidRDefault="00C47CB7" w:rsidP="00C4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0.01*</w:t>
            </w:r>
          </w:p>
        </w:tc>
      </w:tr>
      <w:tr w:rsidR="00C47CB7" w:rsidRPr="0078519D" w14:paraId="22C8C9F3" w14:textId="77777777" w:rsidTr="00264BA8">
        <w:tc>
          <w:tcPr>
            <w:tcW w:w="2168" w:type="dxa"/>
          </w:tcPr>
          <w:p w14:paraId="0247227F" w14:textId="624A4326" w:rsidR="00C47CB7" w:rsidRPr="0078519D" w:rsidRDefault="00C47CB7" w:rsidP="00C4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Blood-feeding rate</w:t>
            </w:r>
          </w:p>
        </w:tc>
        <w:tc>
          <w:tcPr>
            <w:tcW w:w="1803" w:type="dxa"/>
          </w:tcPr>
          <w:p w14:paraId="7E03110A" w14:textId="7D86FD30" w:rsidR="00C47CB7" w:rsidRPr="0078519D" w:rsidRDefault="00C47CB7" w:rsidP="00C4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 (4.4-45.2)</w:t>
            </w:r>
          </w:p>
        </w:tc>
        <w:tc>
          <w:tcPr>
            <w:tcW w:w="1803" w:type="dxa"/>
          </w:tcPr>
          <w:p w14:paraId="56B1A199" w14:textId="320E46B8" w:rsidR="00C47CB7" w:rsidRPr="0078519D" w:rsidRDefault="00C47CB7" w:rsidP="00C4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="00D02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0.001*</w:t>
            </w:r>
          </w:p>
        </w:tc>
        <w:tc>
          <w:tcPr>
            <w:tcW w:w="1803" w:type="dxa"/>
          </w:tcPr>
          <w:p w14:paraId="779149D0" w14:textId="61EA095F" w:rsidR="00C47CB7" w:rsidRPr="0078519D" w:rsidRDefault="00C47CB7" w:rsidP="00C4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16.9 (4.9-59.0)</w:t>
            </w:r>
          </w:p>
        </w:tc>
        <w:tc>
          <w:tcPr>
            <w:tcW w:w="1804" w:type="dxa"/>
          </w:tcPr>
          <w:p w14:paraId="1BC9AB99" w14:textId="68BBD942" w:rsidR="00C47CB7" w:rsidRPr="0078519D" w:rsidRDefault="00C47CB7" w:rsidP="00C4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="00D02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0.001*</w:t>
            </w:r>
          </w:p>
        </w:tc>
      </w:tr>
    </w:tbl>
    <w:p w14:paraId="0BF8400E" w14:textId="22EBA213" w:rsidR="009A2A4D" w:rsidRPr="0078519D" w:rsidRDefault="009A2A4D" w:rsidP="009A2A4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UOR is unadjusted odds ratio; AOR is adjusted odds ratio for random effects; CI is confidence interval. </w:t>
      </w:r>
      <w:r w:rsidR="00AF1E56" w:rsidRPr="0078519D">
        <w:rPr>
          <w:rFonts w:ascii="Times New Roman" w:hAnsi="Times New Roman" w:cs="Times New Roman"/>
          <w:sz w:val="24"/>
          <w:szCs w:val="24"/>
          <w:lang w:val="en-US"/>
        </w:rPr>
        <w:t>Asterisk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is significance where p&lt;0.05</w:t>
      </w:r>
      <w:r w:rsidR="00AF1E56" w:rsidRPr="007851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DB0EA9" w14:textId="77777777" w:rsidR="009A2A4D" w:rsidRPr="0078519D" w:rsidRDefault="009A2A4D" w:rsidP="009A2A4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5A9D6AE" w14:textId="77777777" w:rsidR="00E1675A" w:rsidRPr="0078519D" w:rsidRDefault="00E1675A" w:rsidP="009A2A4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FBD77A1" w14:textId="77777777" w:rsidR="00E1675A" w:rsidRPr="0078519D" w:rsidRDefault="00E1675A" w:rsidP="009A2A4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5BE1D2C" w14:textId="77777777" w:rsidR="00E1675A" w:rsidRPr="0078519D" w:rsidRDefault="00E1675A" w:rsidP="009A2A4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B6CF4CE" w14:textId="77777777" w:rsidR="00E1675A" w:rsidRPr="0078519D" w:rsidRDefault="00E1675A" w:rsidP="009A2A4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A675D46" w14:textId="77777777" w:rsidR="00E1675A" w:rsidRPr="0078519D" w:rsidRDefault="00E1675A" w:rsidP="009A2A4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B0A3330" w14:textId="77777777" w:rsidR="00BC23F7" w:rsidRPr="0078519D" w:rsidRDefault="00BC23F7" w:rsidP="009A2A4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CE30A7" w14:textId="403976A2" w:rsidR="009A2A4D" w:rsidRPr="0078519D" w:rsidRDefault="009A2A4D" w:rsidP="009A2A4D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Hlk207910582"/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Tables S2: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Measures of association between</w:t>
      </w:r>
      <w:r w:rsidR="00156D98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treatments arms,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0075" w:rsidRPr="0078519D">
        <w:rPr>
          <w:rFonts w:ascii="Times New Roman" w:hAnsi="Times New Roman" w:cs="Times New Roman"/>
          <w:sz w:val="24"/>
          <w:szCs w:val="24"/>
          <w:lang w:val="en-US"/>
        </w:rPr>
        <w:t>wingsize</w:t>
      </w:r>
      <w:proofErr w:type="spellEnd"/>
      <w:r w:rsidR="00140075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data, entrance and blood feeding rate</w:t>
      </w:r>
      <w:r w:rsidR="007851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2430"/>
        <w:gridCol w:w="1710"/>
        <w:gridCol w:w="1634"/>
        <w:gridCol w:w="1803"/>
        <w:gridCol w:w="1804"/>
      </w:tblGrid>
      <w:tr w:rsidR="009A2A4D" w:rsidRPr="0078519D" w14:paraId="27AA32CD" w14:textId="77777777" w:rsidTr="00C47CB7">
        <w:trPr>
          <w:trHeight w:val="547"/>
        </w:trPr>
        <w:tc>
          <w:tcPr>
            <w:tcW w:w="2430" w:type="dxa"/>
          </w:tcPr>
          <w:bookmarkEnd w:id="1"/>
          <w:p w14:paraId="2C2D468B" w14:textId="650C863C" w:rsidR="009A2A4D" w:rsidRPr="0078519D" w:rsidRDefault="00911A28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1710" w:type="dxa"/>
          </w:tcPr>
          <w:p w14:paraId="5FF80E19" w14:textId="77777777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UOR (95% CI)</w:t>
            </w:r>
          </w:p>
        </w:tc>
        <w:tc>
          <w:tcPr>
            <w:tcW w:w="1634" w:type="dxa"/>
          </w:tcPr>
          <w:p w14:paraId="4A41B97C" w14:textId="77777777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1803" w:type="dxa"/>
          </w:tcPr>
          <w:p w14:paraId="5675B32C" w14:textId="77777777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AOR (95% CI)</w:t>
            </w:r>
          </w:p>
        </w:tc>
        <w:tc>
          <w:tcPr>
            <w:tcW w:w="1804" w:type="dxa"/>
          </w:tcPr>
          <w:p w14:paraId="7C6772C0" w14:textId="77777777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p-value </w:t>
            </w:r>
          </w:p>
        </w:tc>
      </w:tr>
      <w:tr w:rsidR="009A2A4D" w:rsidRPr="0078519D" w14:paraId="39AC7F97" w14:textId="77777777" w:rsidTr="00E75F1C">
        <w:trPr>
          <w:trHeight w:val="458"/>
        </w:trPr>
        <w:tc>
          <w:tcPr>
            <w:tcW w:w="2430" w:type="dxa"/>
          </w:tcPr>
          <w:p w14:paraId="476BB079" w14:textId="563BA995" w:rsidR="009A2A4D" w:rsidRPr="0078519D" w:rsidRDefault="00911A28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Wingsize</w:t>
            </w:r>
            <w:proofErr w:type="spellEnd"/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data </w:t>
            </w:r>
          </w:p>
        </w:tc>
        <w:tc>
          <w:tcPr>
            <w:tcW w:w="1710" w:type="dxa"/>
          </w:tcPr>
          <w:p w14:paraId="6F414307" w14:textId="77777777" w:rsidR="00E75F1C" w:rsidRPr="0078519D" w:rsidRDefault="00E75F1C" w:rsidP="00E75F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 (1.04-1.07)</w:t>
            </w:r>
          </w:p>
          <w:p w14:paraId="12E82788" w14:textId="77777777" w:rsidR="00E75F1C" w:rsidRPr="0078519D" w:rsidRDefault="00E75F1C" w:rsidP="00122D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5DEF2C" w14:textId="6ADD3D7A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</w:tcPr>
          <w:p w14:paraId="73AD1CF5" w14:textId="5C495600" w:rsidR="009A2A4D" w:rsidRPr="0078519D" w:rsidRDefault="00C47CB7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="00D02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0.001*</w:t>
            </w:r>
          </w:p>
        </w:tc>
        <w:tc>
          <w:tcPr>
            <w:tcW w:w="1803" w:type="dxa"/>
          </w:tcPr>
          <w:p w14:paraId="533CE920" w14:textId="46273388" w:rsidR="00122D64" w:rsidRPr="0078519D" w:rsidRDefault="00E75F1C" w:rsidP="00E75F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1.08 (1.06 -1.1)</w:t>
            </w:r>
          </w:p>
        </w:tc>
        <w:tc>
          <w:tcPr>
            <w:tcW w:w="1804" w:type="dxa"/>
          </w:tcPr>
          <w:p w14:paraId="62C84FDB" w14:textId="0B6F1DE9" w:rsidR="009A2A4D" w:rsidRPr="0078519D" w:rsidRDefault="00C47CB7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="00D02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0.001*</w:t>
            </w:r>
          </w:p>
        </w:tc>
      </w:tr>
      <w:tr w:rsidR="009A2A4D" w:rsidRPr="0078519D" w14:paraId="2A476460" w14:textId="77777777" w:rsidTr="00E75F1C">
        <w:trPr>
          <w:trHeight w:val="269"/>
        </w:trPr>
        <w:tc>
          <w:tcPr>
            <w:tcW w:w="2430" w:type="dxa"/>
          </w:tcPr>
          <w:p w14:paraId="29A7A770" w14:textId="6E8705CA" w:rsidR="009A2A4D" w:rsidRPr="0078519D" w:rsidRDefault="00911A28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Wingsize</w:t>
            </w:r>
            <w:proofErr w:type="spellEnd"/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data and entry</w:t>
            </w:r>
          </w:p>
        </w:tc>
        <w:tc>
          <w:tcPr>
            <w:tcW w:w="1710" w:type="dxa"/>
          </w:tcPr>
          <w:p w14:paraId="436772E9" w14:textId="2F101C06" w:rsidR="00122D64" w:rsidRPr="0078519D" w:rsidRDefault="00122D64" w:rsidP="00122D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 (0.99-1.0)</w:t>
            </w:r>
          </w:p>
          <w:p w14:paraId="1FCF3687" w14:textId="4719CA01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</w:tcPr>
          <w:p w14:paraId="6B6B8D6A" w14:textId="349F3727" w:rsidR="00122D64" w:rsidRPr="0078519D" w:rsidRDefault="00122D6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</w:t>
            </w:r>
          </w:p>
        </w:tc>
        <w:tc>
          <w:tcPr>
            <w:tcW w:w="1803" w:type="dxa"/>
          </w:tcPr>
          <w:p w14:paraId="181D1A70" w14:textId="63EAAFF5" w:rsidR="00122D64" w:rsidRPr="0078519D" w:rsidRDefault="00122D6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 (0.2-1.0)</w:t>
            </w:r>
          </w:p>
        </w:tc>
        <w:tc>
          <w:tcPr>
            <w:tcW w:w="1804" w:type="dxa"/>
          </w:tcPr>
          <w:p w14:paraId="3C8C6B6A" w14:textId="77777777" w:rsidR="00122D64" w:rsidRPr="0078519D" w:rsidRDefault="00122D64" w:rsidP="00122D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</w:t>
            </w:r>
          </w:p>
          <w:p w14:paraId="2F8C0924" w14:textId="6DA34951" w:rsidR="009A2A4D" w:rsidRPr="0078519D" w:rsidRDefault="009A2A4D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11A28" w:rsidRPr="0078519D" w14:paraId="38943C2F" w14:textId="77777777" w:rsidTr="00C47CB7">
        <w:tc>
          <w:tcPr>
            <w:tcW w:w="2430" w:type="dxa"/>
          </w:tcPr>
          <w:p w14:paraId="62973793" w14:textId="258ED7EF" w:rsidR="00911A28" w:rsidRPr="0078519D" w:rsidRDefault="00911A28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Wingsize</w:t>
            </w:r>
            <w:proofErr w:type="spellEnd"/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data and blood-feeding rate</w:t>
            </w:r>
          </w:p>
        </w:tc>
        <w:tc>
          <w:tcPr>
            <w:tcW w:w="1710" w:type="dxa"/>
          </w:tcPr>
          <w:p w14:paraId="5E3BDF76" w14:textId="713B6587" w:rsidR="00911A28" w:rsidRPr="0078519D" w:rsidRDefault="00122D6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1.03 (1.0-1.1)</w:t>
            </w:r>
          </w:p>
        </w:tc>
        <w:tc>
          <w:tcPr>
            <w:tcW w:w="1634" w:type="dxa"/>
          </w:tcPr>
          <w:p w14:paraId="39F8A2A3" w14:textId="60B55AFC" w:rsidR="00911A28" w:rsidRPr="0078519D" w:rsidRDefault="00122D6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0.046</w:t>
            </w:r>
          </w:p>
        </w:tc>
        <w:tc>
          <w:tcPr>
            <w:tcW w:w="1803" w:type="dxa"/>
          </w:tcPr>
          <w:p w14:paraId="128408DB" w14:textId="19A37753" w:rsidR="00911A28" w:rsidRPr="0078519D" w:rsidRDefault="00122D6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1.03 (1.00-1.07)</w:t>
            </w:r>
          </w:p>
        </w:tc>
        <w:tc>
          <w:tcPr>
            <w:tcW w:w="1804" w:type="dxa"/>
          </w:tcPr>
          <w:p w14:paraId="6E547187" w14:textId="28707108" w:rsidR="00911A28" w:rsidRPr="0078519D" w:rsidRDefault="00122D6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</w:tbl>
    <w:p w14:paraId="1C799C87" w14:textId="1C8A947C" w:rsidR="00BC23F7" w:rsidRPr="0078519D" w:rsidRDefault="009A2A4D" w:rsidP="002356E2">
      <w:pPr>
        <w:rPr>
          <w:rFonts w:ascii="Times New Roman" w:hAnsi="Times New Roman" w:cs="Times New Roman"/>
          <w:sz w:val="24"/>
          <w:szCs w:val="24"/>
        </w:rPr>
      </w:pP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UOR is unadjusted odds ratio; AOR is adjusted odds ratio for random effects; CI is confidence interval. </w:t>
      </w:r>
      <w:r w:rsidR="00AF1E56" w:rsidRPr="0078519D">
        <w:rPr>
          <w:rFonts w:ascii="Times New Roman" w:hAnsi="Times New Roman" w:cs="Times New Roman"/>
          <w:sz w:val="24"/>
          <w:szCs w:val="24"/>
        </w:rPr>
        <w:t>Asterisk</w:t>
      </w:r>
      <w:r w:rsidRPr="0078519D">
        <w:rPr>
          <w:rFonts w:ascii="Times New Roman" w:hAnsi="Times New Roman" w:cs="Times New Roman"/>
          <w:sz w:val="24"/>
          <w:szCs w:val="24"/>
        </w:rPr>
        <w:t xml:space="preserve"> is significance where p</w:t>
      </w:r>
      <w:r w:rsidR="00D02EE5">
        <w:rPr>
          <w:rFonts w:ascii="Times New Roman" w:hAnsi="Times New Roman" w:cs="Times New Roman"/>
          <w:sz w:val="24"/>
          <w:szCs w:val="24"/>
        </w:rPr>
        <w:t xml:space="preserve"> </w:t>
      </w:r>
      <w:r w:rsidRPr="0078519D">
        <w:rPr>
          <w:rFonts w:ascii="Times New Roman" w:hAnsi="Times New Roman" w:cs="Times New Roman"/>
          <w:sz w:val="24"/>
          <w:szCs w:val="24"/>
        </w:rPr>
        <w:t>&lt;</w:t>
      </w:r>
      <w:r w:rsidR="00D02EE5">
        <w:rPr>
          <w:rFonts w:ascii="Times New Roman" w:hAnsi="Times New Roman" w:cs="Times New Roman"/>
          <w:sz w:val="24"/>
          <w:szCs w:val="24"/>
        </w:rPr>
        <w:t xml:space="preserve"> </w:t>
      </w:r>
      <w:r w:rsidRPr="0078519D">
        <w:rPr>
          <w:rFonts w:ascii="Times New Roman" w:hAnsi="Times New Roman" w:cs="Times New Roman"/>
          <w:sz w:val="24"/>
          <w:szCs w:val="24"/>
        </w:rPr>
        <w:t>0.05</w:t>
      </w:r>
      <w:r w:rsidR="00AF1E56" w:rsidRPr="0078519D">
        <w:rPr>
          <w:rFonts w:ascii="Times New Roman" w:hAnsi="Times New Roman" w:cs="Times New Roman"/>
          <w:sz w:val="24"/>
          <w:szCs w:val="24"/>
        </w:rPr>
        <w:t>.</w:t>
      </w:r>
    </w:p>
    <w:p w14:paraId="650AD445" w14:textId="77777777" w:rsidR="00BC23F7" w:rsidRPr="0078519D" w:rsidRDefault="00BC23F7" w:rsidP="002356E2">
      <w:pPr>
        <w:rPr>
          <w:rFonts w:ascii="Times New Roman" w:hAnsi="Times New Roman" w:cs="Times New Roman"/>
          <w:sz w:val="24"/>
          <w:szCs w:val="24"/>
        </w:rPr>
      </w:pPr>
    </w:p>
    <w:p w14:paraId="7D14AC1B" w14:textId="0B9634F0" w:rsidR="002356E2" w:rsidRPr="0078519D" w:rsidRDefault="002356E2" w:rsidP="002356E2">
      <w:pPr>
        <w:rPr>
          <w:rFonts w:ascii="Times New Roman" w:hAnsi="Times New Roman" w:cs="Times New Roman"/>
          <w:sz w:val="24"/>
          <w:szCs w:val="24"/>
        </w:rPr>
      </w:pPr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Trial 2: Evaluation of the application of a sticky material trap to the outside of East-African experimental huts </w:t>
      </w:r>
    </w:p>
    <w:p w14:paraId="6B4D4CAA" w14:textId="4E7DFDE7" w:rsidR="007035B4" w:rsidRPr="0078519D" w:rsidRDefault="007035B4" w:rsidP="002356E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78519D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20F8D759" wp14:editId="31477B05">
            <wp:simplePos x="0" y="0"/>
            <wp:positionH relativeFrom="margin">
              <wp:posOffset>1085850</wp:posOffset>
            </wp:positionH>
            <wp:positionV relativeFrom="paragraph">
              <wp:posOffset>27940</wp:posOffset>
            </wp:positionV>
            <wp:extent cx="2921000" cy="2190750"/>
            <wp:effectExtent l="0" t="0" r="0" b="0"/>
            <wp:wrapSquare wrapText="bothSides"/>
            <wp:docPr id="1015276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276213" name="Picture 10152762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FE65C" w14:textId="25D9B0D0" w:rsidR="007035B4" w:rsidRPr="0078519D" w:rsidRDefault="007035B4" w:rsidP="002356E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65A7606B" w14:textId="0EB722C4" w:rsidR="007035B4" w:rsidRPr="0078519D" w:rsidRDefault="007035B4" w:rsidP="002356E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42F7D535" w14:textId="3ADAEF2D" w:rsidR="007035B4" w:rsidRPr="0078519D" w:rsidRDefault="007035B4" w:rsidP="002356E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010475F8" w14:textId="7BB211EF" w:rsidR="007035B4" w:rsidRPr="0078519D" w:rsidRDefault="007035B4" w:rsidP="002356E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46EBA1D2" w14:textId="46107834" w:rsidR="007035B4" w:rsidRPr="0078519D" w:rsidRDefault="007035B4" w:rsidP="002356E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53C9D474" w14:textId="661C5751" w:rsidR="007035B4" w:rsidRPr="0078519D" w:rsidRDefault="007035B4" w:rsidP="002356E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67CBDEC9" w14:textId="0B663CF8" w:rsidR="007035B4" w:rsidRPr="0078519D" w:rsidRDefault="007035B4" w:rsidP="002356E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12CF81C1" w14:textId="51A541C8" w:rsidR="007035B4" w:rsidRPr="0078519D" w:rsidRDefault="007035B4" w:rsidP="002356E2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2" w:name="_Hlk207910596"/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S2</w:t>
      </w:r>
      <w:r w:rsidR="00AB224B"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>Preliminary assessment of</w:t>
      </w:r>
      <w:r w:rsidR="00632F30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stickiness</w:t>
      </w:r>
      <w:r w:rsidR="0059348D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48D" w:rsidRPr="0078519D">
        <w:rPr>
          <w:rFonts w:ascii="Times New Roman" w:hAnsi="Times New Roman" w:cs="Times New Roman"/>
          <w:sz w:val="24"/>
          <w:szCs w:val="24"/>
          <w:lang w:val="en-US"/>
        </w:rPr>
        <w:t>Luminos</w:t>
      </w:r>
      <w:proofErr w:type="spellEnd"/>
      <w:r w:rsidR="0059348D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4 adhesive rolls-gridded 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>material</w:t>
      </w:r>
      <w:bookmarkEnd w:id="2"/>
      <w:r w:rsidR="00632F30"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632F30" w:rsidRPr="0078519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59348D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A cone assay apparatus was used to evaluate the adhesive properties of the test material. Five </w:t>
      </w:r>
      <w:r w:rsidR="0059348D" w:rsidRPr="0078519D">
        <w:rPr>
          <w:rFonts w:ascii="Times New Roman" w:hAnsi="Times New Roman" w:cs="Times New Roman"/>
          <w:i/>
          <w:iCs/>
          <w:sz w:val="24"/>
          <w:szCs w:val="24"/>
          <w:lang w:val="en-US"/>
        </w:rPr>
        <w:t>An</w:t>
      </w:r>
      <w:r w:rsidR="00632F30" w:rsidRPr="0078519D">
        <w:rPr>
          <w:rFonts w:ascii="Times New Roman" w:hAnsi="Times New Roman" w:cs="Times New Roman"/>
          <w:i/>
          <w:iCs/>
          <w:sz w:val="24"/>
          <w:szCs w:val="24"/>
          <w:lang w:val="en-US"/>
        </w:rPr>
        <w:t>opheles</w:t>
      </w:r>
      <w:r w:rsidR="0059348D" w:rsidRPr="0078519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gambiae </w:t>
      </w:r>
      <w:r w:rsidR="0059348D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Kisumu mosquitoes were introduced into the cone </w:t>
      </w:r>
      <w:r w:rsidR="00632F30" w:rsidRPr="0078519D">
        <w:rPr>
          <w:rFonts w:ascii="Times New Roman" w:hAnsi="Times New Roman" w:cs="Times New Roman"/>
          <w:sz w:val="24"/>
          <w:szCs w:val="24"/>
          <w:lang w:val="en-US"/>
        </w:rPr>
        <w:t>and exposed to the material for</w:t>
      </w:r>
      <w:r w:rsidR="0059348D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24 hours. </w:t>
      </w:r>
      <w:r w:rsidR="00632F30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Mosquito </w:t>
      </w:r>
      <w:r w:rsidR="0059348D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adherence </w:t>
      </w:r>
      <w:r w:rsidR="00632F30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to the </w:t>
      </w:r>
      <w:r w:rsidR="0059348D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material was observed as a </w:t>
      </w:r>
      <w:r w:rsidR="00632F30" w:rsidRPr="0078519D">
        <w:rPr>
          <w:rFonts w:ascii="Times New Roman" w:hAnsi="Times New Roman" w:cs="Times New Roman"/>
          <w:sz w:val="24"/>
          <w:szCs w:val="24"/>
          <w:lang w:val="en-US"/>
        </w:rPr>
        <w:t>measure</w:t>
      </w:r>
      <w:r w:rsidR="0059348D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of stickiness. </w:t>
      </w:r>
    </w:p>
    <w:p w14:paraId="72D5B00E" w14:textId="77777777" w:rsidR="007035B4" w:rsidRPr="0078519D" w:rsidRDefault="007035B4" w:rsidP="002356E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2B229840" w14:textId="03357886" w:rsidR="00F36A34" w:rsidRPr="0078519D" w:rsidRDefault="00F36A34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3" w:name="_Hlk207910648"/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="00140075"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Measures of association between treatment arms and entry</w:t>
      </w:r>
      <w:bookmarkEnd w:id="3"/>
      <w:r w:rsidR="007851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2168"/>
        <w:gridCol w:w="1803"/>
        <w:gridCol w:w="1803"/>
        <w:gridCol w:w="2056"/>
        <w:gridCol w:w="1551"/>
      </w:tblGrid>
      <w:tr w:rsidR="00F36A34" w:rsidRPr="0078519D" w14:paraId="19D95FF5" w14:textId="77777777" w:rsidTr="00051CFE">
        <w:trPr>
          <w:trHeight w:val="547"/>
        </w:trPr>
        <w:tc>
          <w:tcPr>
            <w:tcW w:w="2168" w:type="dxa"/>
          </w:tcPr>
          <w:p w14:paraId="3FFBDBCF" w14:textId="441AFD12" w:rsidR="00F36A34" w:rsidRPr="0078519D" w:rsidRDefault="00F36A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Species </w:t>
            </w:r>
          </w:p>
        </w:tc>
        <w:tc>
          <w:tcPr>
            <w:tcW w:w="1803" w:type="dxa"/>
          </w:tcPr>
          <w:p w14:paraId="3C2C7322" w14:textId="5540C8FF" w:rsidR="00F36A34" w:rsidRPr="0078519D" w:rsidRDefault="00F36A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UOR (95% CI)</w:t>
            </w:r>
          </w:p>
        </w:tc>
        <w:tc>
          <w:tcPr>
            <w:tcW w:w="1803" w:type="dxa"/>
          </w:tcPr>
          <w:p w14:paraId="1049BE84" w14:textId="0A7E6952" w:rsidR="00F36A34" w:rsidRPr="0078519D" w:rsidRDefault="00F36A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056" w:type="dxa"/>
          </w:tcPr>
          <w:p w14:paraId="781E754A" w14:textId="283C3698" w:rsidR="00F36A34" w:rsidRPr="0078519D" w:rsidRDefault="00F36A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AOR (95% CI)</w:t>
            </w:r>
          </w:p>
        </w:tc>
        <w:tc>
          <w:tcPr>
            <w:tcW w:w="1551" w:type="dxa"/>
          </w:tcPr>
          <w:p w14:paraId="43867F95" w14:textId="328E9BE7" w:rsidR="00F36A34" w:rsidRPr="0078519D" w:rsidRDefault="00F36A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p-value </w:t>
            </w:r>
          </w:p>
        </w:tc>
      </w:tr>
      <w:tr w:rsidR="00051CFE" w:rsidRPr="0078519D" w14:paraId="1CE38F5C" w14:textId="77777777" w:rsidTr="00051CFE">
        <w:tc>
          <w:tcPr>
            <w:tcW w:w="2168" w:type="dxa"/>
          </w:tcPr>
          <w:p w14:paraId="4342F1E7" w14:textId="20823A31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An. </w:t>
            </w:r>
            <w:proofErr w:type="spellStart"/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arabiensis</w:t>
            </w:r>
            <w:proofErr w:type="spellEnd"/>
          </w:p>
        </w:tc>
        <w:tc>
          <w:tcPr>
            <w:tcW w:w="1803" w:type="dxa"/>
          </w:tcPr>
          <w:p w14:paraId="7A46F1B9" w14:textId="7E4B5892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 (0.034-0.19)</w:t>
            </w:r>
          </w:p>
        </w:tc>
        <w:tc>
          <w:tcPr>
            <w:tcW w:w="1803" w:type="dxa"/>
          </w:tcPr>
          <w:p w14:paraId="0EB43900" w14:textId="4922D6E8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="00D02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0.001*</w:t>
            </w:r>
          </w:p>
        </w:tc>
        <w:tc>
          <w:tcPr>
            <w:tcW w:w="2056" w:type="dxa"/>
          </w:tcPr>
          <w:p w14:paraId="32FB72F8" w14:textId="7B9C6CC6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0.057 (0.015-0.022)</w:t>
            </w:r>
          </w:p>
        </w:tc>
        <w:tc>
          <w:tcPr>
            <w:tcW w:w="1551" w:type="dxa"/>
          </w:tcPr>
          <w:p w14:paraId="73764FE2" w14:textId="589B639D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="00D02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0.001*</w:t>
            </w:r>
          </w:p>
        </w:tc>
      </w:tr>
      <w:tr w:rsidR="00051CFE" w:rsidRPr="0078519D" w14:paraId="51EC57C1" w14:textId="77777777" w:rsidTr="00051CFE">
        <w:tc>
          <w:tcPr>
            <w:tcW w:w="2168" w:type="dxa"/>
          </w:tcPr>
          <w:p w14:paraId="60FF7272" w14:textId="3EFF346E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An. gambiae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Kisumu</w:t>
            </w:r>
          </w:p>
        </w:tc>
        <w:tc>
          <w:tcPr>
            <w:tcW w:w="1803" w:type="dxa"/>
          </w:tcPr>
          <w:p w14:paraId="42D657D4" w14:textId="0B9F77C2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 (0.54-0.99)</w:t>
            </w:r>
          </w:p>
        </w:tc>
        <w:tc>
          <w:tcPr>
            <w:tcW w:w="1803" w:type="dxa"/>
          </w:tcPr>
          <w:p w14:paraId="33F446BE" w14:textId="7CAD0091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0.005</w:t>
            </w:r>
          </w:p>
        </w:tc>
        <w:tc>
          <w:tcPr>
            <w:tcW w:w="2056" w:type="dxa"/>
          </w:tcPr>
          <w:p w14:paraId="3D4AC1FD" w14:textId="69702AEA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 (0.44-1.10)</w:t>
            </w:r>
          </w:p>
        </w:tc>
        <w:tc>
          <w:tcPr>
            <w:tcW w:w="1551" w:type="dxa"/>
          </w:tcPr>
          <w:p w14:paraId="7800CE04" w14:textId="69D94F16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</w:t>
            </w:r>
          </w:p>
        </w:tc>
      </w:tr>
    </w:tbl>
    <w:p w14:paraId="5E78B719" w14:textId="1824F248" w:rsidR="00F36A34" w:rsidRPr="0078519D" w:rsidRDefault="00F36A3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519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UOR is unadjusted odds ratio; AOR is adjusted odds ratio for random effects; CI is confidence interval. </w:t>
      </w:r>
      <w:r w:rsidR="00AF1E56" w:rsidRPr="0078519D">
        <w:rPr>
          <w:rFonts w:ascii="Times New Roman" w:hAnsi="Times New Roman" w:cs="Times New Roman"/>
          <w:sz w:val="24"/>
          <w:szCs w:val="24"/>
          <w:lang w:val="en-US"/>
        </w:rPr>
        <w:t>Asterisk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is significance where p&lt;0.05</w:t>
      </w:r>
      <w:r w:rsidR="00AF1E56" w:rsidRPr="007851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C7A51C9" w14:textId="77777777" w:rsidR="00F36A34" w:rsidRPr="0078519D" w:rsidRDefault="00F36A3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15C44B" w14:textId="77777777" w:rsidR="00F4736C" w:rsidRPr="0078519D" w:rsidRDefault="00F4736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2B86453" w14:textId="115B3AEC" w:rsidR="00F36A34" w:rsidRPr="0078519D" w:rsidRDefault="00F36A34" w:rsidP="00F36A34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4" w:name="_Hlk207910670"/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="00140075"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Measures of association between treatment arms and </w:t>
      </w:r>
      <w:proofErr w:type="spellStart"/>
      <w:r w:rsidRPr="0078519D">
        <w:rPr>
          <w:rFonts w:ascii="Times New Roman" w:hAnsi="Times New Roman" w:cs="Times New Roman"/>
          <w:sz w:val="24"/>
          <w:szCs w:val="24"/>
          <w:lang w:val="en-US"/>
        </w:rPr>
        <w:t>exophily</w:t>
      </w:r>
      <w:proofErr w:type="spellEnd"/>
      <w:r w:rsidR="007851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2168"/>
        <w:gridCol w:w="1803"/>
        <w:gridCol w:w="1803"/>
        <w:gridCol w:w="1803"/>
        <w:gridCol w:w="1804"/>
      </w:tblGrid>
      <w:tr w:rsidR="00F36A34" w:rsidRPr="0078519D" w14:paraId="42BD4899" w14:textId="77777777" w:rsidTr="00264BA8">
        <w:trPr>
          <w:trHeight w:val="547"/>
        </w:trPr>
        <w:tc>
          <w:tcPr>
            <w:tcW w:w="2168" w:type="dxa"/>
          </w:tcPr>
          <w:bookmarkEnd w:id="4"/>
          <w:p w14:paraId="46ED6FFC" w14:textId="77777777" w:rsidR="00F36A34" w:rsidRPr="0078519D" w:rsidRDefault="00F36A3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Species </w:t>
            </w:r>
          </w:p>
        </w:tc>
        <w:tc>
          <w:tcPr>
            <w:tcW w:w="1803" w:type="dxa"/>
          </w:tcPr>
          <w:p w14:paraId="1DEDFA5B" w14:textId="77777777" w:rsidR="00F36A34" w:rsidRPr="0078519D" w:rsidRDefault="00F36A3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UOR (95% CI)</w:t>
            </w:r>
          </w:p>
        </w:tc>
        <w:tc>
          <w:tcPr>
            <w:tcW w:w="1803" w:type="dxa"/>
          </w:tcPr>
          <w:p w14:paraId="4DAA2670" w14:textId="77777777" w:rsidR="00F36A34" w:rsidRPr="0078519D" w:rsidRDefault="00F36A3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1803" w:type="dxa"/>
          </w:tcPr>
          <w:p w14:paraId="13916511" w14:textId="77777777" w:rsidR="00F36A34" w:rsidRPr="0078519D" w:rsidRDefault="00F36A3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AOR (95% CI)</w:t>
            </w:r>
          </w:p>
        </w:tc>
        <w:tc>
          <w:tcPr>
            <w:tcW w:w="1804" w:type="dxa"/>
          </w:tcPr>
          <w:p w14:paraId="4BDEF080" w14:textId="77777777" w:rsidR="00F36A34" w:rsidRPr="0078519D" w:rsidRDefault="00F36A3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p-value </w:t>
            </w:r>
          </w:p>
        </w:tc>
      </w:tr>
      <w:tr w:rsidR="00051CFE" w:rsidRPr="0078519D" w14:paraId="6276BAAA" w14:textId="77777777" w:rsidTr="00264BA8">
        <w:tc>
          <w:tcPr>
            <w:tcW w:w="2168" w:type="dxa"/>
          </w:tcPr>
          <w:p w14:paraId="7296F736" w14:textId="4F60577E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An. </w:t>
            </w:r>
            <w:proofErr w:type="spellStart"/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arabiensis</w:t>
            </w:r>
            <w:proofErr w:type="spellEnd"/>
          </w:p>
        </w:tc>
        <w:tc>
          <w:tcPr>
            <w:tcW w:w="1803" w:type="dxa"/>
          </w:tcPr>
          <w:p w14:paraId="2496C675" w14:textId="0D43D53A" w:rsidR="00051CFE" w:rsidRPr="0078519D" w:rsidRDefault="00C454DF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AC3BEA"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(0.72-1.08)</w:t>
            </w:r>
          </w:p>
        </w:tc>
        <w:tc>
          <w:tcPr>
            <w:tcW w:w="1803" w:type="dxa"/>
          </w:tcPr>
          <w:p w14:paraId="47484973" w14:textId="288AFE05" w:rsidR="00051CFE" w:rsidRPr="0078519D" w:rsidRDefault="00C454DF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0.21</w:t>
            </w:r>
          </w:p>
        </w:tc>
        <w:tc>
          <w:tcPr>
            <w:tcW w:w="1803" w:type="dxa"/>
          </w:tcPr>
          <w:p w14:paraId="3B369D8A" w14:textId="26256942" w:rsidR="00051CFE" w:rsidRPr="0078519D" w:rsidRDefault="00C454DF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(0.62-1.55)</w:t>
            </w:r>
          </w:p>
        </w:tc>
        <w:tc>
          <w:tcPr>
            <w:tcW w:w="1804" w:type="dxa"/>
          </w:tcPr>
          <w:p w14:paraId="39468C07" w14:textId="747C557E" w:rsidR="00051CFE" w:rsidRPr="0078519D" w:rsidRDefault="00C454DF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</w:t>
            </w:r>
          </w:p>
        </w:tc>
      </w:tr>
      <w:tr w:rsidR="00AC3BEA" w:rsidRPr="0078519D" w14:paraId="5D84F450" w14:textId="77777777" w:rsidTr="00264BA8">
        <w:tc>
          <w:tcPr>
            <w:tcW w:w="2168" w:type="dxa"/>
          </w:tcPr>
          <w:p w14:paraId="7FE3E897" w14:textId="3E0949BA" w:rsidR="00AC3BEA" w:rsidRPr="0078519D" w:rsidRDefault="00AC3BEA" w:rsidP="00AC3B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An. gambiae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Kisumu</w:t>
            </w:r>
          </w:p>
        </w:tc>
        <w:tc>
          <w:tcPr>
            <w:tcW w:w="1803" w:type="dxa"/>
          </w:tcPr>
          <w:p w14:paraId="655EEB14" w14:textId="14C9141A" w:rsidR="00AC3BEA" w:rsidRPr="0078519D" w:rsidRDefault="00AC3BEA" w:rsidP="00AC3B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0.79 (0.60-1.05)</w:t>
            </w:r>
          </w:p>
        </w:tc>
        <w:tc>
          <w:tcPr>
            <w:tcW w:w="1803" w:type="dxa"/>
          </w:tcPr>
          <w:p w14:paraId="056D52C8" w14:textId="0114D715" w:rsidR="00AC3BEA" w:rsidRPr="0078519D" w:rsidRDefault="00AC3BEA" w:rsidP="00AC3B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0.110</w:t>
            </w:r>
          </w:p>
        </w:tc>
        <w:tc>
          <w:tcPr>
            <w:tcW w:w="1803" w:type="dxa"/>
          </w:tcPr>
          <w:p w14:paraId="4E0D8771" w14:textId="178BE57F" w:rsidR="00AC3BEA" w:rsidRPr="0078519D" w:rsidRDefault="00AC3BEA" w:rsidP="00AC3B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0.83 (0.49-1.38)</w:t>
            </w:r>
          </w:p>
        </w:tc>
        <w:tc>
          <w:tcPr>
            <w:tcW w:w="1804" w:type="dxa"/>
          </w:tcPr>
          <w:p w14:paraId="7811CA25" w14:textId="6CEFFAB3" w:rsidR="00AC3BEA" w:rsidRPr="0078519D" w:rsidRDefault="00AC3BEA" w:rsidP="00AC3B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</w:t>
            </w:r>
          </w:p>
        </w:tc>
      </w:tr>
    </w:tbl>
    <w:p w14:paraId="509D791A" w14:textId="2F6BD024" w:rsidR="00F36A34" w:rsidRPr="0078519D" w:rsidRDefault="00F36A34" w:rsidP="00F36A3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UOR is unadjusted odds ratio; AOR is adjusted odds ratio for random effects; CI is confidence interval. </w:t>
      </w:r>
      <w:r w:rsidR="00AF1E56" w:rsidRPr="0078519D">
        <w:rPr>
          <w:rFonts w:ascii="Times New Roman" w:hAnsi="Times New Roman" w:cs="Times New Roman"/>
          <w:sz w:val="24"/>
          <w:szCs w:val="24"/>
          <w:lang w:val="en-US"/>
        </w:rPr>
        <w:t>Asterisk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is significance where p&lt;0.05</w:t>
      </w:r>
      <w:r w:rsidR="00AF1E56" w:rsidRPr="007851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468D851" w14:textId="77777777" w:rsidR="00F36A34" w:rsidRPr="0078519D" w:rsidRDefault="00F36A34" w:rsidP="00F36A3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43BC4B2" w14:textId="73F02109" w:rsidR="00F36A34" w:rsidRPr="0078519D" w:rsidRDefault="00F36A34" w:rsidP="00F36A34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5" w:name="_Hlk207910677"/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="00140075"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Measures of association between treatment arms and blood-feeding rate</w:t>
      </w:r>
      <w:r w:rsidR="0078519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2168"/>
        <w:gridCol w:w="1803"/>
        <w:gridCol w:w="1803"/>
        <w:gridCol w:w="1803"/>
        <w:gridCol w:w="1804"/>
      </w:tblGrid>
      <w:tr w:rsidR="00F36A34" w:rsidRPr="0078519D" w14:paraId="78D05533" w14:textId="77777777" w:rsidTr="00264BA8">
        <w:trPr>
          <w:trHeight w:val="547"/>
        </w:trPr>
        <w:tc>
          <w:tcPr>
            <w:tcW w:w="2168" w:type="dxa"/>
          </w:tcPr>
          <w:bookmarkEnd w:id="5"/>
          <w:p w14:paraId="43F5A9DE" w14:textId="77777777" w:rsidR="00F36A34" w:rsidRPr="0078519D" w:rsidRDefault="00F36A3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Species </w:t>
            </w:r>
          </w:p>
        </w:tc>
        <w:tc>
          <w:tcPr>
            <w:tcW w:w="1803" w:type="dxa"/>
          </w:tcPr>
          <w:p w14:paraId="4282953F" w14:textId="77777777" w:rsidR="00F36A34" w:rsidRPr="0078519D" w:rsidRDefault="00F36A3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UOR (95% CI)</w:t>
            </w:r>
          </w:p>
        </w:tc>
        <w:tc>
          <w:tcPr>
            <w:tcW w:w="1803" w:type="dxa"/>
          </w:tcPr>
          <w:p w14:paraId="26A4656F" w14:textId="77777777" w:rsidR="00F36A34" w:rsidRPr="0078519D" w:rsidRDefault="00F36A3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1803" w:type="dxa"/>
          </w:tcPr>
          <w:p w14:paraId="0BD41B1C" w14:textId="77777777" w:rsidR="00F36A34" w:rsidRPr="0078519D" w:rsidRDefault="00F36A3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AOR (95% CI)</w:t>
            </w:r>
          </w:p>
        </w:tc>
        <w:tc>
          <w:tcPr>
            <w:tcW w:w="1804" w:type="dxa"/>
          </w:tcPr>
          <w:p w14:paraId="6320B518" w14:textId="77777777" w:rsidR="00F36A34" w:rsidRPr="0078519D" w:rsidRDefault="00F36A34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p-value </w:t>
            </w:r>
          </w:p>
        </w:tc>
      </w:tr>
      <w:tr w:rsidR="00051CFE" w:rsidRPr="0078519D" w14:paraId="48A96E22" w14:textId="77777777" w:rsidTr="00264BA8">
        <w:tc>
          <w:tcPr>
            <w:tcW w:w="2168" w:type="dxa"/>
          </w:tcPr>
          <w:p w14:paraId="6B616C8D" w14:textId="3ABBF329" w:rsidR="00051CFE" w:rsidRPr="0078519D" w:rsidRDefault="00051CFE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An. </w:t>
            </w:r>
            <w:proofErr w:type="spellStart"/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arabiensis</w:t>
            </w:r>
            <w:proofErr w:type="spellEnd"/>
          </w:p>
        </w:tc>
        <w:tc>
          <w:tcPr>
            <w:tcW w:w="1803" w:type="dxa"/>
          </w:tcPr>
          <w:p w14:paraId="138E5423" w14:textId="20694E70" w:rsidR="00051CFE" w:rsidRPr="0078519D" w:rsidRDefault="00AC3BEA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0.66 (0.53-0.82)</w:t>
            </w:r>
          </w:p>
        </w:tc>
        <w:tc>
          <w:tcPr>
            <w:tcW w:w="1803" w:type="dxa"/>
          </w:tcPr>
          <w:p w14:paraId="563E8061" w14:textId="3AB19160" w:rsidR="00051CFE" w:rsidRPr="0078519D" w:rsidRDefault="00AC3BEA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="00D02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0.001*</w:t>
            </w:r>
          </w:p>
        </w:tc>
        <w:tc>
          <w:tcPr>
            <w:tcW w:w="1803" w:type="dxa"/>
          </w:tcPr>
          <w:p w14:paraId="36CFF5E3" w14:textId="3D5B4F1A" w:rsidR="00051CFE" w:rsidRPr="0078519D" w:rsidRDefault="00AC3BEA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 (0.38-0.92)</w:t>
            </w:r>
          </w:p>
        </w:tc>
        <w:tc>
          <w:tcPr>
            <w:tcW w:w="1804" w:type="dxa"/>
          </w:tcPr>
          <w:p w14:paraId="6318C77A" w14:textId="39D5CBBA" w:rsidR="00051CFE" w:rsidRPr="0078519D" w:rsidRDefault="00AC3BEA" w:rsidP="00051C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</w:tr>
      <w:tr w:rsidR="00AC3BEA" w:rsidRPr="0078519D" w14:paraId="0F6AC343" w14:textId="77777777" w:rsidTr="00264BA8">
        <w:tc>
          <w:tcPr>
            <w:tcW w:w="2168" w:type="dxa"/>
          </w:tcPr>
          <w:p w14:paraId="26F2EDE3" w14:textId="576C4C40" w:rsidR="00AC3BEA" w:rsidRPr="0078519D" w:rsidRDefault="00AC3BEA" w:rsidP="00AC3B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An. gambiae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Kisumu</w:t>
            </w:r>
          </w:p>
        </w:tc>
        <w:tc>
          <w:tcPr>
            <w:tcW w:w="1803" w:type="dxa"/>
          </w:tcPr>
          <w:p w14:paraId="509CE7A5" w14:textId="166AB442" w:rsidR="00AC3BEA" w:rsidRPr="0078519D" w:rsidRDefault="00AC3BEA" w:rsidP="00AC3B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(0.42-0.71)</w:t>
            </w:r>
          </w:p>
        </w:tc>
        <w:tc>
          <w:tcPr>
            <w:tcW w:w="1803" w:type="dxa"/>
          </w:tcPr>
          <w:p w14:paraId="2E6F780A" w14:textId="343A468E" w:rsidR="00AC3BEA" w:rsidRPr="0078519D" w:rsidRDefault="00AC3BEA" w:rsidP="00AC3B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="00D02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0.001*</w:t>
            </w:r>
          </w:p>
        </w:tc>
        <w:tc>
          <w:tcPr>
            <w:tcW w:w="1803" w:type="dxa"/>
          </w:tcPr>
          <w:p w14:paraId="055CDBF9" w14:textId="79E65EB4" w:rsidR="00AC3BEA" w:rsidRPr="0078519D" w:rsidRDefault="00AC3BEA" w:rsidP="00AC3B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(0.34-0.81)</w:t>
            </w:r>
          </w:p>
        </w:tc>
        <w:tc>
          <w:tcPr>
            <w:tcW w:w="1804" w:type="dxa"/>
          </w:tcPr>
          <w:p w14:paraId="566F85BF" w14:textId="13FBB184" w:rsidR="00AC3BEA" w:rsidRPr="0078519D" w:rsidRDefault="00AC3BEA" w:rsidP="00AC3B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</w:t>
            </w:r>
          </w:p>
        </w:tc>
      </w:tr>
    </w:tbl>
    <w:p w14:paraId="4B8B189E" w14:textId="3C481429" w:rsidR="00E1675A" w:rsidRDefault="00F36A34" w:rsidP="0031268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UOR is unadjusted odds ratio; AOR is adjusted odds ratio for random effects; CI is confidence interval. </w:t>
      </w:r>
      <w:r w:rsidR="00AF1E56" w:rsidRPr="0078519D">
        <w:rPr>
          <w:rFonts w:ascii="Times New Roman" w:hAnsi="Times New Roman" w:cs="Times New Roman"/>
          <w:sz w:val="24"/>
          <w:szCs w:val="24"/>
          <w:lang w:val="en-US"/>
        </w:rPr>
        <w:t>Asterisk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is significance where p</w:t>
      </w:r>
      <w:r w:rsidR="00D02E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D02E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>0.05</w:t>
      </w:r>
      <w:r w:rsidR="00AF1E56" w:rsidRPr="007851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99D269C" w14:textId="77777777" w:rsidR="0078519D" w:rsidRPr="0078519D" w:rsidRDefault="0078519D" w:rsidP="0031268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2E25ED2" w14:textId="09D812A6" w:rsidR="00664321" w:rsidRPr="0078519D" w:rsidRDefault="00664321" w:rsidP="00664321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6" w:name="_Hlk207910689"/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="001A0E57"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1A18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Pearson chi-squared test and Fishers exact test to assess if there </w:t>
      </w:r>
      <w:r w:rsidR="00181A18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181A18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an association </w:t>
      </w:r>
      <w:r w:rsidR="00181A18">
        <w:rPr>
          <w:rFonts w:ascii="Times New Roman" w:hAnsi="Times New Roman" w:cs="Times New Roman"/>
          <w:sz w:val="24"/>
          <w:szCs w:val="24"/>
          <w:lang w:val="en-US"/>
        </w:rPr>
        <w:t>landing</w:t>
      </w:r>
      <w:r w:rsidR="00181A18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position </w:t>
      </w:r>
      <w:r w:rsidR="00181A18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181A18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mosquitoes on the sticky material panel 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(quarters 1,2,3 or 4). </w:t>
      </w:r>
      <w:r w:rsidR="00985ED2" w:rsidRPr="0078519D">
        <w:rPr>
          <w:rFonts w:ascii="Times New Roman" w:hAnsi="Times New Roman" w:cs="Times New Roman"/>
          <w:sz w:val="24"/>
          <w:szCs w:val="24"/>
          <w:lang w:val="en-US"/>
        </w:rPr>
        <w:t>Asterisk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is significance where p</w:t>
      </w:r>
      <w:r w:rsidR="00D02E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D02E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>0.05</w:t>
      </w:r>
      <w:r w:rsidR="00985ED2" w:rsidRPr="007851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4"/>
        <w:gridCol w:w="2379"/>
        <w:gridCol w:w="2308"/>
        <w:gridCol w:w="2165"/>
      </w:tblGrid>
      <w:tr w:rsidR="00664321" w:rsidRPr="0078519D" w14:paraId="6F96C5AD" w14:textId="334FC558" w:rsidTr="00664321">
        <w:tc>
          <w:tcPr>
            <w:tcW w:w="2164" w:type="dxa"/>
          </w:tcPr>
          <w:bookmarkEnd w:id="6"/>
          <w:p w14:paraId="7DC16AA7" w14:textId="279C9BBF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Reference </w:t>
            </w:r>
          </w:p>
        </w:tc>
        <w:tc>
          <w:tcPr>
            <w:tcW w:w="2379" w:type="dxa"/>
          </w:tcPr>
          <w:p w14:paraId="002586ED" w14:textId="6F6933AA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Pearson chi</w:t>
            </w:r>
            <w:r w:rsidR="00985ED2"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-squared</w:t>
            </w:r>
          </w:p>
        </w:tc>
        <w:tc>
          <w:tcPr>
            <w:tcW w:w="2308" w:type="dxa"/>
          </w:tcPr>
          <w:p w14:paraId="3AB5E81F" w14:textId="1D038ED7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165" w:type="dxa"/>
          </w:tcPr>
          <w:p w14:paraId="165282D5" w14:textId="4A136921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Fisher’s exact</w:t>
            </w:r>
          </w:p>
        </w:tc>
      </w:tr>
      <w:tr w:rsidR="00664321" w:rsidRPr="0078519D" w14:paraId="2E5AE5BD" w14:textId="7671F241" w:rsidTr="00664321">
        <w:tc>
          <w:tcPr>
            <w:tcW w:w="2164" w:type="dxa"/>
          </w:tcPr>
          <w:p w14:paraId="062A72F7" w14:textId="45CD817D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An. gambiae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Kisumu</w:t>
            </w:r>
          </w:p>
        </w:tc>
        <w:tc>
          <w:tcPr>
            <w:tcW w:w="2379" w:type="dxa"/>
          </w:tcPr>
          <w:p w14:paraId="25891D9D" w14:textId="3A2C3545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174</w:t>
            </w:r>
          </w:p>
        </w:tc>
        <w:tc>
          <w:tcPr>
            <w:tcW w:w="2308" w:type="dxa"/>
          </w:tcPr>
          <w:p w14:paraId="1841C623" w14:textId="318F9F88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</w:t>
            </w:r>
          </w:p>
        </w:tc>
        <w:tc>
          <w:tcPr>
            <w:tcW w:w="2165" w:type="dxa"/>
          </w:tcPr>
          <w:p w14:paraId="0C678F64" w14:textId="3CBEE18A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  <w:tr w:rsidR="00664321" w:rsidRPr="0078519D" w14:paraId="29DA2EF4" w14:textId="7BF4B8D4" w:rsidTr="00664321">
        <w:tc>
          <w:tcPr>
            <w:tcW w:w="2164" w:type="dxa"/>
          </w:tcPr>
          <w:p w14:paraId="702C3FE6" w14:textId="710A123F" w:rsidR="00664321" w:rsidRPr="0078519D" w:rsidRDefault="00664321" w:rsidP="0066432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An. </w:t>
            </w:r>
            <w:proofErr w:type="spellStart"/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arabiensis</w:t>
            </w:r>
            <w:proofErr w:type="spellEnd"/>
          </w:p>
        </w:tc>
        <w:tc>
          <w:tcPr>
            <w:tcW w:w="2379" w:type="dxa"/>
          </w:tcPr>
          <w:p w14:paraId="6C9C5C41" w14:textId="3CF65B15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174</w:t>
            </w:r>
          </w:p>
        </w:tc>
        <w:tc>
          <w:tcPr>
            <w:tcW w:w="2308" w:type="dxa"/>
          </w:tcPr>
          <w:p w14:paraId="458C13A3" w14:textId="5211101E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</w:t>
            </w:r>
          </w:p>
        </w:tc>
        <w:tc>
          <w:tcPr>
            <w:tcW w:w="2165" w:type="dxa"/>
          </w:tcPr>
          <w:p w14:paraId="7663A47C" w14:textId="73A4206B" w:rsidR="00664321" w:rsidRPr="0078519D" w:rsidRDefault="00664321" w:rsidP="006643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</w:tbl>
    <w:p w14:paraId="0212ED53" w14:textId="01ADC81B" w:rsidR="00664321" w:rsidRPr="0078519D" w:rsidRDefault="00664321" w:rsidP="0066432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14:paraId="62D3CE42" w14:textId="47FCA902" w:rsidR="00664321" w:rsidRPr="0078519D" w:rsidRDefault="00664321" w:rsidP="00664321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7" w:name="_Hlk207910718"/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="001A0E57"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Pr="0078519D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1A18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Pearson chi-squared test and Fishers exact test to assess if there </w:t>
      </w:r>
      <w:r w:rsidR="00181A18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181A18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an association with </w:t>
      </w:r>
      <w:r w:rsidR="00181A18">
        <w:rPr>
          <w:rFonts w:ascii="Times New Roman" w:hAnsi="Times New Roman" w:cs="Times New Roman"/>
          <w:sz w:val="24"/>
          <w:szCs w:val="24"/>
          <w:lang w:val="en-US"/>
        </w:rPr>
        <w:t>the landing position of mosquitoes on</w:t>
      </w:r>
      <w:r w:rsidR="00181A18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the sticky material panel 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>(distance from eave gaps 0-10cm, 11-20cm or 21-30cm).</w:t>
      </w:r>
      <w:r w:rsidR="00985ED2"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7"/>
      <w:r w:rsidR="00985ED2" w:rsidRPr="0078519D">
        <w:rPr>
          <w:rFonts w:ascii="Times New Roman" w:hAnsi="Times New Roman" w:cs="Times New Roman"/>
          <w:sz w:val="24"/>
          <w:szCs w:val="24"/>
          <w:lang w:val="en-US"/>
        </w:rPr>
        <w:t>Asterisk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 xml:space="preserve"> is significance where p</w:t>
      </w:r>
      <w:r w:rsidR="00D02E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D02E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519D">
        <w:rPr>
          <w:rFonts w:ascii="Times New Roman" w:hAnsi="Times New Roman" w:cs="Times New Roman"/>
          <w:sz w:val="24"/>
          <w:szCs w:val="24"/>
          <w:lang w:val="en-US"/>
        </w:rPr>
        <w:t>0.05</w:t>
      </w:r>
      <w:r w:rsidR="00985ED2" w:rsidRPr="007851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4"/>
        <w:gridCol w:w="2379"/>
        <w:gridCol w:w="2308"/>
        <w:gridCol w:w="2165"/>
      </w:tblGrid>
      <w:tr w:rsidR="00664321" w:rsidRPr="0078519D" w14:paraId="57684D62" w14:textId="77777777" w:rsidTr="00264BA8">
        <w:tc>
          <w:tcPr>
            <w:tcW w:w="2164" w:type="dxa"/>
          </w:tcPr>
          <w:p w14:paraId="1B24356E" w14:textId="77777777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Reference </w:t>
            </w:r>
          </w:p>
        </w:tc>
        <w:tc>
          <w:tcPr>
            <w:tcW w:w="2379" w:type="dxa"/>
          </w:tcPr>
          <w:p w14:paraId="57227049" w14:textId="6F5DAEFA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Pearson chi</w:t>
            </w:r>
            <w:r w:rsidR="00985ED2"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-squared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08" w:type="dxa"/>
          </w:tcPr>
          <w:p w14:paraId="5F3A8A9E" w14:textId="77777777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165" w:type="dxa"/>
          </w:tcPr>
          <w:p w14:paraId="63E4B107" w14:textId="408E88E1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Fisher</w:t>
            </w:r>
            <w:r w:rsidR="00BA1AE1"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exact</w:t>
            </w:r>
          </w:p>
        </w:tc>
      </w:tr>
      <w:tr w:rsidR="00664321" w:rsidRPr="0078519D" w14:paraId="3FC82F44" w14:textId="77777777" w:rsidTr="00264BA8">
        <w:tc>
          <w:tcPr>
            <w:tcW w:w="2164" w:type="dxa"/>
          </w:tcPr>
          <w:p w14:paraId="576D7B65" w14:textId="77777777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An. gambiae</w:t>
            </w: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Kisumu</w:t>
            </w:r>
          </w:p>
        </w:tc>
        <w:tc>
          <w:tcPr>
            <w:tcW w:w="2379" w:type="dxa"/>
          </w:tcPr>
          <w:p w14:paraId="1E23C6E2" w14:textId="70A368C2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2308" w:type="dxa"/>
          </w:tcPr>
          <w:p w14:paraId="5D9182DF" w14:textId="7B24C42D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2165" w:type="dxa"/>
          </w:tcPr>
          <w:p w14:paraId="32569CC0" w14:textId="7853F4D8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  <w:tr w:rsidR="00664321" w:rsidRPr="0078519D" w14:paraId="4036730E" w14:textId="77777777" w:rsidTr="00264BA8">
        <w:tc>
          <w:tcPr>
            <w:tcW w:w="2164" w:type="dxa"/>
          </w:tcPr>
          <w:p w14:paraId="7DCA2269" w14:textId="77777777" w:rsidR="00664321" w:rsidRPr="0078519D" w:rsidRDefault="00664321" w:rsidP="00264B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An. </w:t>
            </w:r>
            <w:proofErr w:type="spellStart"/>
            <w:r w:rsidRPr="0078519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arabiensis</w:t>
            </w:r>
            <w:proofErr w:type="spellEnd"/>
          </w:p>
        </w:tc>
        <w:tc>
          <w:tcPr>
            <w:tcW w:w="2379" w:type="dxa"/>
          </w:tcPr>
          <w:p w14:paraId="4E9706C3" w14:textId="4E3B8FD7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  <w:tc>
          <w:tcPr>
            <w:tcW w:w="2308" w:type="dxa"/>
          </w:tcPr>
          <w:p w14:paraId="12EB40FB" w14:textId="4DE5DDE0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2165" w:type="dxa"/>
          </w:tcPr>
          <w:p w14:paraId="6628A45D" w14:textId="603608CE" w:rsidR="00664321" w:rsidRPr="0078519D" w:rsidRDefault="00664321" w:rsidP="00264B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</w:tbl>
    <w:p w14:paraId="5F95572A" w14:textId="77777777" w:rsidR="00664321" w:rsidRPr="0078519D" w:rsidRDefault="00664321" w:rsidP="0031268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57CA27" w14:textId="77777777" w:rsidR="00312681" w:rsidRPr="0078519D" w:rsidRDefault="00312681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12681" w:rsidRPr="007851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34"/>
    <w:rsid w:val="00051CFE"/>
    <w:rsid w:val="00052553"/>
    <w:rsid w:val="00122D64"/>
    <w:rsid w:val="00140075"/>
    <w:rsid w:val="00156D98"/>
    <w:rsid w:val="00181A18"/>
    <w:rsid w:val="001A0E57"/>
    <w:rsid w:val="001B0EBF"/>
    <w:rsid w:val="002356E2"/>
    <w:rsid w:val="002D1A57"/>
    <w:rsid w:val="003112F9"/>
    <w:rsid w:val="00312681"/>
    <w:rsid w:val="003E266F"/>
    <w:rsid w:val="00411044"/>
    <w:rsid w:val="0048582E"/>
    <w:rsid w:val="00570272"/>
    <w:rsid w:val="0059348D"/>
    <w:rsid w:val="00600DDE"/>
    <w:rsid w:val="00604F9F"/>
    <w:rsid w:val="006137AF"/>
    <w:rsid w:val="00632F30"/>
    <w:rsid w:val="00664321"/>
    <w:rsid w:val="006822A3"/>
    <w:rsid w:val="00691AF0"/>
    <w:rsid w:val="006A783B"/>
    <w:rsid w:val="007035B4"/>
    <w:rsid w:val="0078519D"/>
    <w:rsid w:val="007F0AC9"/>
    <w:rsid w:val="0080531A"/>
    <w:rsid w:val="008252F8"/>
    <w:rsid w:val="008322DB"/>
    <w:rsid w:val="008D0AD7"/>
    <w:rsid w:val="008D6188"/>
    <w:rsid w:val="008D6BA6"/>
    <w:rsid w:val="008F17E8"/>
    <w:rsid w:val="00911A28"/>
    <w:rsid w:val="00985ED2"/>
    <w:rsid w:val="00990388"/>
    <w:rsid w:val="009A2A4D"/>
    <w:rsid w:val="009D5FB4"/>
    <w:rsid w:val="009F2A57"/>
    <w:rsid w:val="00A743B3"/>
    <w:rsid w:val="00AB224B"/>
    <w:rsid w:val="00AC24DD"/>
    <w:rsid w:val="00AC3BEA"/>
    <w:rsid w:val="00AF1E56"/>
    <w:rsid w:val="00BA1AE1"/>
    <w:rsid w:val="00BB19C4"/>
    <w:rsid w:val="00BB4FD5"/>
    <w:rsid w:val="00BC23F7"/>
    <w:rsid w:val="00BE1CB2"/>
    <w:rsid w:val="00C418C7"/>
    <w:rsid w:val="00C454DF"/>
    <w:rsid w:val="00C47CB7"/>
    <w:rsid w:val="00D02EE5"/>
    <w:rsid w:val="00D72F37"/>
    <w:rsid w:val="00DD7400"/>
    <w:rsid w:val="00E1675A"/>
    <w:rsid w:val="00E42329"/>
    <w:rsid w:val="00E75F1C"/>
    <w:rsid w:val="00F10A65"/>
    <w:rsid w:val="00F31E1F"/>
    <w:rsid w:val="00F36A34"/>
    <w:rsid w:val="00F4736C"/>
    <w:rsid w:val="00F75A56"/>
    <w:rsid w:val="00F9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D315D"/>
  <w15:chartTrackingRefBased/>
  <w15:docId w15:val="{5901CEBF-79F0-4F9A-B95A-4130C5C1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6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36A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6A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6A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6A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6A3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E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0616B-2B61-4BCC-8F3A-0C541E555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Portwood</dc:creator>
  <cp:keywords/>
  <dc:description/>
  <cp:lastModifiedBy>Portwood, Natalie Marie</cp:lastModifiedBy>
  <cp:revision>2</cp:revision>
  <dcterms:created xsi:type="dcterms:W3CDTF">2025-09-08T11:20:00Z</dcterms:created>
  <dcterms:modified xsi:type="dcterms:W3CDTF">2025-09-08T11:20:00Z</dcterms:modified>
</cp:coreProperties>
</file>