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214"/>
        <w:gridCol w:w="2393"/>
        <w:gridCol w:w="2321"/>
        <w:gridCol w:w="2378"/>
      </w:tblGrid>
      <w:tr w:rsidR="00BF19E2" w:rsidRPr="00BF19E2" w14:paraId="54063E86" w14:textId="77777777" w:rsidTr="006D13E5">
        <w:trPr>
          <w:trHeight w:val="382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DC44D8" w14:textId="39BD133B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19E2">
              <w:rPr>
                <w:rFonts w:ascii="Times New Roman" w:hAnsi="Times New Roman" w:hint="eastAsia"/>
                <w:b/>
                <w:bCs/>
                <w:sz w:val="24"/>
              </w:rPr>
              <w:t>Group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49F142" w14:textId="3C027CD2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19E2">
              <w:rPr>
                <w:rFonts w:ascii="Times New Roman" w:hAnsi="Times New Roman"/>
                <w:b/>
                <w:bCs/>
                <w:sz w:val="24"/>
              </w:rPr>
              <w:t>Number of cells before cell filtration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B91BD6" w14:textId="45E3E326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19E2">
              <w:rPr>
                <w:rFonts w:ascii="Times New Roman" w:hAnsi="Times New Roman"/>
                <w:b/>
                <w:bCs/>
                <w:sz w:val="24"/>
              </w:rPr>
              <w:t>Number of cells after cell filtration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86DB6AF" w14:textId="6E5CEE26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19E2">
              <w:rPr>
                <w:rFonts w:ascii="Times New Roman" w:hAnsi="Times New Roman"/>
                <w:b/>
                <w:bCs/>
                <w:sz w:val="24"/>
              </w:rPr>
              <w:t>Percentage of cells after filtration</w:t>
            </w:r>
          </w:p>
        </w:tc>
      </w:tr>
      <w:tr w:rsidR="00BF19E2" w:rsidRPr="00BF19E2" w14:paraId="315548C4" w14:textId="77777777" w:rsidTr="006D13E5">
        <w:trPr>
          <w:trHeight w:val="820"/>
          <w:jc w:val="center"/>
        </w:trPr>
        <w:tc>
          <w:tcPr>
            <w:tcW w:w="0" w:type="auto"/>
            <w:vAlign w:val="center"/>
          </w:tcPr>
          <w:p w14:paraId="0E998A8D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Con</w:t>
            </w:r>
          </w:p>
        </w:tc>
        <w:tc>
          <w:tcPr>
            <w:tcW w:w="0" w:type="auto"/>
            <w:vAlign w:val="center"/>
          </w:tcPr>
          <w:p w14:paraId="3364FDF8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15562</w:t>
            </w:r>
          </w:p>
        </w:tc>
        <w:tc>
          <w:tcPr>
            <w:tcW w:w="0" w:type="auto"/>
            <w:vAlign w:val="center"/>
          </w:tcPr>
          <w:p w14:paraId="446FD628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12645</w:t>
            </w:r>
          </w:p>
        </w:tc>
        <w:tc>
          <w:tcPr>
            <w:tcW w:w="0" w:type="auto"/>
            <w:vAlign w:val="center"/>
          </w:tcPr>
          <w:p w14:paraId="117785D0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81.26%</w:t>
            </w:r>
          </w:p>
        </w:tc>
      </w:tr>
      <w:tr w:rsidR="00BF19E2" w:rsidRPr="00BF19E2" w14:paraId="1D1F0564" w14:textId="77777777" w:rsidTr="006D13E5">
        <w:trPr>
          <w:trHeight w:val="820"/>
          <w:jc w:val="center"/>
        </w:trPr>
        <w:tc>
          <w:tcPr>
            <w:tcW w:w="0" w:type="auto"/>
            <w:vAlign w:val="center"/>
          </w:tcPr>
          <w:p w14:paraId="2FD556A1" w14:textId="77777777" w:rsidR="006A14E8" w:rsidRPr="00BF19E2" w:rsidRDefault="006A14E8" w:rsidP="006D13E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Con+P29</w:t>
            </w:r>
          </w:p>
        </w:tc>
        <w:tc>
          <w:tcPr>
            <w:tcW w:w="0" w:type="auto"/>
            <w:vAlign w:val="center"/>
          </w:tcPr>
          <w:p w14:paraId="266926A5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10359</w:t>
            </w:r>
          </w:p>
        </w:tc>
        <w:tc>
          <w:tcPr>
            <w:tcW w:w="0" w:type="auto"/>
            <w:vAlign w:val="center"/>
          </w:tcPr>
          <w:p w14:paraId="2AFC5EB6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8785</w:t>
            </w:r>
          </w:p>
        </w:tc>
        <w:tc>
          <w:tcPr>
            <w:tcW w:w="0" w:type="auto"/>
            <w:vAlign w:val="center"/>
          </w:tcPr>
          <w:p w14:paraId="2ECA2CA2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84.81%</w:t>
            </w:r>
          </w:p>
        </w:tc>
      </w:tr>
      <w:tr w:rsidR="00BF19E2" w:rsidRPr="00BF19E2" w14:paraId="294E38F7" w14:textId="77777777" w:rsidTr="006D13E5">
        <w:trPr>
          <w:trHeight w:val="820"/>
          <w:jc w:val="center"/>
        </w:trPr>
        <w:tc>
          <w:tcPr>
            <w:tcW w:w="0" w:type="auto"/>
            <w:vAlign w:val="center"/>
          </w:tcPr>
          <w:p w14:paraId="4A1E8C31" w14:textId="77777777" w:rsidR="006A14E8" w:rsidRPr="00BF19E2" w:rsidRDefault="006A14E8" w:rsidP="006D13E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OVA</w:t>
            </w:r>
          </w:p>
        </w:tc>
        <w:tc>
          <w:tcPr>
            <w:tcW w:w="0" w:type="auto"/>
            <w:vAlign w:val="center"/>
          </w:tcPr>
          <w:p w14:paraId="10F51CDA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5807</w:t>
            </w:r>
          </w:p>
        </w:tc>
        <w:tc>
          <w:tcPr>
            <w:tcW w:w="0" w:type="auto"/>
            <w:vAlign w:val="center"/>
          </w:tcPr>
          <w:p w14:paraId="2660A400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4725</w:t>
            </w:r>
          </w:p>
        </w:tc>
        <w:tc>
          <w:tcPr>
            <w:tcW w:w="0" w:type="auto"/>
            <w:vAlign w:val="center"/>
          </w:tcPr>
          <w:p w14:paraId="64804E71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81.37%</w:t>
            </w:r>
          </w:p>
        </w:tc>
      </w:tr>
      <w:tr w:rsidR="00BF19E2" w:rsidRPr="00BF19E2" w14:paraId="4758F186" w14:textId="77777777" w:rsidTr="006D13E5">
        <w:trPr>
          <w:trHeight w:val="820"/>
          <w:jc w:val="center"/>
        </w:trPr>
        <w:tc>
          <w:tcPr>
            <w:tcW w:w="0" w:type="auto"/>
            <w:vAlign w:val="center"/>
          </w:tcPr>
          <w:p w14:paraId="38EC357F" w14:textId="77777777" w:rsidR="006A14E8" w:rsidRPr="00BF19E2" w:rsidRDefault="006A14E8" w:rsidP="006D13E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OVA+P29</w:t>
            </w:r>
          </w:p>
        </w:tc>
        <w:tc>
          <w:tcPr>
            <w:tcW w:w="0" w:type="auto"/>
            <w:vAlign w:val="center"/>
          </w:tcPr>
          <w:p w14:paraId="58CD13D7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7074</w:t>
            </w:r>
          </w:p>
        </w:tc>
        <w:tc>
          <w:tcPr>
            <w:tcW w:w="0" w:type="auto"/>
            <w:vAlign w:val="center"/>
          </w:tcPr>
          <w:p w14:paraId="4E7EFC9E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5847</w:t>
            </w:r>
          </w:p>
        </w:tc>
        <w:tc>
          <w:tcPr>
            <w:tcW w:w="0" w:type="auto"/>
            <w:vAlign w:val="center"/>
          </w:tcPr>
          <w:p w14:paraId="78AE073F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82.65%</w:t>
            </w:r>
          </w:p>
        </w:tc>
      </w:tr>
      <w:tr w:rsidR="00BF19E2" w:rsidRPr="00BF19E2" w14:paraId="1F6F0F3B" w14:textId="77777777" w:rsidTr="006D13E5">
        <w:trPr>
          <w:trHeight w:val="820"/>
          <w:jc w:val="center"/>
        </w:trPr>
        <w:tc>
          <w:tcPr>
            <w:tcW w:w="0" w:type="auto"/>
            <w:vAlign w:val="center"/>
          </w:tcPr>
          <w:p w14:paraId="3A36826A" w14:textId="14F14B27" w:rsidR="006A14E8" w:rsidRPr="00BF19E2" w:rsidRDefault="006A14E8" w:rsidP="006D13E5">
            <w:pPr>
              <w:snapToGrid w:val="0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 w:hint="eastAsia"/>
                <w:sz w:val="24"/>
              </w:rPr>
              <w:t>Total</w:t>
            </w:r>
          </w:p>
        </w:tc>
        <w:tc>
          <w:tcPr>
            <w:tcW w:w="0" w:type="auto"/>
            <w:vAlign w:val="center"/>
          </w:tcPr>
          <w:p w14:paraId="5835E317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3</w:t>
            </w:r>
            <w:r w:rsidRPr="00BF19E2">
              <w:rPr>
                <w:rFonts w:ascii="Times New Roman" w:hAnsi="Times New Roman"/>
              </w:rPr>
              <w:t>8802</w:t>
            </w:r>
          </w:p>
        </w:tc>
        <w:tc>
          <w:tcPr>
            <w:tcW w:w="0" w:type="auto"/>
            <w:vAlign w:val="center"/>
          </w:tcPr>
          <w:p w14:paraId="2655C73E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3</w:t>
            </w:r>
            <w:r w:rsidRPr="00BF19E2">
              <w:rPr>
                <w:rFonts w:ascii="Times New Roman" w:hAnsi="Times New Roman"/>
              </w:rPr>
              <w:t>2002</w:t>
            </w:r>
          </w:p>
        </w:tc>
        <w:tc>
          <w:tcPr>
            <w:tcW w:w="0" w:type="auto"/>
            <w:vAlign w:val="center"/>
          </w:tcPr>
          <w:p w14:paraId="43C95FDA" w14:textId="77777777" w:rsidR="006A14E8" w:rsidRPr="00BF19E2" w:rsidRDefault="006A14E8" w:rsidP="006D13E5">
            <w:pPr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 w:rsidRPr="00BF19E2">
              <w:rPr>
                <w:rFonts w:ascii="Times New Roman" w:hAnsi="Times New Roman"/>
                <w:sz w:val="24"/>
              </w:rPr>
              <w:t>8</w:t>
            </w:r>
            <w:r w:rsidRPr="00BF19E2">
              <w:rPr>
                <w:rFonts w:ascii="Times New Roman" w:hAnsi="Times New Roman"/>
              </w:rPr>
              <w:t>2.48%</w:t>
            </w:r>
          </w:p>
        </w:tc>
      </w:tr>
    </w:tbl>
    <w:p w14:paraId="032BC258" w14:textId="5B1C1010" w:rsidR="00D27890" w:rsidRPr="00BF19E2" w:rsidRDefault="006A14E8" w:rsidP="006A14E8">
      <w:pPr>
        <w:ind w:firstLineChars="100" w:firstLine="211"/>
        <w:rPr>
          <w:rFonts w:ascii="Times New Roman" w:hAnsi="Times New Roman"/>
          <w:b/>
          <w:bCs/>
        </w:rPr>
      </w:pPr>
      <w:r w:rsidRPr="00BF19E2">
        <w:rPr>
          <w:rFonts w:ascii="Times New Roman" w:hAnsi="Times New Roman"/>
          <w:b/>
          <w:bCs/>
        </w:rPr>
        <w:t>Data related to quality control of single-cell transcriptome sequencing in mouse lung tissue</w:t>
      </w:r>
      <w:bookmarkStart w:id="0" w:name="_GoBack"/>
      <w:bookmarkEnd w:id="0"/>
    </w:p>
    <w:sectPr w:rsidR="00D27890" w:rsidRPr="00BF19E2" w:rsidSect="00BF1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1FBC5" w14:textId="77777777" w:rsidR="00866D0A" w:rsidRDefault="00866D0A" w:rsidP="006A14E8">
      <w:r>
        <w:separator/>
      </w:r>
    </w:p>
  </w:endnote>
  <w:endnote w:type="continuationSeparator" w:id="0">
    <w:p w14:paraId="28E0FE7D" w14:textId="77777777" w:rsidR="00866D0A" w:rsidRDefault="00866D0A" w:rsidP="006A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07803" w14:textId="77777777" w:rsidR="00866D0A" w:rsidRDefault="00866D0A" w:rsidP="006A14E8">
      <w:r>
        <w:separator/>
      </w:r>
    </w:p>
  </w:footnote>
  <w:footnote w:type="continuationSeparator" w:id="0">
    <w:p w14:paraId="59A0C121" w14:textId="77777777" w:rsidR="00866D0A" w:rsidRDefault="00866D0A" w:rsidP="006A1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DD"/>
    <w:rsid w:val="000A7EEC"/>
    <w:rsid w:val="00570C16"/>
    <w:rsid w:val="006A14E8"/>
    <w:rsid w:val="00866D0A"/>
    <w:rsid w:val="009F414F"/>
    <w:rsid w:val="00A46D71"/>
    <w:rsid w:val="00BF19E2"/>
    <w:rsid w:val="00C22716"/>
    <w:rsid w:val="00CA55DD"/>
    <w:rsid w:val="00D2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67EED"/>
  <w15:chartTrackingRefBased/>
  <w15:docId w15:val="{ADA0532A-FA65-4ED7-A083-99686C8D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4E8"/>
    <w:pPr>
      <w:widowControl w:val="0"/>
      <w:jc w:val="both"/>
    </w:pPr>
    <w:rPr>
      <w:rFonts w:ascii="Calibri" w:eastAsia="SimSun" w:hAnsi="Calibri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5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5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5D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5D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5D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5D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5D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5D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5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5DD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5DD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5DD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5DD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5DD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5DD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CA5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5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5D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A5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5DD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IntenseEmphasis">
    <w:name w:val="Intense Emphasis"/>
    <w:basedOn w:val="DefaultParagraphFont"/>
    <w:uiPriority w:val="21"/>
    <w:qFormat/>
    <w:rsid w:val="00CA5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5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4E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A14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A14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A14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288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志超 周</dc:creator>
  <cp:keywords/>
  <dc:description/>
  <cp:lastModifiedBy>Revathi   Thangaraj</cp:lastModifiedBy>
  <cp:revision>3</cp:revision>
  <dcterms:created xsi:type="dcterms:W3CDTF">2025-07-21T12:23:00Z</dcterms:created>
  <dcterms:modified xsi:type="dcterms:W3CDTF">2026-01-12T15:31:00Z</dcterms:modified>
</cp:coreProperties>
</file>