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696"/>
        <w:tblW w:w="9458" w:type="dxa"/>
        <w:tblLook w:val="04A0" w:firstRow="1" w:lastRow="0" w:firstColumn="1" w:lastColumn="0" w:noHBand="0" w:noVBand="1"/>
      </w:tblPr>
      <w:tblGrid>
        <w:gridCol w:w="2405"/>
        <w:gridCol w:w="1356"/>
        <w:gridCol w:w="3100"/>
        <w:gridCol w:w="1356"/>
        <w:gridCol w:w="1356"/>
      </w:tblGrid>
      <w:tr w:rsidR="008379FF" w:rsidRPr="0070310C" w:rsidTr="00886DC5">
        <w:trPr>
          <w:trHeight w:val="405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Species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Estimate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Std_Error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Lower_CI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Upper_CI</w:t>
            </w:r>
          </w:p>
        </w:tc>
      </w:tr>
      <w:tr w:rsidR="008379FF" w:rsidRPr="0070310C" w:rsidTr="00886DC5">
        <w:trPr>
          <w:trHeight w:val="405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79FF" w:rsidRPr="0070310C" w:rsidRDefault="008379FF" w:rsidP="00886DC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Cx. lophoceraomyia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0.0003565</w:t>
            </w:r>
          </w:p>
        </w:tc>
        <w:tc>
          <w:tcPr>
            <w:tcW w:w="31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4.23102642971887E-05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0.00025675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0.000495</w:t>
            </w:r>
          </w:p>
        </w:tc>
      </w:tr>
      <w:tr w:rsidR="008379FF" w:rsidRPr="0070310C" w:rsidTr="00886DC5">
        <w:trPr>
          <w:trHeight w:val="400"/>
        </w:trPr>
        <w:tc>
          <w:tcPr>
            <w:tcW w:w="2405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Cq. crassipes</w:t>
            </w:r>
          </w:p>
        </w:tc>
        <w:tc>
          <w:tcPr>
            <w:tcW w:w="1273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0.00035651</w:t>
            </w:r>
          </w:p>
        </w:tc>
        <w:tc>
          <w:tcPr>
            <w:tcW w:w="3100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2.67597372183857E-05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0.00028968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0.00043875</w:t>
            </w:r>
          </w:p>
        </w:tc>
      </w:tr>
      <w:tr w:rsidR="008379FF" w:rsidRPr="0070310C" w:rsidTr="00886DC5">
        <w:trPr>
          <w:trHeight w:val="400"/>
        </w:trPr>
        <w:tc>
          <w:tcPr>
            <w:tcW w:w="2405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Cx. vishnui</w:t>
            </w:r>
          </w:p>
        </w:tc>
        <w:tc>
          <w:tcPr>
            <w:tcW w:w="1273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0.00035651</w:t>
            </w:r>
          </w:p>
        </w:tc>
        <w:tc>
          <w:tcPr>
            <w:tcW w:w="3100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5.98371200880318E-05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0.00022412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0.0005671</w:t>
            </w:r>
          </w:p>
        </w:tc>
      </w:tr>
      <w:tr w:rsidR="008379FF" w:rsidRPr="0070310C" w:rsidTr="00886DC5">
        <w:trPr>
          <w:trHeight w:val="400"/>
        </w:trPr>
        <w:tc>
          <w:tcPr>
            <w:tcW w:w="2405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Ma. annulifera</w:t>
            </w:r>
          </w:p>
        </w:tc>
        <w:tc>
          <w:tcPr>
            <w:tcW w:w="1273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0.00053476</w:t>
            </w:r>
          </w:p>
        </w:tc>
        <w:tc>
          <w:tcPr>
            <w:tcW w:w="3100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2.88682628786142E-05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0.0004606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0.00062086</w:t>
            </w:r>
          </w:p>
        </w:tc>
      </w:tr>
      <w:tr w:rsidR="008379FF" w:rsidRPr="0070310C" w:rsidTr="00886DC5">
        <w:trPr>
          <w:trHeight w:val="400"/>
        </w:trPr>
        <w:tc>
          <w:tcPr>
            <w:tcW w:w="2405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Cx. quinquefasciatus</w:t>
            </w:r>
          </w:p>
        </w:tc>
        <w:tc>
          <w:tcPr>
            <w:tcW w:w="1273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0.00106952</w:t>
            </w:r>
          </w:p>
        </w:tc>
        <w:tc>
          <w:tcPr>
            <w:tcW w:w="3100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1.23338728665616E-05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0.00103595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0.00110418</w:t>
            </w:r>
          </w:p>
        </w:tc>
      </w:tr>
      <w:tr w:rsidR="008379FF" w:rsidRPr="0070310C" w:rsidTr="00886DC5">
        <w:trPr>
          <w:trHeight w:val="400"/>
        </w:trPr>
        <w:tc>
          <w:tcPr>
            <w:tcW w:w="2405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Ma. uniformis</w:t>
            </w:r>
          </w:p>
        </w:tc>
        <w:tc>
          <w:tcPr>
            <w:tcW w:w="1273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0.00196078</w:t>
            </w:r>
          </w:p>
        </w:tc>
        <w:tc>
          <w:tcPr>
            <w:tcW w:w="3100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2.86173543208756E-05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0.00188321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0.00204154</w:t>
            </w:r>
          </w:p>
        </w:tc>
      </w:tr>
      <w:tr w:rsidR="008379FF" w:rsidRPr="0070310C" w:rsidTr="00886DC5">
        <w:trPr>
          <w:trHeight w:val="400"/>
        </w:trPr>
        <w:tc>
          <w:tcPr>
            <w:tcW w:w="2405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Ar. subalbatus</w:t>
            </w:r>
          </w:p>
        </w:tc>
        <w:tc>
          <w:tcPr>
            <w:tcW w:w="1273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0.00196078</w:t>
            </w:r>
          </w:p>
        </w:tc>
        <w:tc>
          <w:tcPr>
            <w:tcW w:w="3100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1.76215933763934E-05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0.00191265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0.00201013</w:t>
            </w:r>
          </w:p>
        </w:tc>
      </w:tr>
      <w:tr w:rsidR="008379FF" w:rsidRPr="0070310C" w:rsidTr="00886DC5">
        <w:trPr>
          <w:trHeight w:val="400"/>
        </w:trPr>
        <w:tc>
          <w:tcPr>
            <w:tcW w:w="2405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Ma. indiana</w:t>
            </w:r>
          </w:p>
        </w:tc>
        <w:tc>
          <w:tcPr>
            <w:tcW w:w="1273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0.0033868</w:t>
            </w:r>
          </w:p>
        </w:tc>
        <w:tc>
          <w:tcPr>
            <w:tcW w:w="3100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5.31051347996273E-05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0.00324308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0.0035369</w:t>
            </w:r>
          </w:p>
        </w:tc>
      </w:tr>
      <w:tr w:rsidR="008379FF" w:rsidRPr="0070310C" w:rsidTr="00886DC5">
        <w:trPr>
          <w:trHeight w:val="400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379FF" w:rsidRPr="0070310C" w:rsidRDefault="008379FF" w:rsidP="00886DC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Cx. tritaeniorhynchus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0.00392156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4.04606801047037E-05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0.00381124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379FF" w:rsidRPr="0070310C" w:rsidRDefault="008379FF" w:rsidP="00886DC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0.00403507</w:t>
            </w:r>
          </w:p>
        </w:tc>
      </w:tr>
    </w:tbl>
    <w:p w:rsidR="008379FF" w:rsidRDefault="00CF4878" w:rsidP="00886DC5">
      <w:pPr>
        <w:spacing w:line="480" w:lineRule="auto"/>
        <w:rPr>
          <w:rFonts w:ascii="Times New Roman" w:hAnsi="Times New Roman" w:cs="Times New Roman"/>
          <w:b/>
          <w:bCs/>
        </w:rPr>
      </w:pPr>
      <w:r w:rsidRPr="00CF4878">
        <w:rPr>
          <w:rFonts w:ascii="Times New Roman" w:hAnsi="Times New Roman" w:cs="Times New Roman"/>
          <w:b/>
          <w:bCs/>
        </w:rPr>
        <w:t xml:space="preserve">Table 1: </w:t>
      </w:r>
      <w:r w:rsidRPr="00CF4878">
        <w:rPr>
          <w:rFonts w:ascii="Times New Roman" w:hAnsi="Times New Roman" w:cs="Times New Roman"/>
        </w:rPr>
        <w:t>Model-estimated Weighted Potential Infectivity (WPI)</w:t>
      </w:r>
      <w:r>
        <w:rPr>
          <w:rFonts w:ascii="Times New Roman" w:hAnsi="Times New Roman" w:cs="Times New Roman"/>
        </w:rPr>
        <w:t xml:space="preserve"> corresponding to each mosquito species.</w:t>
      </w:r>
    </w:p>
    <w:p w:rsidR="00CF4878" w:rsidRPr="00CF4878" w:rsidRDefault="00CF4878" w:rsidP="00CF4878">
      <w:pPr>
        <w:rPr>
          <w:rFonts w:ascii="Times New Roman" w:hAnsi="Times New Roman" w:cs="Times New Roman"/>
        </w:rPr>
      </w:pPr>
    </w:p>
    <w:p w:rsidR="00CF4878" w:rsidRPr="00CF4878" w:rsidRDefault="00CF4878" w:rsidP="00CF4878">
      <w:pPr>
        <w:rPr>
          <w:rFonts w:ascii="Times New Roman" w:hAnsi="Times New Roman" w:cs="Times New Roman"/>
        </w:rPr>
      </w:pPr>
    </w:p>
    <w:p w:rsidR="00CF4878" w:rsidRPr="00CF4878" w:rsidRDefault="00CF4878" w:rsidP="00CF4878">
      <w:pPr>
        <w:rPr>
          <w:rFonts w:ascii="Times New Roman" w:hAnsi="Times New Roman" w:cs="Times New Roman"/>
        </w:rPr>
      </w:pPr>
    </w:p>
    <w:p w:rsidR="00CF4878" w:rsidRPr="00CF4878" w:rsidRDefault="00CF4878" w:rsidP="00CF4878">
      <w:pPr>
        <w:rPr>
          <w:rFonts w:ascii="Times New Roman" w:hAnsi="Times New Roman" w:cs="Times New Roman"/>
        </w:rPr>
      </w:pPr>
    </w:p>
    <w:p w:rsidR="00CF4878" w:rsidRPr="00CF4878" w:rsidRDefault="00CF4878" w:rsidP="00CF4878">
      <w:pPr>
        <w:rPr>
          <w:rFonts w:ascii="Times New Roman" w:hAnsi="Times New Roman" w:cs="Times New Roman"/>
        </w:rPr>
      </w:pPr>
    </w:p>
    <w:p w:rsidR="00CF4878" w:rsidRPr="00CF4878" w:rsidRDefault="00CF4878" w:rsidP="00CF4878">
      <w:pPr>
        <w:rPr>
          <w:rFonts w:ascii="Times New Roman" w:hAnsi="Times New Roman" w:cs="Times New Roman"/>
        </w:rPr>
      </w:pPr>
    </w:p>
    <w:p w:rsidR="00CF4878" w:rsidRPr="00CF4878" w:rsidRDefault="00CF4878" w:rsidP="00CF4878">
      <w:pPr>
        <w:rPr>
          <w:rFonts w:ascii="Times New Roman" w:hAnsi="Times New Roman" w:cs="Times New Roman"/>
        </w:rPr>
      </w:pPr>
    </w:p>
    <w:p w:rsidR="00CF4878" w:rsidRPr="00CF4878" w:rsidRDefault="00CF4878" w:rsidP="00CF4878">
      <w:pPr>
        <w:rPr>
          <w:rFonts w:ascii="Times New Roman" w:hAnsi="Times New Roman" w:cs="Times New Roman"/>
        </w:rPr>
      </w:pPr>
    </w:p>
    <w:p w:rsidR="00CF4878" w:rsidRPr="00CF4878" w:rsidRDefault="00CF4878" w:rsidP="00CF4878">
      <w:pPr>
        <w:rPr>
          <w:rFonts w:ascii="Times New Roman" w:hAnsi="Times New Roman" w:cs="Times New Roman"/>
        </w:rPr>
      </w:pPr>
    </w:p>
    <w:p w:rsidR="00CF4878" w:rsidRPr="00CF4878" w:rsidRDefault="00CF4878" w:rsidP="00CF4878">
      <w:pPr>
        <w:rPr>
          <w:rFonts w:ascii="Times New Roman" w:hAnsi="Times New Roman" w:cs="Times New Roman"/>
        </w:rPr>
      </w:pPr>
    </w:p>
    <w:p w:rsidR="00CF4878" w:rsidRPr="00CF4878" w:rsidRDefault="00CF4878" w:rsidP="00CF4878">
      <w:pPr>
        <w:rPr>
          <w:rFonts w:ascii="Times New Roman" w:hAnsi="Times New Roman" w:cs="Times New Roman"/>
        </w:rPr>
      </w:pPr>
    </w:p>
    <w:p w:rsidR="00CF4878" w:rsidRPr="00CF4878" w:rsidRDefault="00CF4878" w:rsidP="00CF4878">
      <w:pPr>
        <w:rPr>
          <w:rFonts w:ascii="Times New Roman" w:hAnsi="Times New Roman" w:cs="Times New Roman"/>
        </w:rPr>
      </w:pPr>
    </w:p>
    <w:p w:rsidR="00CF4878" w:rsidRPr="00CF4878" w:rsidRDefault="00CF4878" w:rsidP="00CF4878">
      <w:pPr>
        <w:rPr>
          <w:rFonts w:ascii="Times New Roman" w:hAnsi="Times New Roman" w:cs="Times New Roman"/>
        </w:rPr>
      </w:pPr>
    </w:p>
    <w:p w:rsidR="00CF4878" w:rsidRPr="00CF4878" w:rsidRDefault="00CF4878" w:rsidP="00CF4878">
      <w:pPr>
        <w:rPr>
          <w:rFonts w:ascii="Times New Roman" w:hAnsi="Times New Roman" w:cs="Times New Roman"/>
        </w:rPr>
      </w:pPr>
    </w:p>
    <w:p w:rsidR="00CF4878" w:rsidRPr="00CF4878" w:rsidRDefault="00CF4878" w:rsidP="00CF4878">
      <w:pPr>
        <w:rPr>
          <w:rFonts w:ascii="Times New Roman" w:hAnsi="Times New Roman" w:cs="Times New Roman"/>
        </w:rPr>
      </w:pPr>
    </w:p>
    <w:p w:rsidR="00CF4878" w:rsidRPr="00CF4878" w:rsidRDefault="00CF4878" w:rsidP="00CF4878">
      <w:pPr>
        <w:rPr>
          <w:rFonts w:ascii="Times New Roman" w:hAnsi="Times New Roman" w:cs="Times New Roman"/>
        </w:rPr>
      </w:pPr>
    </w:p>
    <w:p w:rsidR="00CF4878" w:rsidRPr="00CF4878" w:rsidRDefault="00CF4878" w:rsidP="00CF4878">
      <w:pPr>
        <w:rPr>
          <w:rFonts w:ascii="Times New Roman" w:hAnsi="Times New Roman" w:cs="Times New Roman"/>
        </w:rPr>
      </w:pPr>
    </w:p>
    <w:p w:rsidR="00CF4878" w:rsidRDefault="00CF4878" w:rsidP="00CF4878">
      <w:pPr>
        <w:spacing w:after="240"/>
        <w:rPr>
          <w:rFonts w:ascii="Times New Roman" w:hAnsi="Times New Roman" w:cs="Times New Roman"/>
          <w:b/>
          <w:bCs/>
        </w:rPr>
      </w:pPr>
    </w:p>
    <w:p w:rsidR="00CF4878" w:rsidRDefault="00CF4878" w:rsidP="00CF4878">
      <w:pPr>
        <w:spacing w:after="240"/>
        <w:rPr>
          <w:rFonts w:ascii="Times New Roman" w:hAnsi="Times New Roman" w:cs="Times New Roman"/>
          <w:b/>
          <w:bCs/>
        </w:rPr>
      </w:pPr>
    </w:p>
    <w:p w:rsidR="00CF4878" w:rsidRDefault="00CF4878" w:rsidP="00CF4878">
      <w:pPr>
        <w:spacing w:after="240"/>
        <w:rPr>
          <w:rFonts w:ascii="Times New Roman" w:hAnsi="Times New Roman" w:cs="Times New Roman"/>
          <w:b/>
          <w:bCs/>
        </w:rPr>
      </w:pPr>
    </w:p>
    <w:p w:rsidR="00CF4878" w:rsidRDefault="00CF4878" w:rsidP="00CF4878">
      <w:pPr>
        <w:spacing w:after="240"/>
        <w:rPr>
          <w:rFonts w:ascii="Times New Roman" w:hAnsi="Times New Roman" w:cs="Times New Roman"/>
          <w:b/>
          <w:bCs/>
        </w:rPr>
      </w:pPr>
    </w:p>
    <w:p w:rsidR="00CF4878" w:rsidRDefault="00CF4878" w:rsidP="00CF4878">
      <w:pPr>
        <w:spacing w:after="240"/>
        <w:rPr>
          <w:rFonts w:ascii="Times New Roman" w:hAnsi="Times New Roman" w:cs="Times New Roman"/>
          <w:b/>
          <w:bCs/>
        </w:rPr>
      </w:pPr>
    </w:p>
    <w:p w:rsidR="00CF4878" w:rsidRDefault="00CF4878" w:rsidP="00CF4878">
      <w:pPr>
        <w:spacing w:after="240"/>
        <w:rPr>
          <w:rFonts w:ascii="Times New Roman" w:hAnsi="Times New Roman" w:cs="Times New Roman"/>
          <w:b/>
          <w:bCs/>
        </w:rPr>
      </w:pPr>
    </w:p>
    <w:p w:rsidR="00CF4878" w:rsidRDefault="00CF4878" w:rsidP="00DC407D">
      <w:pPr>
        <w:spacing w:after="240" w:line="480" w:lineRule="auto"/>
        <w:rPr>
          <w:rFonts w:ascii="Times New Roman" w:hAnsi="Times New Roman" w:cs="Times New Roman"/>
        </w:rPr>
      </w:pPr>
      <w:r w:rsidRPr="00CF4878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</w:rPr>
        <w:t>2</w:t>
      </w:r>
      <w:r w:rsidRPr="00CF4878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</w:rPr>
        <w:t>Raw</w:t>
      </w:r>
      <w:r w:rsidRPr="00CF4878">
        <w:rPr>
          <w:rFonts w:ascii="Times New Roman" w:hAnsi="Times New Roman" w:cs="Times New Roman"/>
        </w:rPr>
        <w:t xml:space="preserve"> Weighted Potential Infectivit</w:t>
      </w:r>
      <w:r w:rsidR="004C4BFB">
        <w:rPr>
          <w:rFonts w:ascii="Times New Roman" w:hAnsi="Times New Roman" w:cs="Times New Roman"/>
        </w:rPr>
        <w:t>ypercentage</w:t>
      </w:r>
      <w:r w:rsidRPr="00CF4878">
        <w:rPr>
          <w:rFonts w:ascii="Times New Roman" w:hAnsi="Times New Roman" w:cs="Times New Roman"/>
        </w:rPr>
        <w:t xml:space="preserve"> (WPI)</w:t>
      </w:r>
      <w:r>
        <w:rPr>
          <w:rFonts w:ascii="Times New Roman" w:hAnsi="Times New Roman" w:cs="Times New Roman"/>
        </w:rPr>
        <w:t xml:space="preserve"> corresponding to each mosquito species.</w:t>
      </w:r>
    </w:p>
    <w:tbl>
      <w:tblPr>
        <w:tblW w:w="9728" w:type="dxa"/>
        <w:tblLook w:val="04A0" w:firstRow="1" w:lastRow="0" w:firstColumn="1" w:lastColumn="0" w:noHBand="0" w:noVBand="1"/>
      </w:tblPr>
      <w:tblGrid>
        <w:gridCol w:w="2405"/>
        <w:gridCol w:w="1363"/>
        <w:gridCol w:w="1363"/>
        <w:gridCol w:w="1337"/>
        <w:gridCol w:w="1337"/>
        <w:gridCol w:w="1923"/>
      </w:tblGrid>
      <w:tr w:rsidR="00886DC5" w:rsidRPr="0070310C" w:rsidTr="002829B1">
        <w:trPr>
          <w:trHeight w:val="2410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F4878" w:rsidRPr="0070310C" w:rsidRDefault="00CF4878" w:rsidP="002829B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Mosquito species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Number of mosquitoes found in each species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F4878" w:rsidRPr="0070310C" w:rsidRDefault="00886DC5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Total number of potentially infected mosquitoes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F4878" w:rsidRPr="0070310C" w:rsidRDefault="00886DC5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Proportion of potentially infective mosquitoes of the relevant species (P</w:t>
            </w:r>
            <w:r w:rsidRPr="0070310C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</w:t>
            </w:r>
            <w:r w:rsidRPr="0070310C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F4878" w:rsidRPr="0070310C" w:rsidRDefault="00886DC5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Relative abundance of the relevant species (A</w:t>
            </w:r>
            <w:r w:rsidRPr="0070310C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r</w:t>
            </w:r>
            <w:r w:rsidRPr="0070310C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F4878" w:rsidRPr="0070310C" w:rsidRDefault="00886DC5" w:rsidP="002829B1">
            <w:pPr>
              <w:ind w:right="6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Weighted Potentially Infective Percentage (WPI)</w:t>
            </w:r>
          </w:p>
        </w:tc>
      </w:tr>
      <w:tr w:rsidR="00886DC5" w:rsidRPr="0070310C" w:rsidTr="002829B1">
        <w:trPr>
          <w:trHeight w:val="320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Ma. annulifera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9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0.39</w:t>
            </w:r>
          </w:p>
        </w:tc>
      </w:tr>
      <w:tr w:rsidR="00886DC5" w:rsidRPr="0070310C" w:rsidTr="002829B1">
        <w:trPr>
          <w:trHeight w:val="32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Ma. indiana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0.34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2.48</w:t>
            </w:r>
          </w:p>
        </w:tc>
      </w:tr>
      <w:tr w:rsidR="00886DC5" w:rsidRPr="0070310C" w:rsidTr="002829B1">
        <w:trPr>
          <w:trHeight w:val="32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Ma. uniformis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91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1.44</w:t>
            </w:r>
          </w:p>
        </w:tc>
      </w:tr>
      <w:tr w:rsidR="00886DC5" w:rsidRPr="0070310C" w:rsidTr="002829B1">
        <w:trPr>
          <w:trHeight w:val="32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Cx. gelidus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</w:tr>
      <w:tr w:rsidR="00886DC5" w:rsidRPr="0070310C" w:rsidTr="002829B1">
        <w:trPr>
          <w:trHeight w:val="32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Cx. lopoceraomyia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0.50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0.26</w:t>
            </w:r>
          </w:p>
        </w:tc>
      </w:tr>
      <w:tr w:rsidR="00886DC5" w:rsidRPr="0070310C" w:rsidTr="002829B1">
        <w:trPr>
          <w:trHeight w:val="32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Cx. tritaeniorhynchus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118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0.15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2.87</w:t>
            </w:r>
          </w:p>
        </w:tc>
      </w:tr>
      <w:tr w:rsidR="00886DC5" w:rsidRPr="0070310C" w:rsidTr="002829B1">
        <w:trPr>
          <w:trHeight w:val="32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Cx. quinquefasciatus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213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0.78</w:t>
            </w:r>
          </w:p>
        </w:tc>
      </w:tr>
      <w:tr w:rsidR="00886DC5" w:rsidRPr="0070310C" w:rsidTr="002829B1">
        <w:trPr>
          <w:trHeight w:val="32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Cx. vishnui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1.00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0.26</w:t>
            </w:r>
          </w:p>
        </w:tc>
      </w:tr>
      <w:tr w:rsidR="00886DC5" w:rsidRPr="0070310C" w:rsidTr="002829B1">
        <w:trPr>
          <w:trHeight w:val="32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Cx. eumelanomyia </w:t>
            </w:r>
          </w:p>
          <w:p w:rsidR="00CF4878" w:rsidRPr="0070310C" w:rsidRDefault="00CF4878" w:rsidP="002829B1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brevipalpis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</w:tr>
      <w:tr w:rsidR="00886DC5" w:rsidRPr="0070310C" w:rsidTr="002829B1">
        <w:trPr>
          <w:trHeight w:val="32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Ae. aegypti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</w:tr>
      <w:tr w:rsidR="00886DC5" w:rsidRPr="0070310C" w:rsidTr="002829B1">
        <w:trPr>
          <w:trHeight w:val="32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Ae. albopictus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</w:tr>
      <w:tr w:rsidR="00886DC5" w:rsidRPr="0070310C" w:rsidTr="002829B1">
        <w:trPr>
          <w:trHeight w:val="32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Ae. pipersalatus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</w:tr>
      <w:tr w:rsidR="00886DC5" w:rsidRPr="0070310C" w:rsidTr="002829B1">
        <w:trPr>
          <w:trHeight w:val="32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Ar. subalbatus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241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0.31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1.31</w:t>
            </w:r>
          </w:p>
        </w:tc>
      </w:tr>
      <w:tr w:rsidR="00886DC5" w:rsidRPr="0070310C" w:rsidTr="002829B1">
        <w:trPr>
          <w:trHeight w:val="32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Anopheline kawani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</w:tr>
      <w:tr w:rsidR="00886DC5" w:rsidRPr="0070310C" w:rsidTr="002829B1">
        <w:trPr>
          <w:trHeight w:val="32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Cq. crassipes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color w:val="000000" w:themeColor="text1"/>
              </w:rPr>
              <w:t>0.26</w:t>
            </w:r>
          </w:p>
        </w:tc>
      </w:tr>
      <w:tr w:rsidR="00886DC5" w:rsidRPr="0070310C" w:rsidTr="002829B1">
        <w:trPr>
          <w:trHeight w:val="320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031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766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878" w:rsidRPr="0070310C" w:rsidRDefault="00CF4878" w:rsidP="002829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CF4878" w:rsidRPr="00CF4878" w:rsidRDefault="00CF4878" w:rsidP="00CF4878">
      <w:pPr>
        <w:rPr>
          <w:rFonts w:ascii="Times New Roman" w:hAnsi="Times New Roman" w:cs="Times New Roman"/>
          <w:b/>
          <w:bCs/>
        </w:rPr>
      </w:pPr>
    </w:p>
    <w:p w:rsidR="00CF4878" w:rsidRPr="00CF4878" w:rsidRDefault="00CF4878" w:rsidP="00CF4878">
      <w:pPr>
        <w:rPr>
          <w:rFonts w:ascii="Times New Roman" w:hAnsi="Times New Roman" w:cs="Times New Roman"/>
        </w:rPr>
      </w:pPr>
    </w:p>
    <w:sectPr w:rsidR="00CF4878" w:rsidRPr="00CF4878" w:rsidSect="00CF48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9FF"/>
    <w:rsid w:val="002872FD"/>
    <w:rsid w:val="004C4BFB"/>
    <w:rsid w:val="0070310C"/>
    <w:rsid w:val="008379FF"/>
    <w:rsid w:val="00886DC5"/>
    <w:rsid w:val="009F6EA7"/>
    <w:rsid w:val="00CF4878"/>
    <w:rsid w:val="00DC407D"/>
    <w:rsid w:val="00ED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513D7EE-9DCF-204B-91A0-B2AA60E65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7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Sachini Nimalrathna</dc:creator>
  <cp:keywords/>
  <dc:description/>
  <cp:lastModifiedBy>Sachini Nimalrathna</cp:lastModifiedBy>
  <cp:revision>9</cp:revision>
  <dcterms:created xsi:type="dcterms:W3CDTF">2025-12-17T11:37:00Z</dcterms:created>
  <dcterms:modified xsi:type="dcterms:W3CDTF">2026-01-07T05:41:00Z</dcterms:modified>
</cp:coreProperties>
</file>