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EB593" w14:textId="092FAE92" w:rsidR="00196053" w:rsidRDefault="00196053" w:rsidP="00196053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b/>
        </w:rPr>
        <w:t xml:space="preserve">Additional file </w:t>
      </w:r>
      <w:r w:rsidR="008A63F4">
        <w:rPr>
          <w:rFonts w:ascii="Times New Roman" w:hAnsi="Times New Roman" w:cs="Times New Roman"/>
          <w:b/>
        </w:rPr>
        <w:t>8</w:t>
      </w:r>
      <w:r w:rsidRPr="00F97413">
        <w:rPr>
          <w:rFonts w:ascii="Times New Roman" w:hAnsi="Times New Roman" w:cs="Times New Roman"/>
          <w:b/>
        </w:rPr>
        <w:t xml:space="preserve">. </w:t>
      </w:r>
      <w:r w:rsidRPr="001357A8">
        <w:rPr>
          <w:rFonts w:ascii="Times New Roman" w:hAnsi="Times New Roman" w:cs="Times New Roman"/>
          <w:b/>
          <w:bCs/>
        </w:rPr>
        <w:t xml:space="preserve">A comparison of expression levels of </w:t>
      </w:r>
      <w:r w:rsidR="00D633AD" w:rsidRPr="00D633AD">
        <w:rPr>
          <w:rFonts w:ascii="Times New Roman" w:hAnsi="Times New Roman" w:cs="Times New Roman"/>
          <w:b/>
          <w:bCs/>
          <w:i/>
          <w:iCs/>
        </w:rPr>
        <w:t>hat</w:t>
      </w:r>
      <w:r w:rsidRPr="00D633AD">
        <w:rPr>
          <w:rFonts w:ascii="Times New Roman" w:hAnsi="Times New Roman" w:cs="Times New Roman"/>
          <w:b/>
          <w:bCs/>
          <w:i/>
          <w:iCs/>
        </w:rPr>
        <w:t>s</w:t>
      </w:r>
      <w:r w:rsidRPr="001357A8">
        <w:rPr>
          <w:rFonts w:ascii="Times New Roman" w:hAnsi="Times New Roman" w:cs="Times New Roman"/>
          <w:b/>
          <w:bCs/>
        </w:rPr>
        <w:t xml:space="preserve"> based on our qPCR data and freely available RNA-seq data.</w:t>
      </w:r>
      <w:r w:rsidRPr="00F97413">
        <w:rPr>
          <w:rFonts w:ascii="Times New Roman" w:hAnsi="Times New Roman" w:cs="Times New Roman"/>
        </w:rPr>
        <w:t xml:space="preserve"> The relative quantification by qPCR (left axis, circles and dotted line) and relative quantification based on TPM values (transcript per million - right axes, squares and full line) obtained from available differential RNA-seq data</w:t>
      </w:r>
      <w:r w:rsidRPr="00F97413">
        <w:rPr>
          <w:rFonts w:ascii="Times New Roman" w:hAnsi="Times New Roman" w:cs="Times New Roman"/>
        </w:rPr>
        <w:fldChar w:fldCharType="begin"/>
      </w:r>
      <w:r w:rsidRPr="00F97413">
        <w:rPr>
          <w:rFonts w:ascii="Times New Roman" w:hAnsi="Times New Roman" w:cs="Times New Roman"/>
        </w:rPr>
        <w:instrText xml:space="preserve"> ADDIN EN.CITE &lt;EndNote&gt;&lt;Cite&gt;&lt;Author&gt;Laing&lt;/Author&gt;&lt;Year&gt;2013&lt;/Year&gt;&lt;RecNum&gt;880&lt;/RecNum&gt;&lt;DisplayText&gt;[43]&lt;/DisplayText&gt;&lt;record&gt;&lt;rec-number&gt;880&lt;/rec-number&gt;&lt;foreign-keys&gt;&lt;key app="EN" db-id="r0ttpddwwa2dpee5zxqvz597rdezwx909dpf" timestamp="1421849489" guid="6e9e7a4e-b56a-4fdb-b0ea-8a2dc8e2c178"&gt;880&lt;/key&gt;&lt;/foreign-keys&gt;&lt;ref-type name="Journal Article"&gt;17&lt;/ref-type&gt;&lt;contributors&gt;&lt;authors&gt;&lt;author&gt;Laing, Roz&lt;/author&gt;&lt;author&gt;Kikuchi, Taisei&lt;/author&gt;&lt;author&gt;Martinelli, Axel&lt;/author&gt;&lt;author&gt;Tsai, Isheng J.&lt;/author&gt;&lt;author&gt;Beech, Robin N.&lt;/author&gt;&lt;author&gt;Redman, Elizabeth&lt;/author&gt;&lt;author&gt;Holroyd, Nancy&lt;/author&gt;&lt;author&gt;Bartley, David J.&lt;/author&gt;&lt;author&gt;Beasley, Helen&lt;/author&gt;&lt;author&gt;Britton, Collette&lt;/author&gt;&lt;author&gt;Curran, David&lt;/author&gt;&lt;author&gt;Devaney, Eileen&lt;/author&gt;&lt;author&gt;Gilabert, Aude&lt;/author&gt;&lt;author&gt;Hunt, Martin&lt;/author&gt;&lt;author&gt;Jackson, Frank&lt;/author&gt;&lt;author&gt;Johnston, Stephanie L.&lt;/author&gt;&lt;author&gt;Kryukov, Ivan&lt;/author&gt;&lt;author&gt;Li, Keyu&lt;/author&gt;&lt;author&gt;Morrison, Alison A.&lt;/author&gt;&lt;author&gt;Reid, Adam J.&lt;/author&gt;&lt;author&gt;Sargison, Neil&lt;/author&gt;&lt;author&gt;Saunders, Gary I.&lt;/author&gt;&lt;author&gt;Wasmuth, James D.&lt;/author&gt;&lt;author&gt;Wolstenholme, Adrian&lt;/author&gt;&lt;author&gt;Berriman, Matthew&lt;/author&gt;&lt;author&gt;Gilleard, John S.&lt;/author&gt;&lt;author&gt;Cotton, James A.&lt;/author&gt;&lt;/authors&gt;&lt;/contributors&gt;&lt;titles&gt;&lt;title&gt;The genome and transcriptome of Haemonchus contortus, a key model parasite for drug and vaccine discovery&lt;/title&gt;&lt;secondary-title&gt;Genome Biology&lt;/secondary-title&gt;&lt;/titles&gt;&lt;periodical&gt;&lt;full-title&gt;Genome Biology&lt;/full-title&gt;&lt;/periodical&gt;&lt;volume&gt;14&lt;/volume&gt;&lt;number&gt;8&lt;/number&gt;&lt;dates&gt;&lt;year&gt;2013&lt;/year&gt;&lt;pub-dates&gt;&lt;date&gt;2013&lt;/date&gt;&lt;/pub-dates&gt;&lt;/dates&gt;&lt;isbn&gt;1465-6906&lt;/isbn&gt;&lt;accession-num&gt;WOS:000328195400006&lt;/accession-num&gt;&lt;urls&gt;&lt;related-urls&gt;&lt;url&gt;&amp;lt;Go to ISI&amp;gt;://WOS:000328195400006&lt;/url&gt;&lt;/related-urls&gt;&lt;/urls&gt;&lt;custom7&gt;R88&lt;/custom7&gt;&lt;electronic-resource-num&gt;10.1186/gb-2013-14-8-r88&lt;/electronic-resource-num&gt;&lt;/record&gt;&lt;/Cite&gt;&lt;/EndNote&gt;</w:instrText>
      </w:r>
      <w:r w:rsidRPr="00F97413">
        <w:rPr>
          <w:rFonts w:ascii="Times New Roman" w:hAnsi="Times New Roman" w:cs="Times New Roman"/>
        </w:rPr>
        <w:fldChar w:fldCharType="end"/>
      </w:r>
      <w:r w:rsidRPr="00F97413">
        <w:rPr>
          <w:rFonts w:ascii="Times New Roman" w:hAnsi="Times New Roman" w:cs="Times New Roman"/>
        </w:rPr>
        <w:t>).</w:t>
      </w:r>
    </w:p>
    <w:p w14:paraId="69F89846" w14:textId="77777777" w:rsidR="00196053" w:rsidRDefault="00196053" w:rsidP="00196053">
      <w:pPr>
        <w:spacing w:after="0" w:line="360" w:lineRule="auto"/>
        <w:jc w:val="both"/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180B219" wp14:editId="113D2BD9">
            <wp:extent cx="4757608" cy="7362701"/>
            <wp:effectExtent l="0" t="0" r="5080" b="0"/>
            <wp:docPr id="947922194" name="Obrázek 4" descr="Obsah obrázku diagram, text, Plán, Technický výkres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922194" name="Obrázek 4" descr="Obsah obrázku diagram, text, Plán, Technický výkres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005" cy="736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180D60E5" w14:textId="786C29FE" w:rsidR="00E1652C" w:rsidRDefault="00E1652C"/>
    <w:sectPr w:rsidR="00E1652C" w:rsidSect="00F62D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053"/>
    <w:rsid w:val="00152011"/>
    <w:rsid w:val="00196053"/>
    <w:rsid w:val="003806B7"/>
    <w:rsid w:val="006D7374"/>
    <w:rsid w:val="008A63F4"/>
    <w:rsid w:val="0097029B"/>
    <w:rsid w:val="00D633AD"/>
    <w:rsid w:val="00E1652C"/>
    <w:rsid w:val="00F62D7B"/>
    <w:rsid w:val="00F7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4C37B"/>
  <w15:chartTrackingRefBased/>
  <w15:docId w15:val="{5ED9A40F-0C54-4230-892B-6F6FEDE39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053"/>
  </w:style>
  <w:style w:type="paragraph" w:styleId="Heading1">
    <w:name w:val="heading 1"/>
    <w:basedOn w:val="Normal"/>
    <w:next w:val="Normal"/>
    <w:link w:val="Heading1Char"/>
    <w:uiPriority w:val="9"/>
    <w:qFormat/>
    <w:rsid w:val="001960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0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0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0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0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0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0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0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0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0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0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0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0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0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0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0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0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0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0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0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0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0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0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0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0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0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0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Matoušková</dc:creator>
  <cp:keywords/>
  <dc:description/>
  <cp:lastModifiedBy>Sahaya M</cp:lastModifiedBy>
  <cp:revision>3</cp:revision>
  <dcterms:created xsi:type="dcterms:W3CDTF">2026-06-02T07:05:00Z</dcterms:created>
  <dcterms:modified xsi:type="dcterms:W3CDTF">2026-07-25T02:08:00Z</dcterms:modified>
</cp:coreProperties>
</file>