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48EB5" w14:textId="77777777" w:rsidR="00307A07" w:rsidRDefault="00307A07"/>
    <w:p w14:paraId="6451D540" w14:textId="7DEB0861" w:rsidR="0030775E" w:rsidRDefault="000F597C">
      <w:r>
        <w:rPr>
          <w:noProof/>
        </w:rPr>
        <w:drawing>
          <wp:inline distT="0" distB="0" distL="0" distR="0" wp14:anchorId="3CAD6035" wp14:editId="714D6252">
            <wp:extent cx="6496978" cy="3283889"/>
            <wp:effectExtent l="0" t="0" r="0" b="0"/>
            <wp:docPr id="1919925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92509" name="Picture 1919925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2014" cy="329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68E90" w14:textId="77777777" w:rsidR="00307A07" w:rsidRDefault="00307A07"/>
    <w:p w14:paraId="7865675A" w14:textId="77777777" w:rsidR="002074C4" w:rsidRDefault="00307A07">
      <w:pPr>
        <w:rPr>
          <w:b/>
          <w:bCs/>
        </w:rPr>
      </w:pPr>
      <w:r w:rsidRPr="00307A07">
        <w:rPr>
          <w:b/>
          <w:bCs/>
        </w:rPr>
        <w:t xml:space="preserve">S2 Fig. </w:t>
      </w:r>
      <w:r w:rsidRPr="002074C4">
        <w:rPr>
          <w:b/>
          <w:bCs/>
        </w:rPr>
        <w:t xml:space="preserve">Indian River Mosquito Control District Female Mosquito abundance, July 2024–May 2025. </w:t>
      </w:r>
    </w:p>
    <w:p w14:paraId="70C851BD" w14:textId="08748029" w:rsidR="00307A07" w:rsidRPr="00307A07" w:rsidRDefault="00307A07">
      <w:r w:rsidRPr="00307A07">
        <w:t>Total female mosquitoes collected per trap-night at 30 CDC light trap sites operated by the Indian River Mosquito Control District, grouped into four geographic regions: Fellsmere (n = 5), Sebastian (n = 9), Central Vero (n = 9), and South Vero (n = 7). Each point represents a single trap-night, with a LOESS smoother (95% CI) fit across all sites. The vertical grey bar marks the landfall of Hurricane Milton (9 October 2024), which preceded a sharp region-wide spike in adult female abundance followed by a steep decline through the winter.</w:t>
      </w:r>
    </w:p>
    <w:sectPr w:rsidR="00307A07" w:rsidRPr="0030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07"/>
    <w:rsid w:val="000809E6"/>
    <w:rsid w:val="000F597C"/>
    <w:rsid w:val="00177190"/>
    <w:rsid w:val="002074C4"/>
    <w:rsid w:val="0030775E"/>
    <w:rsid w:val="00307A07"/>
    <w:rsid w:val="0090104A"/>
    <w:rsid w:val="00BC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F743A"/>
  <w15:chartTrackingRefBased/>
  <w15:docId w15:val="{9CFB0B3F-1EA7-4AC9-A5D9-07E0FCDE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Maire</dc:creator>
  <cp:keywords/>
  <dc:description/>
  <cp:lastModifiedBy>Thongsripong, Panpim</cp:lastModifiedBy>
  <cp:revision>3</cp:revision>
  <dcterms:created xsi:type="dcterms:W3CDTF">2026-04-23T19:47:00Z</dcterms:created>
  <dcterms:modified xsi:type="dcterms:W3CDTF">2026-05-12T15:51:00Z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2026-04-23T19:52:55Z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ab4abf8e-f070-4180-9ee4-9ca1d1db2a35</vt:lpwstr>
  </property>
  <property fmtid="{D5CDD505-2E9C-101B-9397-08002B2CF9AE}" pid="7" name="MSIP_Label_defa4170-0d19-0005-0004-bc88714345d2_ActionId">
    <vt:lpwstr>bd06835a-8c90-4900-bc2b-56121cd58d18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