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608CE" w14:textId="77777777" w:rsidR="00993380" w:rsidRPr="007E019B" w:rsidRDefault="00993380" w:rsidP="00993380">
      <w:pPr>
        <w:spacing w:line="48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Additional File</w:t>
      </w:r>
      <w:r w:rsidRPr="007E019B">
        <w:rPr>
          <w:rFonts w:cs="Times New Roman"/>
          <w:b/>
        </w:rPr>
        <w:t xml:space="preserve"> </w:t>
      </w:r>
      <w:r>
        <w:rPr>
          <w:rFonts w:cs="Times New Roman"/>
          <w:b/>
        </w:rPr>
        <w:t>2</w:t>
      </w:r>
      <w:r w:rsidRPr="007E019B">
        <w:rPr>
          <w:rFonts w:cs="Times New Roman"/>
          <w:b/>
        </w:rPr>
        <w:t>. CENP-A domain sizes through cell cycle</w:t>
      </w:r>
    </w:p>
    <w:tbl>
      <w:tblPr>
        <w:tblW w:w="91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65"/>
        <w:gridCol w:w="990"/>
        <w:gridCol w:w="1980"/>
        <w:gridCol w:w="1980"/>
        <w:gridCol w:w="1890"/>
      </w:tblGrid>
      <w:tr w:rsidR="00993380" w:rsidRPr="007A5800" w14:paraId="0CB6201D" w14:textId="77777777" w:rsidTr="003113E5">
        <w:trPr>
          <w:trHeight w:val="30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7A8A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7A5800"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C058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E35C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Lymphoblast line (LCL)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26D9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Cancer fibroblast (CF)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3849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Primary fibroblast (PF)</w:t>
            </w:r>
          </w:p>
        </w:tc>
      </w:tr>
      <w:tr w:rsidR="00993380" w:rsidRPr="007A5800" w14:paraId="22E49E99" w14:textId="77777777" w:rsidTr="003113E5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B8F9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7A5800">
              <w:rPr>
                <w:rFonts w:eastAsia="Times New Roman" w:cs="Times New Roman"/>
                <w:b/>
                <w:bCs/>
              </w:rPr>
              <w:t xml:space="preserve">Alpha satellite size </w:t>
            </w:r>
            <w:r>
              <w:rPr>
                <w:rFonts w:eastAsia="Times New Roman" w:cs="Times New Roman"/>
                <w:b/>
                <w:bCs/>
              </w:rPr>
              <w:t xml:space="preserve"> (Mb)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0A63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DXZ1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6151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1.5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22BD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3.0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7CFC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4.2</w:t>
            </w:r>
          </w:p>
        </w:tc>
      </w:tr>
      <w:tr w:rsidR="00993380" w:rsidRPr="007A5800" w14:paraId="068AECAD" w14:textId="77777777" w:rsidTr="003113E5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51F43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CENP-A domain size (Mb)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1259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G1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C557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0.47 (31%)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4864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1.02 (34%)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D722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1.32 (32%)</w:t>
            </w:r>
          </w:p>
        </w:tc>
      </w:tr>
      <w:tr w:rsidR="00993380" w:rsidRPr="007A5800" w14:paraId="63F332C7" w14:textId="77777777" w:rsidTr="003113E5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5A9A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(% </w:t>
            </w:r>
            <w:proofErr w:type="gramStart"/>
            <w:r>
              <w:rPr>
                <w:rFonts w:eastAsia="Times New Roman" w:cs="Times New Roman"/>
                <w:b/>
                <w:bCs/>
              </w:rPr>
              <w:t>of</w:t>
            </w:r>
            <w:proofErr w:type="gramEnd"/>
            <w:r>
              <w:rPr>
                <w:rFonts w:eastAsia="Times New Roman" w:cs="Times New Roman"/>
                <w:b/>
                <w:bCs/>
              </w:rPr>
              <w:t xml:space="preserve"> array)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90CC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G1/</w:t>
            </w:r>
            <w:r w:rsidRPr="007A5800">
              <w:rPr>
                <w:rFonts w:eastAsia="Times New Roman" w:cs="Times New Roman"/>
              </w:rPr>
              <w:t>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CD8F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0.48 (32%)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ACB6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1.09 (36%)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79B7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1.60 (38%)</w:t>
            </w:r>
          </w:p>
        </w:tc>
      </w:tr>
      <w:tr w:rsidR="00993380" w:rsidRPr="007A5800" w14:paraId="6922E1A5" w14:textId="77777777" w:rsidTr="003113E5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D935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82B9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BD17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0.46 (30%)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D293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1.13 (38%)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4C95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1.46 (35%)</w:t>
            </w:r>
          </w:p>
        </w:tc>
      </w:tr>
      <w:tr w:rsidR="00993380" w:rsidRPr="007A5800" w14:paraId="1514E452" w14:textId="77777777" w:rsidTr="003113E5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757F8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Between cell cycle </w:t>
            </w:r>
            <w:r w:rsidRPr="007A5800">
              <w:rPr>
                <w:rFonts w:eastAsia="Times New Roman" w:cs="Times New Roman"/>
                <w:b/>
                <w:bCs/>
              </w:rPr>
              <w:t xml:space="preserve">ANOVA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6CDEA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6578F" w14:textId="77777777" w:rsidR="00993380" w:rsidRPr="00CA4AAF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>
              <w:rPr>
                <w:rFonts w:eastAsia="Times New Roman" w:cs="Times New Roman"/>
              </w:rPr>
              <w:t>F(</w:t>
            </w:r>
            <w:proofErr w:type="gramEnd"/>
            <w:r>
              <w:rPr>
                <w:rFonts w:eastAsia="Times New Roman" w:cs="Times New Roman"/>
              </w:rPr>
              <w:t xml:space="preserve">2,51) = 0.036, </w:t>
            </w:r>
            <w:r>
              <w:rPr>
                <w:rFonts w:eastAsia="Times New Roman" w:cs="Times New Roman"/>
                <w:i/>
              </w:rPr>
              <w:t xml:space="preserve">p </w:t>
            </w:r>
            <w:r>
              <w:rPr>
                <w:rFonts w:eastAsia="Times New Roman" w:cs="Times New Roman"/>
              </w:rPr>
              <w:t>value = 0.964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9E2B7" w14:textId="77777777" w:rsidR="0099338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>
              <w:rPr>
                <w:rFonts w:eastAsia="Times New Roman" w:cs="Times New Roman"/>
              </w:rPr>
              <w:t>F(</w:t>
            </w:r>
            <w:proofErr w:type="gramEnd"/>
            <w:r>
              <w:rPr>
                <w:rFonts w:eastAsia="Times New Roman" w:cs="Times New Roman"/>
              </w:rPr>
              <w:t xml:space="preserve">2,50) = 0.421, </w:t>
            </w:r>
          </w:p>
          <w:p w14:paraId="3EDB512F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 w:rsidRPr="00CA4AAF">
              <w:rPr>
                <w:rFonts w:eastAsia="Times New Roman" w:cs="Times New Roman"/>
                <w:i/>
              </w:rPr>
              <w:t>p</w:t>
            </w:r>
            <w:proofErr w:type="gramEnd"/>
            <w:r>
              <w:rPr>
                <w:rFonts w:eastAsia="Times New Roman" w:cs="Times New Roman"/>
              </w:rPr>
              <w:t xml:space="preserve"> value = </w:t>
            </w:r>
            <w:r w:rsidRPr="007A5800">
              <w:rPr>
                <w:rFonts w:eastAsia="Times New Roman" w:cs="Times New Roman"/>
              </w:rPr>
              <w:t>0.659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65595" w14:textId="77777777" w:rsidR="0099338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>
              <w:rPr>
                <w:rFonts w:eastAsia="Times New Roman" w:cs="Times New Roman"/>
              </w:rPr>
              <w:t>F(</w:t>
            </w:r>
            <w:proofErr w:type="gramEnd"/>
            <w:r>
              <w:rPr>
                <w:rFonts w:eastAsia="Times New Roman" w:cs="Times New Roman"/>
              </w:rPr>
              <w:t xml:space="preserve">2,50) = 2.363, </w:t>
            </w:r>
          </w:p>
          <w:p w14:paraId="19CE2958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 w:rsidRPr="00CA4AAF">
              <w:rPr>
                <w:rFonts w:eastAsia="Times New Roman" w:cs="Times New Roman"/>
                <w:i/>
              </w:rPr>
              <w:t>p</w:t>
            </w:r>
            <w:proofErr w:type="gramEnd"/>
            <w:r>
              <w:rPr>
                <w:rFonts w:eastAsia="Times New Roman" w:cs="Times New Roman"/>
              </w:rPr>
              <w:t xml:space="preserve"> value = </w:t>
            </w:r>
            <w:r w:rsidRPr="007A5800">
              <w:rPr>
                <w:rFonts w:eastAsia="Times New Roman" w:cs="Times New Roman"/>
              </w:rPr>
              <w:t>0.105</w:t>
            </w:r>
          </w:p>
        </w:tc>
      </w:tr>
      <w:tr w:rsidR="00993380" w:rsidRPr="007A5800" w14:paraId="731874D5" w14:textId="77777777" w:rsidTr="003113E5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DEFA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7A5800">
              <w:rPr>
                <w:rFonts w:eastAsia="Times New Roman" w:cs="Times New Roman"/>
                <w:b/>
                <w:bCs/>
              </w:rPr>
              <w:t xml:space="preserve">Alpha satellite size </w:t>
            </w:r>
            <w:r>
              <w:rPr>
                <w:rFonts w:eastAsia="Times New Roman" w:cs="Times New Roman"/>
                <w:b/>
                <w:bCs/>
              </w:rPr>
              <w:t>(Mb)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F7B5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DYZ3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C141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C709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1.1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77BE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1.1</w:t>
            </w:r>
          </w:p>
        </w:tc>
      </w:tr>
      <w:tr w:rsidR="00993380" w:rsidRPr="007A5800" w14:paraId="173ABF3E" w14:textId="77777777" w:rsidTr="003113E5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1428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 w:rsidRPr="007A5800">
              <w:rPr>
                <w:rFonts w:eastAsia="Times New Roman" w:cs="Times New Roman"/>
                <w:b/>
                <w:bCs/>
              </w:rPr>
              <w:t xml:space="preserve">CENP-A domain size </w:t>
            </w:r>
            <w:r>
              <w:rPr>
                <w:rFonts w:eastAsia="Times New Roman" w:cs="Times New Roman"/>
                <w:b/>
                <w:bCs/>
              </w:rPr>
              <w:t>(Mb)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F0EA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G1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0531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0.13 (34%)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0DE1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0.33 (30%)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4BDB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0.37 (34%)</w:t>
            </w:r>
          </w:p>
        </w:tc>
      </w:tr>
      <w:tr w:rsidR="00993380" w:rsidRPr="007A5800" w14:paraId="6F547363" w14:textId="77777777" w:rsidTr="003113E5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6738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A3F0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G1/</w:t>
            </w:r>
            <w:r w:rsidRPr="007A5800">
              <w:rPr>
                <w:rFonts w:eastAsia="Times New Roman" w:cs="Times New Roman"/>
              </w:rPr>
              <w:t>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0ACC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0.11 (30%)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216D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0.38 (35%)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5352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0.40 (38%)</w:t>
            </w:r>
          </w:p>
        </w:tc>
      </w:tr>
      <w:tr w:rsidR="00993380" w:rsidRPr="007A5800" w14:paraId="74759044" w14:textId="77777777" w:rsidTr="003113E5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8DE2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E6C1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30CF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0.12 (32%)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65F8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0.37 (34%)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9CBB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r w:rsidRPr="007A5800">
              <w:rPr>
                <w:rFonts w:eastAsia="Times New Roman" w:cs="Times New Roman"/>
              </w:rPr>
              <w:t>0.33 (30%)</w:t>
            </w:r>
          </w:p>
        </w:tc>
      </w:tr>
      <w:tr w:rsidR="00993380" w:rsidRPr="007A5800" w14:paraId="40266ACD" w14:textId="77777777" w:rsidTr="003113E5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C74D7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Between cell cycle phase </w:t>
            </w:r>
            <w:r w:rsidRPr="007A5800">
              <w:rPr>
                <w:rFonts w:eastAsia="Times New Roman" w:cs="Times New Roman"/>
                <w:b/>
                <w:bCs/>
              </w:rPr>
              <w:t xml:space="preserve">ANOVA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B4AEE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63260" w14:textId="77777777" w:rsidR="0099338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>
              <w:rPr>
                <w:rFonts w:eastAsia="Times New Roman" w:cs="Times New Roman"/>
              </w:rPr>
              <w:t>F(</w:t>
            </w:r>
            <w:proofErr w:type="gramEnd"/>
            <w:r>
              <w:rPr>
                <w:rFonts w:eastAsia="Times New Roman" w:cs="Times New Roman"/>
              </w:rPr>
              <w:t xml:space="preserve">2,27) = 0.534, </w:t>
            </w:r>
          </w:p>
          <w:p w14:paraId="55876344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 w:rsidRPr="00CA4AAF">
              <w:rPr>
                <w:rFonts w:eastAsia="Times New Roman" w:cs="Times New Roman"/>
                <w:i/>
              </w:rPr>
              <w:t>p</w:t>
            </w:r>
            <w:proofErr w:type="gramEnd"/>
            <w:r>
              <w:rPr>
                <w:rFonts w:eastAsia="Times New Roman" w:cs="Times New Roman"/>
              </w:rPr>
              <w:t xml:space="preserve"> value = </w:t>
            </w:r>
            <w:r w:rsidRPr="007A5800">
              <w:rPr>
                <w:rFonts w:eastAsia="Times New Roman" w:cs="Times New Roman"/>
              </w:rPr>
              <w:t>0.592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8121A" w14:textId="77777777" w:rsidR="0099338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>
              <w:rPr>
                <w:rFonts w:eastAsia="Times New Roman" w:cs="Times New Roman"/>
              </w:rPr>
              <w:t>F(</w:t>
            </w:r>
            <w:proofErr w:type="gramEnd"/>
            <w:r>
              <w:rPr>
                <w:rFonts w:eastAsia="Times New Roman" w:cs="Times New Roman"/>
              </w:rPr>
              <w:t xml:space="preserve">2,53) = 0.753, </w:t>
            </w:r>
          </w:p>
          <w:p w14:paraId="58DB4696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 w:rsidRPr="00CA4AAF">
              <w:rPr>
                <w:rFonts w:eastAsia="Times New Roman" w:cs="Times New Roman"/>
                <w:i/>
              </w:rPr>
              <w:t>p</w:t>
            </w:r>
            <w:proofErr w:type="gramEnd"/>
            <w:r>
              <w:rPr>
                <w:rFonts w:eastAsia="Times New Roman" w:cs="Times New Roman"/>
              </w:rPr>
              <w:t xml:space="preserve"> value = </w:t>
            </w:r>
            <w:r w:rsidRPr="007A5800">
              <w:rPr>
                <w:rFonts w:eastAsia="Times New Roman" w:cs="Times New Roman"/>
              </w:rPr>
              <w:t>0.476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FCBD8" w14:textId="77777777" w:rsidR="0099338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>
              <w:rPr>
                <w:rFonts w:eastAsia="Times New Roman" w:cs="Times New Roman"/>
              </w:rPr>
              <w:t>F(</w:t>
            </w:r>
            <w:proofErr w:type="gramEnd"/>
            <w:r>
              <w:rPr>
                <w:rFonts w:eastAsia="Times New Roman" w:cs="Times New Roman"/>
              </w:rPr>
              <w:t xml:space="preserve">2,53) = 1.489, </w:t>
            </w:r>
          </w:p>
          <w:p w14:paraId="17AC1821" w14:textId="77777777" w:rsidR="00993380" w:rsidRPr="007A5800" w:rsidRDefault="00993380" w:rsidP="003113E5">
            <w:pPr>
              <w:spacing w:line="480" w:lineRule="auto"/>
              <w:jc w:val="both"/>
              <w:rPr>
                <w:rFonts w:eastAsia="Times New Roman" w:cs="Times New Roman"/>
              </w:rPr>
            </w:pPr>
            <w:proofErr w:type="gramStart"/>
            <w:r>
              <w:rPr>
                <w:rFonts w:eastAsia="Times New Roman" w:cs="Times New Roman"/>
                <w:i/>
              </w:rPr>
              <w:t>p</w:t>
            </w:r>
            <w:proofErr w:type="gramEnd"/>
            <w:r>
              <w:rPr>
                <w:rFonts w:eastAsia="Times New Roman" w:cs="Times New Roman"/>
              </w:rPr>
              <w:t xml:space="preserve"> value = </w:t>
            </w:r>
            <w:r w:rsidRPr="007A5800">
              <w:rPr>
                <w:rFonts w:eastAsia="Times New Roman" w:cs="Times New Roman"/>
              </w:rPr>
              <w:t>0.235</w:t>
            </w:r>
          </w:p>
        </w:tc>
      </w:tr>
    </w:tbl>
    <w:p w14:paraId="1CDC18E3" w14:textId="77777777" w:rsidR="00EF324B" w:rsidRDefault="00EF324B"/>
    <w:p w14:paraId="42B36AD8" w14:textId="77777777" w:rsidR="00F86192" w:rsidRDefault="00F86192" w:rsidP="00D5468E">
      <w:pPr>
        <w:jc w:val="both"/>
      </w:pPr>
      <w:bookmarkStart w:id="0" w:name="_GoBack"/>
      <w:r>
        <w:t>Chromatin fiber analysis revealed that CENP-A domain sizes on chromosomes X (DXZ1) and Y (DYZ3) remained constant throughout the cell cycle, with no significant differences between cycle stages. In each line, at all time points, the CENP-A domain occupied approximately one-third of the alpha satellite array (size previously determined).</w:t>
      </w:r>
    </w:p>
    <w:bookmarkEnd w:id="0"/>
    <w:sectPr w:rsidR="00F86192" w:rsidSect="005F1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80"/>
    <w:rsid w:val="005F15AA"/>
    <w:rsid w:val="00993380"/>
    <w:rsid w:val="00A0536F"/>
    <w:rsid w:val="00D5468E"/>
    <w:rsid w:val="00EF324B"/>
    <w:rsid w:val="00F8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D773D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380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380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951</Characters>
  <Application>Microsoft Macintosh Word</Application>
  <DocSecurity>0</DocSecurity>
  <Lines>7</Lines>
  <Paragraphs>2</Paragraphs>
  <ScaleCrop>false</ScaleCrop>
  <Company>Duke University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Sullivan</dc:creator>
  <cp:keywords/>
  <dc:description/>
  <cp:lastModifiedBy>Beth Sullivan</cp:lastModifiedBy>
  <cp:revision>3</cp:revision>
  <dcterms:created xsi:type="dcterms:W3CDTF">2016-05-19T20:24:00Z</dcterms:created>
  <dcterms:modified xsi:type="dcterms:W3CDTF">2016-05-19T20:52:00Z</dcterms:modified>
</cp:coreProperties>
</file>