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1E9F3" w14:textId="77777777" w:rsidR="00AB245B" w:rsidRPr="00122C45" w:rsidRDefault="00AB245B" w:rsidP="00AB245B">
      <w:pPr>
        <w:spacing w:line="360" w:lineRule="auto"/>
        <w:jc w:val="both"/>
        <w:rPr>
          <w:rFonts w:ascii="Arial" w:hAnsi="Arial" w:cs="Arial"/>
          <w:b/>
        </w:rPr>
      </w:pPr>
      <w:bookmarkStart w:id="0" w:name="_GoBack"/>
      <w:bookmarkEnd w:id="0"/>
      <w:r w:rsidRPr="00122C45">
        <w:rPr>
          <w:rFonts w:ascii="Arial" w:hAnsi="Arial" w:cs="Arial"/>
          <w:b/>
        </w:rPr>
        <w:t>Robust hematopoietic specification requires the ubiquitous Sp1 and Sp3 transcription factors</w:t>
      </w:r>
    </w:p>
    <w:p w14:paraId="2F4D5DC2" w14:textId="64BCAF29" w:rsidR="0018390D" w:rsidRPr="00122C45" w:rsidRDefault="0018390D" w:rsidP="007A35CB">
      <w:pPr>
        <w:spacing w:line="360" w:lineRule="auto"/>
        <w:jc w:val="both"/>
        <w:rPr>
          <w:rFonts w:ascii="Arial" w:hAnsi="Arial" w:cs="Arial"/>
        </w:rPr>
      </w:pPr>
      <w:r w:rsidRPr="00122C45">
        <w:rPr>
          <w:rFonts w:ascii="Arial" w:hAnsi="Arial" w:cs="Arial"/>
        </w:rPr>
        <w:t>Jane Gilmour, Leigh O’Connor, Christopher P. Middleton, Peter Keane, Nynke Gillemans, Jean-Baptiste Cazier, Sjaak Philipsen, Constanze Bonifer.</w:t>
      </w:r>
    </w:p>
    <w:p w14:paraId="4612B8E9" w14:textId="77777777" w:rsidR="0018390D" w:rsidRPr="00122C45" w:rsidRDefault="0018390D" w:rsidP="007A35CB">
      <w:pPr>
        <w:spacing w:after="160" w:line="259" w:lineRule="auto"/>
        <w:jc w:val="both"/>
        <w:rPr>
          <w:rFonts w:ascii="Arial" w:hAnsi="Arial" w:cs="Arial"/>
          <w:b/>
        </w:rPr>
      </w:pPr>
    </w:p>
    <w:p w14:paraId="574CAFE4" w14:textId="77777777" w:rsidR="0018390D" w:rsidRPr="00122C45" w:rsidRDefault="0018390D" w:rsidP="007A35CB">
      <w:pPr>
        <w:spacing w:after="160" w:line="259" w:lineRule="auto"/>
        <w:jc w:val="both"/>
        <w:rPr>
          <w:rFonts w:ascii="Arial" w:hAnsi="Arial" w:cs="Arial"/>
          <w:b/>
        </w:rPr>
      </w:pPr>
    </w:p>
    <w:p w14:paraId="34049139" w14:textId="554C70CA" w:rsidR="0018390D" w:rsidRPr="00122C45" w:rsidRDefault="00B350EC" w:rsidP="007A35CB">
      <w:pPr>
        <w:spacing w:after="160" w:line="259" w:lineRule="auto"/>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Information</w:t>
      </w:r>
    </w:p>
    <w:p w14:paraId="2E4417EB" w14:textId="77777777" w:rsidR="0018390D" w:rsidRPr="00122C45" w:rsidRDefault="0018390D" w:rsidP="007A35CB">
      <w:pPr>
        <w:spacing w:after="160" w:line="259" w:lineRule="auto"/>
        <w:jc w:val="both"/>
        <w:rPr>
          <w:rFonts w:ascii="Arial" w:hAnsi="Arial" w:cs="Arial"/>
          <w:b/>
        </w:rPr>
      </w:pPr>
    </w:p>
    <w:p w14:paraId="05564E8B" w14:textId="3CA845F6" w:rsidR="0018390D" w:rsidRPr="00122C45" w:rsidRDefault="0018390D" w:rsidP="007A35CB">
      <w:pPr>
        <w:spacing w:after="160" w:line="259" w:lineRule="auto"/>
        <w:jc w:val="both"/>
        <w:rPr>
          <w:rFonts w:ascii="Arial" w:hAnsi="Arial" w:cs="Arial"/>
          <w:b/>
        </w:rPr>
      </w:pPr>
      <w:r w:rsidRPr="00122C45">
        <w:rPr>
          <w:rFonts w:ascii="Arial" w:hAnsi="Arial" w:cs="Arial"/>
          <w:b/>
        </w:rPr>
        <w:t>Table of Contents:</w:t>
      </w:r>
    </w:p>
    <w:p w14:paraId="1E90CB35" w14:textId="30CB4DC6" w:rsidR="00B350EC" w:rsidRPr="00122C45" w:rsidRDefault="00B350EC" w:rsidP="007A35CB">
      <w:pPr>
        <w:spacing w:after="160" w:line="259" w:lineRule="auto"/>
        <w:jc w:val="both"/>
        <w:rPr>
          <w:rFonts w:ascii="Arial" w:hAnsi="Arial" w:cs="Arial"/>
          <w:b/>
        </w:rPr>
      </w:pPr>
      <w:r w:rsidRPr="00122C45">
        <w:rPr>
          <w:rFonts w:ascii="Arial" w:hAnsi="Arial" w:cs="Arial"/>
          <w:b/>
        </w:rPr>
        <w:t>List of Supplementa</w:t>
      </w:r>
      <w:r w:rsidR="004E0F3B">
        <w:rPr>
          <w:rFonts w:ascii="Arial" w:hAnsi="Arial" w:cs="Arial"/>
          <w:b/>
        </w:rPr>
        <w:t>l</w:t>
      </w:r>
      <w:r w:rsidRPr="00122C45">
        <w:rPr>
          <w:rFonts w:ascii="Arial" w:hAnsi="Arial" w:cs="Arial"/>
          <w:b/>
        </w:rPr>
        <w:t xml:space="preserve"> </w:t>
      </w:r>
      <w:r w:rsidR="00206D2D" w:rsidRPr="00122C45">
        <w:rPr>
          <w:rFonts w:ascii="Arial" w:hAnsi="Arial" w:cs="Arial"/>
          <w:b/>
        </w:rPr>
        <w:t>Data</w:t>
      </w:r>
      <w:r w:rsidR="003F5674" w:rsidRPr="00122C45">
        <w:rPr>
          <w:rFonts w:ascii="Arial" w:hAnsi="Arial" w:cs="Arial"/>
          <w:b/>
        </w:rPr>
        <w:t>sets</w:t>
      </w:r>
    </w:p>
    <w:p w14:paraId="09D23E39" w14:textId="1A029B20" w:rsidR="00235AD4" w:rsidRPr="00122C45" w:rsidRDefault="00235AD4" w:rsidP="00235AD4">
      <w:pPr>
        <w:spacing w:after="160" w:line="259" w:lineRule="auto"/>
        <w:jc w:val="both"/>
        <w:rPr>
          <w:rFonts w:ascii="Arial" w:hAnsi="Arial" w:cs="Arial"/>
          <w:b/>
        </w:rPr>
      </w:pPr>
      <w:r w:rsidRPr="00122C45">
        <w:rPr>
          <w:rFonts w:ascii="Arial" w:hAnsi="Arial" w:cs="Arial"/>
          <w:b/>
        </w:rPr>
        <w:t>List of Supplementa</w:t>
      </w:r>
      <w:r w:rsidR="004E0F3B">
        <w:rPr>
          <w:rFonts w:ascii="Arial" w:hAnsi="Arial" w:cs="Arial"/>
          <w:b/>
        </w:rPr>
        <w:t>l</w:t>
      </w:r>
      <w:r w:rsidRPr="00122C45">
        <w:rPr>
          <w:rFonts w:ascii="Arial" w:hAnsi="Arial" w:cs="Arial"/>
          <w:b/>
        </w:rPr>
        <w:t xml:space="preserve"> Tables </w:t>
      </w:r>
    </w:p>
    <w:p w14:paraId="36EE5ADD" w14:textId="29A865CC" w:rsidR="00E87334" w:rsidRPr="00122C45" w:rsidRDefault="00E87334" w:rsidP="00E87334">
      <w:pPr>
        <w:spacing w:after="160" w:line="259" w:lineRule="auto"/>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Figures </w:t>
      </w:r>
    </w:p>
    <w:p w14:paraId="5B0FD880" w14:textId="3FB5D704" w:rsidR="0018390D" w:rsidRPr="00122C45" w:rsidRDefault="0018390D" w:rsidP="007A35CB">
      <w:pPr>
        <w:spacing w:after="160" w:line="259" w:lineRule="auto"/>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w:t>
      </w:r>
      <w:r w:rsidR="00042FB7">
        <w:rPr>
          <w:rFonts w:ascii="Arial" w:hAnsi="Arial" w:cs="Arial"/>
          <w:b/>
        </w:rPr>
        <w:t>Experimental Procedures</w:t>
      </w:r>
    </w:p>
    <w:p w14:paraId="13DD785D" w14:textId="13253881" w:rsidR="0081010C" w:rsidRPr="00122C45" w:rsidRDefault="0018390D" w:rsidP="007A35CB">
      <w:pPr>
        <w:jc w:val="both"/>
        <w:rPr>
          <w:rFonts w:ascii="Arial" w:hAnsi="Arial" w:cs="Arial"/>
        </w:rPr>
      </w:pPr>
      <w:r w:rsidRPr="00122C45">
        <w:rPr>
          <w:rFonts w:ascii="Arial" w:hAnsi="Arial" w:cs="Arial"/>
          <w:b/>
        </w:rPr>
        <w:t>Supplementa</w:t>
      </w:r>
      <w:r w:rsidR="004E0F3B">
        <w:rPr>
          <w:rFonts w:ascii="Arial" w:hAnsi="Arial" w:cs="Arial"/>
          <w:b/>
        </w:rPr>
        <w:t>l</w:t>
      </w:r>
      <w:r w:rsidRPr="00122C45">
        <w:rPr>
          <w:rFonts w:ascii="Arial" w:hAnsi="Arial" w:cs="Arial"/>
          <w:b/>
        </w:rPr>
        <w:t xml:space="preserve"> References</w:t>
      </w:r>
    </w:p>
    <w:p w14:paraId="18AF6B65" w14:textId="31849D31" w:rsidR="003F5674" w:rsidRPr="00122C45" w:rsidRDefault="003F5674" w:rsidP="007A35CB">
      <w:pPr>
        <w:jc w:val="both"/>
        <w:rPr>
          <w:rFonts w:ascii="Arial" w:hAnsi="Arial" w:cs="Arial"/>
          <w:b/>
        </w:rPr>
      </w:pPr>
    </w:p>
    <w:p w14:paraId="7B01A66E" w14:textId="2CA6B812" w:rsidR="003F5674" w:rsidRPr="00122C45" w:rsidRDefault="00206D2D" w:rsidP="007A35CB">
      <w:pPr>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Data</w:t>
      </w:r>
      <w:r w:rsidR="003F5674" w:rsidRPr="00122C45">
        <w:rPr>
          <w:rFonts w:ascii="Arial" w:hAnsi="Arial" w:cs="Arial"/>
          <w:b/>
        </w:rPr>
        <w:t>sets</w:t>
      </w:r>
      <w:r w:rsidR="0065253F" w:rsidRPr="00122C45">
        <w:rPr>
          <w:rFonts w:ascii="Arial" w:hAnsi="Arial" w:cs="Arial"/>
          <w:b/>
        </w:rPr>
        <w:t>:</w:t>
      </w:r>
    </w:p>
    <w:p w14:paraId="68EFCF7D" w14:textId="025C40C5" w:rsidR="003F5674" w:rsidRPr="00122C45" w:rsidRDefault="00206D2D" w:rsidP="003F5674">
      <w:pPr>
        <w:jc w:val="both"/>
        <w:rPr>
          <w:rFonts w:ascii="Arial" w:hAnsi="Arial" w:cs="Arial"/>
        </w:rPr>
      </w:pPr>
      <w:r w:rsidRPr="00122C45">
        <w:rPr>
          <w:rFonts w:ascii="Arial" w:hAnsi="Arial" w:cs="Arial"/>
        </w:rPr>
        <w:t>Supplementa</w:t>
      </w:r>
      <w:r w:rsidR="004E0F3B">
        <w:rPr>
          <w:rFonts w:ascii="Arial" w:hAnsi="Arial" w:cs="Arial"/>
        </w:rPr>
        <w:t>l</w:t>
      </w:r>
      <w:r w:rsidRPr="00122C45">
        <w:rPr>
          <w:rFonts w:ascii="Arial" w:hAnsi="Arial" w:cs="Arial"/>
        </w:rPr>
        <w:t xml:space="preserve"> Data</w:t>
      </w:r>
      <w:r w:rsidR="003F5674" w:rsidRPr="00122C45">
        <w:rPr>
          <w:rFonts w:ascii="Arial" w:hAnsi="Arial" w:cs="Arial"/>
        </w:rPr>
        <w:t>set S1</w:t>
      </w:r>
      <w:r w:rsidR="00F95D71" w:rsidRPr="00122C45">
        <w:rPr>
          <w:rFonts w:ascii="Arial" w:hAnsi="Arial" w:cs="Arial"/>
        </w:rPr>
        <w:t xml:space="preserve">: </w:t>
      </w:r>
      <w:r w:rsidR="0065253F" w:rsidRPr="00122C45">
        <w:rPr>
          <w:rFonts w:ascii="Arial" w:hAnsi="Arial" w:cs="Arial"/>
        </w:rPr>
        <w:t>C</w:t>
      </w:r>
      <w:r w:rsidR="003F5674" w:rsidRPr="00122C45">
        <w:rPr>
          <w:rFonts w:ascii="Arial" w:hAnsi="Arial" w:cs="Arial"/>
        </w:rPr>
        <w:t>ovariance analysis</w:t>
      </w:r>
    </w:p>
    <w:p w14:paraId="73E6F29F" w14:textId="72739CA1" w:rsidR="00A87CD7" w:rsidRPr="00122C45" w:rsidRDefault="00A87CD7" w:rsidP="003F5674">
      <w:pPr>
        <w:jc w:val="both"/>
        <w:rPr>
          <w:rFonts w:ascii="Arial" w:hAnsi="Arial" w:cs="Arial"/>
        </w:rPr>
      </w:pPr>
      <w:r w:rsidRPr="00122C45">
        <w:rPr>
          <w:rFonts w:ascii="Arial" w:hAnsi="Arial" w:cs="Arial"/>
        </w:rPr>
        <w:t>File: Supplementa</w:t>
      </w:r>
      <w:r w:rsidR="004E0F3B">
        <w:rPr>
          <w:rFonts w:ascii="Arial" w:hAnsi="Arial" w:cs="Arial"/>
        </w:rPr>
        <w:t>l</w:t>
      </w:r>
      <w:r w:rsidRPr="00122C45">
        <w:rPr>
          <w:rFonts w:ascii="Arial" w:hAnsi="Arial" w:cs="Arial"/>
        </w:rPr>
        <w:t xml:space="preserve"> Da</w:t>
      </w:r>
      <w:r w:rsidR="00206D2D" w:rsidRPr="00122C45">
        <w:rPr>
          <w:rFonts w:ascii="Arial" w:hAnsi="Arial" w:cs="Arial"/>
        </w:rPr>
        <w:t>ta</w:t>
      </w:r>
      <w:r w:rsidRPr="00122C45">
        <w:rPr>
          <w:rFonts w:ascii="Arial" w:hAnsi="Arial" w:cs="Arial"/>
        </w:rPr>
        <w:t>set S1_Covariance_clusters.xlsx</w:t>
      </w:r>
    </w:p>
    <w:p w14:paraId="47CE6D14" w14:textId="12093B9F" w:rsidR="0065253F" w:rsidRPr="00122C45" w:rsidRDefault="00206D2D" w:rsidP="007A35CB">
      <w:pPr>
        <w:jc w:val="both"/>
        <w:rPr>
          <w:rFonts w:ascii="Arial" w:hAnsi="Arial" w:cs="Arial"/>
        </w:rPr>
      </w:pPr>
      <w:r w:rsidRPr="00122C45">
        <w:rPr>
          <w:rFonts w:ascii="Arial" w:hAnsi="Arial" w:cs="Arial"/>
        </w:rPr>
        <w:t>Supplementa</w:t>
      </w:r>
      <w:r w:rsidR="004E0F3B">
        <w:rPr>
          <w:rFonts w:ascii="Arial" w:hAnsi="Arial" w:cs="Arial"/>
        </w:rPr>
        <w:t>l</w:t>
      </w:r>
      <w:r w:rsidRPr="00122C45">
        <w:rPr>
          <w:rFonts w:ascii="Arial" w:hAnsi="Arial" w:cs="Arial"/>
        </w:rPr>
        <w:t xml:space="preserve"> Data</w:t>
      </w:r>
      <w:r w:rsidR="00F95D71" w:rsidRPr="00122C45">
        <w:rPr>
          <w:rFonts w:ascii="Arial" w:hAnsi="Arial" w:cs="Arial"/>
        </w:rPr>
        <w:t xml:space="preserve">set S2: </w:t>
      </w:r>
      <w:r w:rsidR="0065253F" w:rsidRPr="00122C45">
        <w:rPr>
          <w:rFonts w:ascii="Arial" w:hAnsi="Arial" w:cs="Arial"/>
        </w:rPr>
        <w:t>RNA-seq Grouping analysis</w:t>
      </w:r>
    </w:p>
    <w:p w14:paraId="2B819C4D" w14:textId="75DA5E83" w:rsidR="00FE72B3" w:rsidRPr="00122C45" w:rsidRDefault="00FE72B3" w:rsidP="007A35CB">
      <w:pPr>
        <w:jc w:val="both"/>
        <w:rPr>
          <w:rFonts w:ascii="Arial" w:hAnsi="Arial" w:cs="Arial"/>
        </w:rPr>
      </w:pPr>
      <w:r w:rsidRPr="00122C45">
        <w:rPr>
          <w:rFonts w:ascii="Arial" w:hAnsi="Arial" w:cs="Arial"/>
        </w:rPr>
        <w:t xml:space="preserve">File: </w:t>
      </w:r>
      <w:r w:rsidR="00206D2D" w:rsidRPr="00122C45">
        <w:rPr>
          <w:rFonts w:ascii="Arial" w:hAnsi="Arial" w:cs="Arial"/>
        </w:rPr>
        <w:t>Supplementa</w:t>
      </w:r>
      <w:r w:rsidR="004E0F3B">
        <w:rPr>
          <w:rFonts w:ascii="Arial" w:hAnsi="Arial" w:cs="Arial"/>
        </w:rPr>
        <w:t>l</w:t>
      </w:r>
      <w:r w:rsidR="00206D2D" w:rsidRPr="00122C45">
        <w:rPr>
          <w:rFonts w:ascii="Arial" w:hAnsi="Arial" w:cs="Arial"/>
        </w:rPr>
        <w:t xml:space="preserve"> Data</w:t>
      </w:r>
      <w:r w:rsidRPr="00122C45">
        <w:rPr>
          <w:rFonts w:ascii="Arial" w:hAnsi="Arial" w:cs="Arial"/>
        </w:rPr>
        <w:t>set S2_Grouping analysis_ChIP targets.xlsx</w:t>
      </w:r>
    </w:p>
    <w:p w14:paraId="1B386299" w14:textId="19B56455" w:rsidR="00235AD4" w:rsidRPr="00122C45" w:rsidRDefault="00206D2D" w:rsidP="007A35CB">
      <w:pPr>
        <w:jc w:val="both"/>
        <w:rPr>
          <w:rFonts w:ascii="Arial" w:hAnsi="Arial" w:cs="Arial"/>
        </w:rPr>
      </w:pPr>
      <w:r w:rsidRPr="00122C45">
        <w:rPr>
          <w:rFonts w:ascii="Arial" w:hAnsi="Arial" w:cs="Arial"/>
        </w:rPr>
        <w:t>Supplementa</w:t>
      </w:r>
      <w:r w:rsidR="004E0F3B">
        <w:rPr>
          <w:rFonts w:ascii="Arial" w:hAnsi="Arial" w:cs="Arial"/>
        </w:rPr>
        <w:t>l</w:t>
      </w:r>
      <w:r w:rsidRPr="00122C45">
        <w:rPr>
          <w:rFonts w:ascii="Arial" w:hAnsi="Arial" w:cs="Arial"/>
        </w:rPr>
        <w:t xml:space="preserve"> Data</w:t>
      </w:r>
      <w:r w:rsidR="00F95D71" w:rsidRPr="00122C45">
        <w:rPr>
          <w:rFonts w:ascii="Arial" w:hAnsi="Arial" w:cs="Arial"/>
        </w:rPr>
        <w:t xml:space="preserve">set S3: </w:t>
      </w:r>
      <w:r w:rsidR="002B673A" w:rsidRPr="00122C45">
        <w:rPr>
          <w:rFonts w:ascii="Arial" w:hAnsi="Arial" w:cs="Arial"/>
        </w:rPr>
        <w:t xml:space="preserve">scRNAseq </w:t>
      </w:r>
      <w:r w:rsidR="0065253F" w:rsidRPr="00122C45">
        <w:rPr>
          <w:rFonts w:ascii="Arial" w:hAnsi="Arial" w:cs="Arial"/>
        </w:rPr>
        <w:t>Cell</w:t>
      </w:r>
      <w:r w:rsidR="002B673A" w:rsidRPr="00122C45">
        <w:rPr>
          <w:rFonts w:ascii="Arial" w:hAnsi="Arial" w:cs="Arial"/>
        </w:rPr>
        <w:t xml:space="preserve"> </w:t>
      </w:r>
      <w:r w:rsidR="0065253F" w:rsidRPr="00122C45">
        <w:rPr>
          <w:rFonts w:ascii="Arial" w:hAnsi="Arial" w:cs="Arial"/>
        </w:rPr>
        <w:t>Cluster</w:t>
      </w:r>
      <w:r w:rsidR="002B673A" w:rsidRPr="00122C45">
        <w:rPr>
          <w:rFonts w:ascii="Arial" w:hAnsi="Arial" w:cs="Arial"/>
        </w:rPr>
        <w:t xml:space="preserve"> Markers - </w:t>
      </w:r>
      <w:r w:rsidR="0065253F" w:rsidRPr="00122C45">
        <w:rPr>
          <w:rFonts w:ascii="Arial" w:hAnsi="Arial" w:cs="Arial"/>
        </w:rPr>
        <w:t>Gene</w:t>
      </w:r>
      <w:r w:rsidR="002B673A" w:rsidRPr="00122C45">
        <w:rPr>
          <w:rFonts w:ascii="Arial" w:hAnsi="Arial" w:cs="Arial"/>
        </w:rPr>
        <w:t xml:space="preserve"> </w:t>
      </w:r>
      <w:r w:rsidR="0065253F" w:rsidRPr="00122C45">
        <w:rPr>
          <w:rFonts w:ascii="Arial" w:hAnsi="Arial" w:cs="Arial"/>
        </w:rPr>
        <w:t>Lists</w:t>
      </w:r>
    </w:p>
    <w:p w14:paraId="6908B491" w14:textId="3435534E" w:rsidR="00FE72B3" w:rsidRPr="00122C45" w:rsidRDefault="00FE72B3" w:rsidP="007A35CB">
      <w:pPr>
        <w:jc w:val="both"/>
        <w:rPr>
          <w:rFonts w:ascii="Arial" w:hAnsi="Arial" w:cs="Arial"/>
        </w:rPr>
      </w:pPr>
      <w:r w:rsidRPr="00122C45">
        <w:rPr>
          <w:rFonts w:ascii="Arial" w:hAnsi="Arial" w:cs="Arial"/>
        </w:rPr>
        <w:t xml:space="preserve">File: </w:t>
      </w:r>
      <w:r w:rsidR="00206D2D" w:rsidRPr="00122C45">
        <w:rPr>
          <w:rFonts w:ascii="Arial" w:hAnsi="Arial" w:cs="Arial"/>
        </w:rPr>
        <w:t>Supplementa</w:t>
      </w:r>
      <w:r w:rsidR="004E0F3B">
        <w:rPr>
          <w:rFonts w:ascii="Arial" w:hAnsi="Arial" w:cs="Arial"/>
        </w:rPr>
        <w:t>l</w:t>
      </w:r>
      <w:r w:rsidR="00206D2D" w:rsidRPr="00122C45">
        <w:rPr>
          <w:rFonts w:ascii="Arial" w:hAnsi="Arial" w:cs="Arial"/>
        </w:rPr>
        <w:t xml:space="preserve"> Data</w:t>
      </w:r>
      <w:r w:rsidRPr="00122C45">
        <w:rPr>
          <w:rFonts w:ascii="Arial" w:hAnsi="Arial" w:cs="Arial"/>
        </w:rPr>
        <w:t>set S3_scRNAseq_CellClusterMarkers_GeneLists.xlsx</w:t>
      </w:r>
    </w:p>
    <w:p w14:paraId="6857E2C1" w14:textId="67370FCD" w:rsidR="00576F66" w:rsidRPr="00122C45" w:rsidRDefault="00206D2D" w:rsidP="007A35CB">
      <w:pPr>
        <w:jc w:val="both"/>
        <w:rPr>
          <w:rFonts w:ascii="Arial" w:hAnsi="Arial" w:cs="Arial"/>
        </w:rPr>
      </w:pPr>
      <w:r w:rsidRPr="00122C45">
        <w:rPr>
          <w:rFonts w:ascii="Arial" w:hAnsi="Arial" w:cs="Arial"/>
        </w:rPr>
        <w:t>Supplementa</w:t>
      </w:r>
      <w:r w:rsidR="004E0F3B">
        <w:rPr>
          <w:rFonts w:ascii="Arial" w:hAnsi="Arial" w:cs="Arial"/>
        </w:rPr>
        <w:t>l</w:t>
      </w:r>
      <w:r w:rsidRPr="00122C45">
        <w:rPr>
          <w:rFonts w:ascii="Arial" w:hAnsi="Arial" w:cs="Arial"/>
        </w:rPr>
        <w:t xml:space="preserve"> Data</w:t>
      </w:r>
      <w:r w:rsidR="00F95D71" w:rsidRPr="00122C45">
        <w:rPr>
          <w:rFonts w:ascii="Arial" w:hAnsi="Arial" w:cs="Arial"/>
        </w:rPr>
        <w:t xml:space="preserve">set S4: </w:t>
      </w:r>
      <w:r w:rsidR="00576F66" w:rsidRPr="00122C45">
        <w:rPr>
          <w:rFonts w:ascii="Arial" w:hAnsi="Arial" w:cs="Arial"/>
        </w:rPr>
        <w:t>Sequencing data</w:t>
      </w:r>
    </w:p>
    <w:p w14:paraId="12A8296D" w14:textId="6CC8750A" w:rsidR="00235AD4" w:rsidRPr="00122C45" w:rsidRDefault="00A87CD7" w:rsidP="007A35CB">
      <w:pPr>
        <w:jc w:val="both"/>
        <w:rPr>
          <w:rFonts w:ascii="Arial" w:hAnsi="Arial" w:cs="Arial"/>
        </w:rPr>
      </w:pPr>
      <w:r w:rsidRPr="00122C45">
        <w:rPr>
          <w:rFonts w:ascii="Arial" w:hAnsi="Arial" w:cs="Arial"/>
        </w:rPr>
        <w:t xml:space="preserve">File: </w:t>
      </w:r>
      <w:r w:rsidR="00206D2D" w:rsidRPr="00122C45">
        <w:rPr>
          <w:rFonts w:ascii="Arial" w:hAnsi="Arial" w:cs="Arial"/>
        </w:rPr>
        <w:t>Supplementa</w:t>
      </w:r>
      <w:r w:rsidR="004E0F3B">
        <w:rPr>
          <w:rFonts w:ascii="Arial" w:hAnsi="Arial" w:cs="Arial"/>
        </w:rPr>
        <w:t>l</w:t>
      </w:r>
      <w:r w:rsidR="00206D2D" w:rsidRPr="00122C45">
        <w:rPr>
          <w:rFonts w:ascii="Arial" w:hAnsi="Arial" w:cs="Arial"/>
        </w:rPr>
        <w:t xml:space="preserve"> Data</w:t>
      </w:r>
      <w:r w:rsidRPr="00122C45">
        <w:rPr>
          <w:rFonts w:ascii="Arial" w:hAnsi="Arial" w:cs="Arial"/>
        </w:rPr>
        <w:t>set S4_Sequencing data.ppt</w:t>
      </w:r>
    </w:p>
    <w:p w14:paraId="4F7B258F" w14:textId="77777777" w:rsidR="00FE72B3" w:rsidRPr="00122C45" w:rsidRDefault="00FE72B3" w:rsidP="007A35CB">
      <w:pPr>
        <w:jc w:val="both"/>
        <w:rPr>
          <w:rFonts w:ascii="Arial" w:hAnsi="Arial" w:cs="Arial"/>
          <w:b/>
        </w:rPr>
      </w:pPr>
    </w:p>
    <w:p w14:paraId="0BF114A0" w14:textId="76EA3FCE" w:rsidR="000C4570" w:rsidRPr="00122C45" w:rsidRDefault="00235AD4" w:rsidP="007A35CB">
      <w:pPr>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Tables </w:t>
      </w:r>
    </w:p>
    <w:p w14:paraId="09A86676" w14:textId="79F1F7EB" w:rsidR="000C4570" w:rsidRPr="00122C45" w:rsidRDefault="000C4570" w:rsidP="007A35CB">
      <w:pPr>
        <w:jc w:val="both"/>
        <w:rPr>
          <w:rFonts w:ascii="Arial" w:hAnsi="Arial" w:cs="Arial"/>
        </w:rPr>
      </w:pPr>
      <w:r w:rsidRPr="00122C45">
        <w:rPr>
          <w:rFonts w:ascii="Arial" w:hAnsi="Arial" w:cs="Arial"/>
        </w:rPr>
        <w:t>Supplementa</w:t>
      </w:r>
      <w:r w:rsidR="004E0F3B">
        <w:rPr>
          <w:rFonts w:ascii="Arial" w:hAnsi="Arial" w:cs="Arial"/>
        </w:rPr>
        <w:t>l</w:t>
      </w:r>
      <w:r w:rsidR="00042FB7">
        <w:rPr>
          <w:rFonts w:ascii="Arial" w:hAnsi="Arial" w:cs="Arial"/>
        </w:rPr>
        <w:t xml:space="preserve"> </w:t>
      </w:r>
      <w:r w:rsidRPr="00122C45">
        <w:rPr>
          <w:rFonts w:ascii="Arial" w:hAnsi="Arial" w:cs="Arial"/>
        </w:rPr>
        <w:t>Table 1</w:t>
      </w:r>
      <w:r w:rsidR="00206D2D" w:rsidRPr="00122C45">
        <w:rPr>
          <w:rFonts w:ascii="Arial" w:hAnsi="Arial" w:cs="Arial"/>
        </w:rPr>
        <w:t>: Public data</w:t>
      </w:r>
      <w:r w:rsidRPr="00122C45">
        <w:rPr>
          <w:rFonts w:ascii="Arial" w:hAnsi="Arial" w:cs="Arial"/>
        </w:rPr>
        <w:t>sets</w:t>
      </w:r>
    </w:p>
    <w:p w14:paraId="325F3AAA" w14:textId="2B517BFC" w:rsidR="0018390D" w:rsidRPr="00122C45" w:rsidRDefault="0018390D" w:rsidP="007A35CB">
      <w:pPr>
        <w:jc w:val="both"/>
        <w:rPr>
          <w:rFonts w:ascii="Arial" w:hAnsi="Arial" w:cs="Arial"/>
        </w:rPr>
      </w:pPr>
      <w:r w:rsidRPr="00122C45">
        <w:rPr>
          <w:rFonts w:ascii="Arial" w:hAnsi="Arial" w:cs="Arial"/>
        </w:rPr>
        <w:br w:type="page"/>
      </w:r>
    </w:p>
    <w:p w14:paraId="4490BC91" w14:textId="636A903B" w:rsidR="00E87334" w:rsidRPr="00122C45" w:rsidRDefault="00E87334" w:rsidP="00E87334">
      <w:pPr>
        <w:spacing w:line="360" w:lineRule="auto"/>
        <w:jc w:val="both"/>
        <w:rPr>
          <w:rFonts w:ascii="Arial" w:hAnsi="Arial" w:cs="Arial"/>
          <w:b/>
        </w:rPr>
      </w:pPr>
      <w:r w:rsidRPr="00122C45">
        <w:rPr>
          <w:rFonts w:ascii="Arial" w:hAnsi="Arial" w:cs="Arial"/>
          <w:b/>
        </w:rPr>
        <w:lastRenderedPageBreak/>
        <w:t>Supplementa</w:t>
      </w:r>
      <w:r w:rsidR="004E0F3B">
        <w:rPr>
          <w:rFonts w:ascii="Arial" w:hAnsi="Arial" w:cs="Arial"/>
          <w:b/>
        </w:rPr>
        <w:t>l</w:t>
      </w:r>
      <w:r w:rsidRPr="00122C45">
        <w:rPr>
          <w:rFonts w:ascii="Arial" w:hAnsi="Arial" w:cs="Arial"/>
          <w:b/>
        </w:rPr>
        <w:t xml:space="preserve"> Figures</w:t>
      </w:r>
    </w:p>
    <w:p w14:paraId="760AFD3B" w14:textId="67542847" w:rsidR="00E87334" w:rsidRPr="00122C45" w:rsidRDefault="00FA57ED">
      <w:pPr>
        <w:rPr>
          <w:rFonts w:ascii="Arial" w:hAnsi="Arial" w:cs="Arial"/>
          <w:b/>
        </w:rPr>
      </w:pPr>
      <w:r>
        <w:rPr>
          <w:rFonts w:ascii="Arial" w:hAnsi="Arial" w:cs="Arial"/>
          <w:b/>
          <w:noProof/>
          <w:lang w:eastAsia="en-GB"/>
        </w:rPr>
        <w:drawing>
          <wp:inline distT="0" distB="0" distL="0" distR="0" wp14:anchorId="32A0809F" wp14:editId="7C2B6796">
            <wp:extent cx="6113236" cy="7702062"/>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2914" cy="7714255"/>
                    </a:xfrm>
                    <a:prstGeom prst="rect">
                      <a:avLst/>
                    </a:prstGeom>
                    <a:noFill/>
                  </pic:spPr>
                </pic:pic>
              </a:graphicData>
            </a:graphic>
          </wp:inline>
        </w:drawing>
      </w:r>
    </w:p>
    <w:p w14:paraId="5C2414FC" w14:textId="77777777" w:rsidR="00E87334" w:rsidRPr="00122C45" w:rsidRDefault="00E87334">
      <w:pPr>
        <w:rPr>
          <w:rFonts w:ascii="Arial" w:hAnsi="Arial" w:cs="Arial"/>
          <w:b/>
        </w:rPr>
      </w:pPr>
    </w:p>
    <w:p w14:paraId="02170CB3" w14:textId="19DF8D86" w:rsidR="008C54AC" w:rsidRPr="00122C45" w:rsidRDefault="008C54AC" w:rsidP="00E87334">
      <w:pPr>
        <w:spacing w:line="360" w:lineRule="auto"/>
        <w:jc w:val="both"/>
        <w:rPr>
          <w:rFonts w:ascii="Arial" w:hAnsi="Arial" w:cs="Arial"/>
          <w:b/>
        </w:rPr>
      </w:pPr>
    </w:p>
    <w:p w14:paraId="38D31304" w14:textId="1D4CAFBA" w:rsidR="00E87334" w:rsidRPr="00122C45" w:rsidRDefault="00E87334" w:rsidP="00E87334">
      <w:pPr>
        <w:spacing w:line="360" w:lineRule="auto"/>
        <w:jc w:val="both"/>
        <w:rPr>
          <w:rFonts w:ascii="Arial" w:hAnsi="Arial" w:cs="Arial"/>
          <w:b/>
        </w:rPr>
      </w:pPr>
      <w:r w:rsidRPr="00122C45">
        <w:rPr>
          <w:rFonts w:ascii="Arial" w:hAnsi="Arial" w:cs="Arial"/>
          <w:b/>
        </w:rPr>
        <w:lastRenderedPageBreak/>
        <w:t>Supplementa</w:t>
      </w:r>
      <w:r w:rsidR="004E0F3B">
        <w:rPr>
          <w:rFonts w:ascii="Arial" w:hAnsi="Arial" w:cs="Arial"/>
          <w:b/>
        </w:rPr>
        <w:t>l</w:t>
      </w:r>
      <w:r w:rsidRPr="00122C45">
        <w:rPr>
          <w:rFonts w:ascii="Arial" w:hAnsi="Arial" w:cs="Arial"/>
          <w:b/>
        </w:rPr>
        <w:t xml:space="preserve"> Figure 1: Generation of Sp1 mutated ESC lines</w:t>
      </w:r>
      <w:r w:rsidR="00056DFA">
        <w:rPr>
          <w:rFonts w:ascii="Arial" w:hAnsi="Arial" w:cs="Arial"/>
          <w:b/>
        </w:rPr>
        <w:t>. Related to Figure 1.</w:t>
      </w:r>
    </w:p>
    <w:p w14:paraId="148D422B"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CRISPR strategy for deletion of the Sp1 DBD in A17Lox WT cells and the resulting deletions.</w:t>
      </w:r>
    </w:p>
    <w:p w14:paraId="0A302A91"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Western blot of whole cell extracts from A17Lox WT ESC and CRISPR clones showing levels of Sp1 protein expression and the corresponding GAPDH loading control. Clone numbers are indicated above the blot and the type of deletion indicated below.</w:t>
      </w:r>
    </w:p>
    <w:p w14:paraId="74DD9FF7"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Sp1 gene expression levels in A17Lox WT cells and the different CRISPR clones using primers directed to exons 5 and 6 of the mouse Sp1 DNA sequence.</w:t>
      </w:r>
    </w:p>
    <w:p w14:paraId="754EB5C5"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 xml:space="preserve">Flk1 expression in A17Lox WT,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and Sp1</w:t>
      </w:r>
      <w:r w:rsidRPr="00122C45">
        <w:rPr>
          <w:rFonts w:ascii="Arial" w:hAnsi="Arial" w:cs="Arial"/>
          <w:vertAlign w:val="superscript"/>
        </w:rPr>
        <w:t>-/-</w:t>
      </w:r>
      <w:r w:rsidRPr="00122C45">
        <w:rPr>
          <w:rFonts w:ascii="Arial" w:hAnsi="Arial" w:cs="Arial"/>
        </w:rPr>
        <w:t xml:space="preserve"> cells as measured by FACS analysis of Flk1-PE staining (n=5, error bars represent standard deviation, * indicates p&lt;0.05, ** indicates p&lt;0.01).</w:t>
      </w:r>
    </w:p>
    <w:p w14:paraId="67A04E42"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Western blot showing rescue of Sp1 protein levels after re-introduction of WT Sp1 protein expression in Sp1</w:t>
      </w:r>
      <w:r w:rsidRPr="00122C45">
        <w:rPr>
          <w:rFonts w:ascii="Arial" w:hAnsi="Arial" w:cs="Arial"/>
          <w:vertAlign w:val="superscript"/>
        </w:rPr>
        <w:t>-/-</w:t>
      </w:r>
      <w:r w:rsidRPr="00122C45">
        <w:rPr>
          <w:rFonts w:ascii="Arial" w:hAnsi="Arial" w:cs="Arial"/>
        </w:rPr>
        <w:t xml:space="preserve"> and </w:t>
      </w:r>
      <w:r w:rsidRPr="00122C45">
        <w:rPr>
          <w:rFonts w:ascii="Arial" w:hAnsi="Arial" w:cs="Arial"/>
          <w:lang w:val="en-US"/>
        </w:rPr>
        <w:t>Sp1</w:t>
      </w:r>
      <w:r w:rsidRPr="00122C45">
        <w:rPr>
          <w:rFonts w:ascii="Arial" w:hAnsi="Arial" w:cs="Arial"/>
          <w:vertAlign w:val="superscript"/>
        </w:rPr>
        <w:t>ΔDBD/ΔDBD</w:t>
      </w:r>
      <w:r w:rsidRPr="00122C45">
        <w:rPr>
          <w:rFonts w:ascii="Arial" w:hAnsi="Arial" w:cs="Arial"/>
        </w:rPr>
        <w:t xml:space="preserve"> CRISPR clones. Sp1</w:t>
      </w:r>
      <w:r w:rsidRPr="00122C45">
        <w:rPr>
          <w:rFonts w:ascii="Arial" w:hAnsi="Arial" w:cs="Arial"/>
          <w:vertAlign w:val="superscript"/>
        </w:rPr>
        <w:t>-/-</w:t>
      </w:r>
      <w:r w:rsidRPr="00122C45">
        <w:rPr>
          <w:rFonts w:ascii="Arial" w:hAnsi="Arial" w:cs="Arial"/>
        </w:rPr>
        <w:t xml:space="preserve"> and </w:t>
      </w:r>
      <w:r w:rsidRPr="00122C45">
        <w:rPr>
          <w:rFonts w:ascii="Arial" w:hAnsi="Arial" w:cs="Arial"/>
          <w:lang w:val="en-US"/>
        </w:rPr>
        <w:t>Sp1</w:t>
      </w:r>
      <w:r w:rsidRPr="00122C45">
        <w:rPr>
          <w:rFonts w:ascii="Arial" w:hAnsi="Arial" w:cs="Arial"/>
          <w:vertAlign w:val="superscript"/>
        </w:rPr>
        <w:t>ΔDBD/ΔDBD</w:t>
      </w:r>
      <w:r w:rsidRPr="00122C45">
        <w:rPr>
          <w:rFonts w:ascii="Arial" w:hAnsi="Arial" w:cs="Arial"/>
        </w:rPr>
        <w:t xml:space="preserve"> ESC were transfected with a PiggyBac vector expressing WT human Sp1 (PB-Sp1).</w:t>
      </w:r>
    </w:p>
    <w:p w14:paraId="0BE73862"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Normalised tag count of accessible chromatin (ATAC) sites in E14 and A17Lox WT ESC lines. Associated average profiles are shown below.</w:t>
      </w:r>
    </w:p>
    <w:p w14:paraId="406ACB7D"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 xml:space="preserve">Pearson correlation plot of ATAC sites for ESC and Flk1+ cells for WT, </w:t>
      </w:r>
      <w:r w:rsidRPr="00122C45">
        <w:rPr>
          <w:rFonts w:ascii="Arial" w:hAnsi="Arial" w:cs="Arial"/>
          <w:lang w:val="en-US"/>
        </w:rPr>
        <w:t>Sp1</w:t>
      </w:r>
      <w:r w:rsidRPr="00122C45">
        <w:rPr>
          <w:rFonts w:ascii="Arial" w:hAnsi="Arial" w:cs="Arial"/>
          <w:vertAlign w:val="superscript"/>
        </w:rPr>
        <w:t>ΔDBD/ΔDBD</w:t>
      </w:r>
      <w:r w:rsidRPr="00122C45">
        <w:rPr>
          <w:rFonts w:ascii="Arial" w:hAnsi="Arial" w:cs="Arial"/>
        </w:rPr>
        <w:t xml:space="preserve"> and Sp1</w:t>
      </w:r>
      <w:r w:rsidRPr="00122C45">
        <w:rPr>
          <w:rFonts w:ascii="Arial" w:hAnsi="Arial" w:cs="Arial"/>
          <w:vertAlign w:val="superscript"/>
        </w:rPr>
        <w:t>-/-</w:t>
      </w:r>
      <w:r w:rsidRPr="00122C45">
        <w:rPr>
          <w:rFonts w:ascii="Arial" w:hAnsi="Arial" w:cs="Arial"/>
        </w:rPr>
        <w:t xml:space="preserve"> in both E14 and A17Lox ESC backgrounds. Scale indicates the degree of correlation.</w:t>
      </w:r>
    </w:p>
    <w:p w14:paraId="5C0D439D"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 xml:space="preserve">Screenshot showing the </w:t>
      </w:r>
      <w:r w:rsidRPr="00122C45">
        <w:rPr>
          <w:rFonts w:ascii="Arial" w:hAnsi="Arial" w:cs="Arial"/>
          <w:i/>
        </w:rPr>
        <w:t>Ostm1</w:t>
      </w:r>
      <w:r w:rsidRPr="00122C45">
        <w:rPr>
          <w:rFonts w:ascii="Arial" w:hAnsi="Arial" w:cs="Arial"/>
        </w:rPr>
        <w:t xml:space="preserve"> locus as an example of a region where there is a loss of a hypersensitive site in the </w:t>
      </w:r>
      <w:r w:rsidRPr="00122C45">
        <w:rPr>
          <w:rFonts w:ascii="Arial" w:hAnsi="Arial" w:cs="Arial"/>
          <w:lang w:val="en-US"/>
        </w:rPr>
        <w:t>Sp1</w:t>
      </w:r>
      <w:r w:rsidRPr="00122C45">
        <w:rPr>
          <w:rFonts w:ascii="Arial" w:hAnsi="Arial" w:cs="Arial"/>
          <w:vertAlign w:val="superscript"/>
        </w:rPr>
        <w:t>ΔDBD/ΔDBD</w:t>
      </w:r>
      <w:r w:rsidRPr="00122C45">
        <w:rPr>
          <w:rFonts w:ascii="Arial" w:hAnsi="Arial" w:cs="Arial"/>
        </w:rPr>
        <w:t xml:space="preserve"> and Sp1</w:t>
      </w:r>
      <w:r w:rsidRPr="00122C45">
        <w:rPr>
          <w:rFonts w:ascii="Arial" w:hAnsi="Arial" w:cs="Arial"/>
          <w:vertAlign w:val="superscript"/>
        </w:rPr>
        <w:t>-/-</w:t>
      </w:r>
      <w:r w:rsidRPr="00122C45">
        <w:rPr>
          <w:rFonts w:ascii="Arial" w:hAnsi="Arial" w:cs="Arial"/>
        </w:rPr>
        <w:t xml:space="preserve"> cell lines – indicated by the blue box.</w:t>
      </w:r>
    </w:p>
    <w:p w14:paraId="03E7C9A3" w14:textId="77777777" w:rsidR="00E87334" w:rsidRPr="00122C45" w:rsidRDefault="00E87334" w:rsidP="00E87334">
      <w:pPr>
        <w:pStyle w:val="ListParagraph"/>
        <w:numPr>
          <w:ilvl w:val="0"/>
          <w:numId w:val="1"/>
        </w:numPr>
        <w:spacing w:line="360" w:lineRule="auto"/>
        <w:jc w:val="both"/>
        <w:rPr>
          <w:rFonts w:ascii="Arial" w:hAnsi="Arial" w:cs="Arial"/>
        </w:rPr>
      </w:pPr>
      <w:r w:rsidRPr="00122C45">
        <w:rPr>
          <w:rFonts w:ascii="Arial" w:hAnsi="Arial" w:cs="Arial"/>
        </w:rPr>
        <w:t xml:space="preserve">Screenshot showing the </w:t>
      </w:r>
      <w:r w:rsidRPr="00122C45">
        <w:rPr>
          <w:rFonts w:ascii="Arial" w:hAnsi="Arial" w:cs="Arial"/>
          <w:i/>
        </w:rPr>
        <w:t>Oct4</w:t>
      </w:r>
      <w:r w:rsidRPr="00122C45">
        <w:rPr>
          <w:rFonts w:ascii="Arial" w:hAnsi="Arial" w:cs="Arial"/>
        </w:rPr>
        <w:t xml:space="preserve"> (</w:t>
      </w:r>
      <w:r w:rsidRPr="00122C45">
        <w:rPr>
          <w:rFonts w:ascii="Arial" w:hAnsi="Arial" w:cs="Arial"/>
          <w:i/>
        </w:rPr>
        <w:t>Pou5f1</w:t>
      </w:r>
      <w:r w:rsidRPr="00122C45">
        <w:rPr>
          <w:rFonts w:ascii="Arial" w:hAnsi="Arial" w:cs="Arial"/>
        </w:rPr>
        <w:t>) locus as an example of a region where hypersensitive sites are similar between the different cell lines.</w:t>
      </w:r>
    </w:p>
    <w:p w14:paraId="6CC133BF" w14:textId="705FDD3E" w:rsidR="00E87334" w:rsidRPr="00122C45" w:rsidRDefault="00FA57ED">
      <w:pPr>
        <w:rPr>
          <w:rFonts w:ascii="Arial" w:hAnsi="Arial" w:cs="Arial"/>
          <w:b/>
        </w:rPr>
      </w:pPr>
      <w:r>
        <w:rPr>
          <w:rFonts w:ascii="Arial" w:hAnsi="Arial" w:cs="Arial"/>
          <w:b/>
          <w:noProof/>
          <w:lang w:eastAsia="en-GB"/>
        </w:rPr>
        <w:lastRenderedPageBreak/>
        <w:drawing>
          <wp:inline distT="0" distB="0" distL="0" distR="0" wp14:anchorId="5CC64CAF" wp14:editId="266E9FA8">
            <wp:extent cx="6327962" cy="7426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4072" cy="7433871"/>
                    </a:xfrm>
                    <a:prstGeom prst="rect">
                      <a:avLst/>
                    </a:prstGeom>
                    <a:noFill/>
                  </pic:spPr>
                </pic:pic>
              </a:graphicData>
            </a:graphic>
          </wp:inline>
        </w:drawing>
      </w:r>
    </w:p>
    <w:p w14:paraId="6EAD5F86" w14:textId="77777777" w:rsidR="00E87334" w:rsidRPr="00122C45" w:rsidRDefault="00E87334">
      <w:pPr>
        <w:rPr>
          <w:rFonts w:ascii="Arial" w:hAnsi="Arial" w:cs="Arial"/>
          <w:b/>
        </w:rPr>
      </w:pPr>
    </w:p>
    <w:p w14:paraId="04CE1317" w14:textId="2C792D67" w:rsidR="00E87334" w:rsidRPr="00122C45" w:rsidRDefault="00FA57ED">
      <w:pPr>
        <w:rPr>
          <w:rFonts w:ascii="Arial" w:hAnsi="Arial" w:cs="Arial"/>
          <w:b/>
        </w:rPr>
      </w:pPr>
      <w:r>
        <w:rPr>
          <w:rFonts w:ascii="Arial" w:hAnsi="Arial" w:cs="Arial"/>
          <w:b/>
          <w:noProof/>
          <w:lang w:eastAsia="en-GB"/>
        </w:rPr>
        <w:lastRenderedPageBreak/>
        <w:drawing>
          <wp:inline distT="0" distB="0" distL="0" distR="0" wp14:anchorId="3597C642" wp14:editId="0DBC2325">
            <wp:extent cx="5344281" cy="54945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7984" cy="5498315"/>
                    </a:xfrm>
                    <a:prstGeom prst="rect">
                      <a:avLst/>
                    </a:prstGeom>
                    <a:noFill/>
                  </pic:spPr>
                </pic:pic>
              </a:graphicData>
            </a:graphic>
          </wp:inline>
        </w:drawing>
      </w:r>
    </w:p>
    <w:p w14:paraId="3B754E79" w14:textId="77777777" w:rsidR="00E87334" w:rsidRPr="00122C45" w:rsidRDefault="00E87334">
      <w:pPr>
        <w:rPr>
          <w:rFonts w:ascii="Arial" w:hAnsi="Arial" w:cs="Arial"/>
          <w:b/>
        </w:rPr>
      </w:pPr>
    </w:p>
    <w:p w14:paraId="53884C74" w14:textId="4FD01719" w:rsidR="00E87334" w:rsidRPr="00122C45" w:rsidRDefault="00E87334" w:rsidP="00E87334">
      <w:pPr>
        <w:spacing w:line="360" w:lineRule="auto"/>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Figure 2: The majority of Sp1 and Sp3 binding sites overlap</w:t>
      </w:r>
      <w:r w:rsidR="00056DFA">
        <w:rPr>
          <w:rFonts w:ascii="Arial" w:hAnsi="Arial" w:cs="Arial"/>
          <w:b/>
        </w:rPr>
        <w:t>. Related to Figure 2.</w:t>
      </w:r>
    </w:p>
    <w:p w14:paraId="2EE9DD35"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 xml:space="preserve">Schematic diagram illustrating the identification of high confidence ChIP-seq peaks. </w:t>
      </w:r>
    </w:p>
    <w:p w14:paraId="5CD808DA"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Scatter plots of Sp1 vs Sp3 ChIP-seq peaks in A17Lox WT ESC and Flk1+ cells.</w:t>
      </w:r>
    </w:p>
    <w:p w14:paraId="66D881CA"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Venn diagram showing the intersect between Sp1 and Sp3 ChIP-seq peaks in A17Lox WT ESC (top panel) or Flk1+ cells (bottom panel).</w:t>
      </w:r>
    </w:p>
    <w:p w14:paraId="1AF8001F"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Bar graphs showing peak distribution for Sp1 and Sp3 ChIP in A17Lox WT ESC and Flk1+ cells.</w:t>
      </w:r>
    </w:p>
    <w:p w14:paraId="372961A8"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Density plot showing fold change of the peak unions between Sp1 and Sp3 ChIP-seq peaks in A17Lox WT ESC ranked according to the fold change in tag counts. Shown alongside are the highest ranking motifs present in the Sp1 and Sp3 specific peaks.</w:t>
      </w:r>
    </w:p>
    <w:p w14:paraId="49942CF1"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lastRenderedPageBreak/>
        <w:t>As in e, but for A17Lox WT Flk1+ cells. Shown alongside are the most enriched motifs present in the Sp1 and Sp3 specific peaks.</w:t>
      </w:r>
    </w:p>
    <w:p w14:paraId="548CFB42"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Table showing the most enriched motifs present in the Sp1 and Sp3 shared peaks in A17Lox WT ESC.</w:t>
      </w:r>
    </w:p>
    <w:p w14:paraId="3F8FE76C"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Table showing the most enriched motifs present in the Sp1 and Sp3 shared peaks in A17Lox WT Flk1+ cells.</w:t>
      </w:r>
    </w:p>
    <w:p w14:paraId="0EADE8EA" w14:textId="77777777" w:rsidR="00E87334" w:rsidRPr="00122C45" w:rsidRDefault="00E87334" w:rsidP="00E87334">
      <w:pPr>
        <w:pStyle w:val="ListParagraph"/>
        <w:numPr>
          <w:ilvl w:val="0"/>
          <w:numId w:val="2"/>
        </w:numPr>
        <w:spacing w:line="360" w:lineRule="auto"/>
        <w:jc w:val="both"/>
        <w:rPr>
          <w:rFonts w:ascii="Arial" w:hAnsi="Arial" w:cs="Arial"/>
          <w:b/>
        </w:rPr>
      </w:pPr>
      <w:r w:rsidRPr="00122C45">
        <w:rPr>
          <w:rFonts w:ascii="Arial" w:hAnsi="Arial" w:cs="Arial"/>
        </w:rPr>
        <w:t>Bar graphs indicating numbers of motifs within the 19,578 shared peaks in A17Lox WT ESC. Separate graphs show: All peaks, distal peaks and promoter peaks.</w:t>
      </w:r>
    </w:p>
    <w:p w14:paraId="40CD01D8" w14:textId="77777777" w:rsidR="00E87334" w:rsidRPr="00122C45" w:rsidRDefault="00E87334" w:rsidP="00E87334">
      <w:pPr>
        <w:pStyle w:val="ListParagraph"/>
        <w:numPr>
          <w:ilvl w:val="0"/>
          <w:numId w:val="2"/>
        </w:numPr>
        <w:spacing w:line="360" w:lineRule="auto"/>
        <w:jc w:val="both"/>
        <w:rPr>
          <w:rFonts w:ascii="Arial" w:hAnsi="Arial" w:cs="Arial"/>
        </w:rPr>
      </w:pPr>
      <w:r w:rsidRPr="00122C45">
        <w:rPr>
          <w:rFonts w:ascii="Arial" w:hAnsi="Arial" w:cs="Arial"/>
        </w:rPr>
        <w:t>Bar graphs indicating numbers of motifs within the 17,115 shared peaks in A17Lox WT Flk1+ cells. Separate graphs show: All peaks, distal peaks and promoter peaks.</w:t>
      </w:r>
    </w:p>
    <w:p w14:paraId="13CC9516" w14:textId="36D32356" w:rsidR="00E87334" w:rsidRPr="00122C45" w:rsidRDefault="00E87334" w:rsidP="00E87334">
      <w:pPr>
        <w:jc w:val="both"/>
        <w:rPr>
          <w:rFonts w:ascii="Arial" w:hAnsi="Arial" w:cs="Arial"/>
        </w:rPr>
      </w:pPr>
    </w:p>
    <w:p w14:paraId="5CFF708F" w14:textId="637421CA" w:rsidR="006F4275" w:rsidRPr="00122C45" w:rsidRDefault="006F4275" w:rsidP="00E87334">
      <w:pPr>
        <w:jc w:val="both"/>
        <w:rPr>
          <w:rFonts w:ascii="Arial" w:hAnsi="Arial" w:cs="Arial"/>
        </w:rPr>
      </w:pPr>
    </w:p>
    <w:p w14:paraId="79411C72" w14:textId="24D420E5" w:rsidR="006F4275" w:rsidRPr="00122C45" w:rsidRDefault="006F4275" w:rsidP="00E87334">
      <w:pPr>
        <w:jc w:val="both"/>
        <w:rPr>
          <w:rFonts w:ascii="Arial" w:hAnsi="Arial" w:cs="Arial"/>
        </w:rPr>
      </w:pPr>
    </w:p>
    <w:p w14:paraId="78FEB8E5" w14:textId="367EA7FB" w:rsidR="006F4275" w:rsidRPr="00122C45" w:rsidRDefault="006F4275" w:rsidP="00E87334">
      <w:pPr>
        <w:jc w:val="both"/>
        <w:rPr>
          <w:rFonts w:ascii="Arial" w:hAnsi="Arial" w:cs="Arial"/>
        </w:rPr>
      </w:pPr>
    </w:p>
    <w:p w14:paraId="33FF19C8" w14:textId="0CEC3D13" w:rsidR="006F4275" w:rsidRPr="00122C45" w:rsidRDefault="006F4275" w:rsidP="00E87334">
      <w:pPr>
        <w:jc w:val="both"/>
        <w:rPr>
          <w:rFonts w:ascii="Arial" w:hAnsi="Arial" w:cs="Arial"/>
        </w:rPr>
      </w:pPr>
    </w:p>
    <w:p w14:paraId="5DEFA6FE" w14:textId="5F6FF481" w:rsidR="006F4275" w:rsidRPr="00122C45" w:rsidRDefault="006F4275" w:rsidP="00E87334">
      <w:pPr>
        <w:jc w:val="both"/>
        <w:rPr>
          <w:rFonts w:ascii="Arial" w:hAnsi="Arial" w:cs="Arial"/>
        </w:rPr>
      </w:pPr>
    </w:p>
    <w:p w14:paraId="6503D1A7" w14:textId="049909E4" w:rsidR="006F4275" w:rsidRPr="00122C45" w:rsidRDefault="006F4275" w:rsidP="00E87334">
      <w:pPr>
        <w:jc w:val="both"/>
        <w:rPr>
          <w:rFonts w:ascii="Arial" w:hAnsi="Arial" w:cs="Arial"/>
        </w:rPr>
      </w:pPr>
    </w:p>
    <w:p w14:paraId="7E1D332F" w14:textId="7181E26A" w:rsidR="008C54AC" w:rsidRPr="00122C45" w:rsidRDefault="008C54AC" w:rsidP="00E87334">
      <w:pPr>
        <w:jc w:val="both"/>
        <w:rPr>
          <w:rFonts w:ascii="Arial" w:hAnsi="Arial" w:cs="Arial"/>
        </w:rPr>
      </w:pPr>
    </w:p>
    <w:p w14:paraId="1ED7E5DC" w14:textId="26523041" w:rsidR="008C54AC" w:rsidRPr="00122C45" w:rsidRDefault="008C54AC" w:rsidP="00E87334">
      <w:pPr>
        <w:jc w:val="both"/>
        <w:rPr>
          <w:rFonts w:ascii="Arial" w:hAnsi="Arial" w:cs="Arial"/>
        </w:rPr>
      </w:pPr>
    </w:p>
    <w:p w14:paraId="3A11F09A" w14:textId="77777777" w:rsidR="008C54AC" w:rsidRPr="00122C45" w:rsidRDefault="008C54AC" w:rsidP="00E87334">
      <w:pPr>
        <w:jc w:val="both"/>
        <w:rPr>
          <w:rFonts w:ascii="Arial" w:hAnsi="Arial" w:cs="Arial"/>
        </w:rPr>
      </w:pPr>
    </w:p>
    <w:p w14:paraId="249FEA97" w14:textId="0EAC768A" w:rsidR="006F4275" w:rsidRPr="00122C45" w:rsidRDefault="00FA57ED">
      <w:pPr>
        <w:rPr>
          <w:rFonts w:ascii="Arial" w:hAnsi="Arial" w:cs="Arial"/>
          <w:b/>
        </w:rPr>
      </w:pPr>
      <w:r>
        <w:rPr>
          <w:rFonts w:ascii="Arial" w:hAnsi="Arial" w:cs="Arial"/>
          <w:b/>
          <w:noProof/>
          <w:lang w:eastAsia="en-GB"/>
        </w:rPr>
        <w:lastRenderedPageBreak/>
        <w:drawing>
          <wp:inline distT="0" distB="0" distL="0" distR="0" wp14:anchorId="3AB3C440" wp14:editId="77083EE1">
            <wp:extent cx="6207076" cy="4991688"/>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855" cy="4994727"/>
                    </a:xfrm>
                    <a:prstGeom prst="rect">
                      <a:avLst/>
                    </a:prstGeom>
                    <a:noFill/>
                  </pic:spPr>
                </pic:pic>
              </a:graphicData>
            </a:graphic>
          </wp:inline>
        </w:drawing>
      </w:r>
    </w:p>
    <w:p w14:paraId="4BDC1F15" w14:textId="77777777" w:rsidR="006F4275" w:rsidRPr="00122C45" w:rsidRDefault="006F4275">
      <w:pPr>
        <w:rPr>
          <w:rFonts w:ascii="Arial" w:hAnsi="Arial" w:cs="Arial"/>
          <w:b/>
        </w:rPr>
      </w:pPr>
    </w:p>
    <w:p w14:paraId="66E5DE9C" w14:textId="0D11FBAD" w:rsidR="006F4275" w:rsidRPr="00122C45" w:rsidRDefault="006F4275" w:rsidP="006F4275">
      <w:pPr>
        <w:jc w:val="both"/>
        <w:rPr>
          <w:rFonts w:ascii="Arial" w:hAnsi="Arial" w:cs="Arial"/>
        </w:rPr>
      </w:pPr>
      <w:r w:rsidRPr="00122C45">
        <w:rPr>
          <w:rFonts w:ascii="Arial" w:hAnsi="Arial" w:cs="Arial"/>
          <w:b/>
        </w:rPr>
        <w:t>Supplementa</w:t>
      </w:r>
      <w:r w:rsidR="004E0F3B">
        <w:rPr>
          <w:rFonts w:ascii="Arial" w:hAnsi="Arial" w:cs="Arial"/>
          <w:b/>
        </w:rPr>
        <w:t>l</w:t>
      </w:r>
      <w:r w:rsidRPr="00122C45">
        <w:rPr>
          <w:rFonts w:ascii="Arial" w:hAnsi="Arial" w:cs="Arial"/>
          <w:b/>
        </w:rPr>
        <w:t>Figure 3: Sp3 null ESC also show a myeloid differentiation defect</w:t>
      </w:r>
      <w:r w:rsidR="00056DFA">
        <w:rPr>
          <w:rFonts w:ascii="Arial" w:hAnsi="Arial" w:cs="Arial"/>
          <w:b/>
        </w:rPr>
        <w:t>. Related to Figure 3.</w:t>
      </w:r>
    </w:p>
    <w:p w14:paraId="1B99F44B" w14:textId="77777777" w:rsidR="006F4275" w:rsidRPr="00122C45" w:rsidRDefault="006F4275" w:rsidP="006F4275">
      <w:pPr>
        <w:pStyle w:val="ListParagraph"/>
        <w:numPr>
          <w:ilvl w:val="0"/>
          <w:numId w:val="3"/>
        </w:numPr>
        <w:spacing w:line="360" w:lineRule="auto"/>
        <w:jc w:val="both"/>
        <w:rPr>
          <w:rFonts w:ascii="Arial" w:hAnsi="Arial" w:cs="Arial"/>
        </w:rPr>
      </w:pPr>
      <w:r w:rsidRPr="00122C45">
        <w:rPr>
          <w:rFonts w:ascii="Arial" w:hAnsi="Arial" w:cs="Arial"/>
        </w:rPr>
        <w:t xml:space="preserve">Western Blot of nuclear extracts from E14 WT,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and Sp3</w:t>
      </w:r>
      <w:r w:rsidRPr="00122C45">
        <w:rPr>
          <w:rFonts w:ascii="Arial" w:hAnsi="Arial" w:cs="Arial"/>
          <w:vertAlign w:val="superscript"/>
        </w:rPr>
        <w:t>-/-</w:t>
      </w:r>
      <w:r w:rsidRPr="00122C45">
        <w:rPr>
          <w:rFonts w:ascii="Arial" w:hAnsi="Arial" w:cs="Arial"/>
        </w:rPr>
        <w:t xml:space="preserve"> ESC showing protein expression of full length Sp1, Sp3 and histone H3 as a loading control.</w:t>
      </w:r>
    </w:p>
    <w:p w14:paraId="7C3DB11E" w14:textId="77777777" w:rsidR="006F4275" w:rsidRPr="00122C45" w:rsidRDefault="006F4275" w:rsidP="006F4275">
      <w:pPr>
        <w:pStyle w:val="ListParagraph"/>
        <w:numPr>
          <w:ilvl w:val="0"/>
          <w:numId w:val="3"/>
        </w:numPr>
        <w:spacing w:line="360" w:lineRule="auto"/>
        <w:jc w:val="both"/>
        <w:rPr>
          <w:rFonts w:ascii="Arial" w:hAnsi="Arial" w:cs="Arial"/>
        </w:rPr>
      </w:pPr>
      <w:r w:rsidRPr="00122C45">
        <w:rPr>
          <w:rFonts w:ascii="Arial" w:hAnsi="Arial" w:cs="Arial"/>
        </w:rPr>
        <w:t>Representative FACS plots showing Flk1-PE staining in E14 WT and Sp3</w:t>
      </w:r>
      <w:r w:rsidRPr="00122C45">
        <w:rPr>
          <w:rFonts w:ascii="Arial" w:hAnsi="Arial" w:cs="Arial"/>
          <w:vertAlign w:val="superscript"/>
        </w:rPr>
        <w:t>-/-</w:t>
      </w:r>
      <w:r w:rsidRPr="00122C45">
        <w:rPr>
          <w:rFonts w:ascii="Arial" w:hAnsi="Arial" w:cs="Arial"/>
        </w:rPr>
        <w:t xml:space="preserve"> cells at Day 3.25 of EB differentiation.</w:t>
      </w:r>
    </w:p>
    <w:p w14:paraId="65C0BDDD" w14:textId="77777777" w:rsidR="006F4275" w:rsidRPr="00122C45" w:rsidRDefault="006F4275" w:rsidP="006F4275">
      <w:pPr>
        <w:pStyle w:val="ListParagraph"/>
        <w:numPr>
          <w:ilvl w:val="0"/>
          <w:numId w:val="3"/>
        </w:numPr>
        <w:spacing w:line="360" w:lineRule="auto"/>
        <w:jc w:val="both"/>
        <w:rPr>
          <w:rFonts w:ascii="Arial" w:hAnsi="Arial" w:cs="Arial"/>
        </w:rPr>
      </w:pPr>
      <w:r w:rsidRPr="00122C45">
        <w:rPr>
          <w:rFonts w:ascii="Arial" w:hAnsi="Arial" w:cs="Arial"/>
        </w:rPr>
        <w:t>Representative FACS plots showing Kit-APC/Tie2-PE/CD41-PE-Cy7 staining in E14 WT and Sp3</w:t>
      </w:r>
      <w:r w:rsidRPr="00122C45">
        <w:rPr>
          <w:rFonts w:ascii="Arial" w:hAnsi="Arial" w:cs="Arial"/>
          <w:vertAlign w:val="superscript"/>
        </w:rPr>
        <w:t>-/-</w:t>
      </w:r>
      <w:r w:rsidRPr="00122C45">
        <w:rPr>
          <w:rFonts w:ascii="Arial" w:hAnsi="Arial" w:cs="Arial"/>
        </w:rPr>
        <w:t xml:space="preserve"> Day 2 blast culture cells.</w:t>
      </w:r>
    </w:p>
    <w:p w14:paraId="2E40ABC4" w14:textId="77777777" w:rsidR="006F4275" w:rsidRPr="00122C45" w:rsidRDefault="006F4275" w:rsidP="006F4275">
      <w:pPr>
        <w:pStyle w:val="ListParagraph"/>
        <w:numPr>
          <w:ilvl w:val="0"/>
          <w:numId w:val="3"/>
        </w:numPr>
        <w:spacing w:line="360" w:lineRule="auto"/>
        <w:jc w:val="both"/>
        <w:rPr>
          <w:rFonts w:ascii="Arial" w:hAnsi="Arial" w:cs="Arial"/>
        </w:rPr>
      </w:pPr>
      <w:r w:rsidRPr="00122C45">
        <w:rPr>
          <w:rFonts w:ascii="Arial" w:hAnsi="Arial" w:cs="Arial"/>
        </w:rPr>
        <w:t>Representative images from macrophage release assays from E14 WT and Sp3</w:t>
      </w:r>
      <w:r w:rsidRPr="00122C45">
        <w:rPr>
          <w:rFonts w:ascii="Arial" w:hAnsi="Arial" w:cs="Arial"/>
          <w:vertAlign w:val="superscript"/>
        </w:rPr>
        <w:t>-/-</w:t>
      </w:r>
      <w:r w:rsidRPr="00122C45">
        <w:rPr>
          <w:rFonts w:ascii="Arial" w:hAnsi="Arial" w:cs="Arial"/>
        </w:rPr>
        <w:t xml:space="preserve"> cells.</w:t>
      </w:r>
    </w:p>
    <w:p w14:paraId="74C4D78C" w14:textId="587BE02C" w:rsidR="006F4275" w:rsidRPr="00122C45" w:rsidRDefault="00FA57ED">
      <w:pPr>
        <w:rPr>
          <w:rFonts w:ascii="Arial" w:hAnsi="Arial" w:cs="Arial"/>
          <w:b/>
        </w:rPr>
      </w:pPr>
      <w:r>
        <w:rPr>
          <w:rFonts w:ascii="Arial" w:hAnsi="Arial" w:cs="Arial"/>
          <w:b/>
          <w:noProof/>
          <w:lang w:eastAsia="en-GB"/>
        </w:rPr>
        <w:lastRenderedPageBreak/>
        <w:drawing>
          <wp:inline distT="0" distB="0" distL="0" distR="0" wp14:anchorId="618F07F8" wp14:editId="58B83F44">
            <wp:extent cx="6418748" cy="85236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20417" cy="8525870"/>
                    </a:xfrm>
                    <a:prstGeom prst="rect">
                      <a:avLst/>
                    </a:prstGeom>
                    <a:noFill/>
                  </pic:spPr>
                </pic:pic>
              </a:graphicData>
            </a:graphic>
          </wp:inline>
        </w:drawing>
      </w:r>
    </w:p>
    <w:p w14:paraId="0DD70DF6" w14:textId="77777777" w:rsidR="006F4275" w:rsidRPr="00122C45" w:rsidRDefault="006F4275" w:rsidP="006F4275">
      <w:pPr>
        <w:rPr>
          <w:rFonts w:ascii="Arial" w:hAnsi="Arial" w:cs="Arial"/>
          <w:b/>
        </w:rPr>
      </w:pPr>
    </w:p>
    <w:p w14:paraId="399DE94C" w14:textId="2E506A51" w:rsidR="006F4275" w:rsidRPr="00122C45" w:rsidRDefault="00FA57ED" w:rsidP="006F4275">
      <w:pPr>
        <w:rPr>
          <w:rFonts w:ascii="Arial" w:hAnsi="Arial" w:cs="Arial"/>
          <w:b/>
        </w:rPr>
      </w:pPr>
      <w:r>
        <w:rPr>
          <w:rFonts w:ascii="Arial" w:hAnsi="Arial" w:cs="Arial"/>
          <w:b/>
          <w:noProof/>
          <w:lang w:eastAsia="en-GB"/>
        </w:rPr>
        <w:lastRenderedPageBreak/>
        <w:drawing>
          <wp:inline distT="0" distB="0" distL="0" distR="0" wp14:anchorId="196255FA" wp14:editId="61374702">
            <wp:extent cx="3699921" cy="50379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04344" cy="5044016"/>
                    </a:xfrm>
                    <a:prstGeom prst="rect">
                      <a:avLst/>
                    </a:prstGeom>
                    <a:noFill/>
                  </pic:spPr>
                </pic:pic>
              </a:graphicData>
            </a:graphic>
          </wp:inline>
        </w:drawing>
      </w:r>
    </w:p>
    <w:p w14:paraId="7E799E96" w14:textId="77777777" w:rsidR="006F4275" w:rsidRPr="00122C45" w:rsidRDefault="006F4275" w:rsidP="006F4275">
      <w:pPr>
        <w:rPr>
          <w:rFonts w:ascii="Arial" w:hAnsi="Arial" w:cs="Arial"/>
          <w:b/>
        </w:rPr>
      </w:pPr>
    </w:p>
    <w:p w14:paraId="297FE2D2" w14:textId="3179694A" w:rsidR="006F4275" w:rsidRPr="00122C45" w:rsidRDefault="006F4275" w:rsidP="006F4275">
      <w:pPr>
        <w:spacing w:line="360" w:lineRule="auto"/>
        <w:jc w:val="both"/>
        <w:rPr>
          <w:rFonts w:ascii="Arial" w:hAnsi="Arial" w:cs="Arial"/>
          <w:b/>
        </w:rPr>
      </w:pPr>
      <w:r w:rsidRPr="00122C45">
        <w:rPr>
          <w:rFonts w:ascii="Arial" w:hAnsi="Arial" w:cs="Arial"/>
          <w:b/>
        </w:rPr>
        <w:t>Supplementa</w:t>
      </w:r>
      <w:r w:rsidR="004E0F3B">
        <w:rPr>
          <w:rFonts w:ascii="Arial" w:hAnsi="Arial" w:cs="Arial"/>
          <w:b/>
        </w:rPr>
        <w:t>l</w:t>
      </w:r>
      <w:r w:rsidRPr="00122C45">
        <w:rPr>
          <w:rFonts w:ascii="Arial" w:hAnsi="Arial" w:cs="Arial"/>
          <w:b/>
        </w:rPr>
        <w:t xml:space="preserve"> Figure 4: Comparison between the deregulation of gene expression in differentiating </w:t>
      </w:r>
      <w:r w:rsidRPr="00122C45">
        <w:rPr>
          <w:rFonts w:ascii="Arial" w:hAnsi="Arial" w:cs="Arial"/>
          <w:b/>
          <w:lang w:val="en-US"/>
        </w:rPr>
        <w:t>Sp1</w:t>
      </w:r>
      <w:r w:rsidRPr="00122C45">
        <w:rPr>
          <w:rFonts w:ascii="Arial" w:hAnsi="Arial" w:cs="Arial"/>
          <w:b/>
          <w:vertAlign w:val="superscript"/>
          <w:lang w:val="en-US"/>
        </w:rPr>
        <w:t>Δ</w:t>
      </w:r>
      <w:r w:rsidRPr="00122C45">
        <w:rPr>
          <w:rFonts w:ascii="Arial" w:hAnsi="Arial" w:cs="Arial"/>
          <w:b/>
          <w:vertAlign w:val="superscript"/>
        </w:rPr>
        <w:t>DBD/ΔDBD</w:t>
      </w:r>
      <w:r w:rsidRPr="00122C45">
        <w:rPr>
          <w:rFonts w:ascii="Arial" w:hAnsi="Arial" w:cs="Arial"/>
          <w:b/>
        </w:rPr>
        <w:t xml:space="preserve"> and SP3</w:t>
      </w:r>
      <w:r w:rsidRPr="00122C45">
        <w:rPr>
          <w:rFonts w:ascii="Arial" w:hAnsi="Arial" w:cs="Arial"/>
          <w:b/>
          <w:vertAlign w:val="superscript"/>
        </w:rPr>
        <w:t>-/-</w:t>
      </w:r>
      <w:r w:rsidRPr="00122C45">
        <w:rPr>
          <w:rFonts w:ascii="Arial" w:hAnsi="Arial" w:cs="Arial"/>
          <w:b/>
        </w:rPr>
        <w:t xml:space="preserve"> cells.</w:t>
      </w:r>
      <w:r w:rsidR="00056DFA">
        <w:rPr>
          <w:rFonts w:ascii="Arial" w:hAnsi="Arial" w:cs="Arial"/>
          <w:b/>
        </w:rPr>
        <w:t xml:space="preserve"> Related to Figure 4.</w:t>
      </w:r>
    </w:p>
    <w:p w14:paraId="2A2D5367" w14:textId="77777777"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Representative FACS plots showing the sorted populations for Day 2 blast culture cells stained with Kit-APC/Tie2-PE/CD41-PE-Cy7 antibodies.</w:t>
      </w:r>
    </w:p>
    <w:p w14:paraId="27E56A57" w14:textId="77777777"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 xml:space="preserve">Hierarchical clustering of RNA-seq data for all expressed genes for the five populations of E14 WT,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and Sp3</w:t>
      </w:r>
      <w:r w:rsidRPr="00122C45">
        <w:rPr>
          <w:rFonts w:ascii="Arial" w:hAnsi="Arial" w:cs="Arial"/>
          <w:vertAlign w:val="superscript"/>
        </w:rPr>
        <w:t>-/-</w:t>
      </w:r>
      <w:r w:rsidRPr="00122C45">
        <w:rPr>
          <w:rFonts w:ascii="Arial" w:hAnsi="Arial" w:cs="Arial"/>
        </w:rPr>
        <w:t xml:space="preserve"> cell lines (ESC, Flk1+, HE1, HE2 and Progenitors).</w:t>
      </w:r>
    </w:p>
    <w:p w14:paraId="272D4FDE" w14:textId="77777777"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 xml:space="preserve">Graph indicating the numbers of up and downregulated genes in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cell populations compared to E14 WT cells.</w:t>
      </w:r>
    </w:p>
    <w:p w14:paraId="105DBD56" w14:textId="77777777"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Graph indicating the numbers of up and downregulated genes in Sp3</w:t>
      </w:r>
      <w:r w:rsidRPr="00122C45">
        <w:rPr>
          <w:rFonts w:ascii="Arial" w:hAnsi="Arial" w:cs="Arial"/>
          <w:vertAlign w:val="superscript"/>
        </w:rPr>
        <w:t xml:space="preserve">-/- </w:t>
      </w:r>
      <w:r w:rsidRPr="00122C45">
        <w:rPr>
          <w:rFonts w:ascii="Arial" w:hAnsi="Arial" w:cs="Arial"/>
        </w:rPr>
        <w:t>cell populations compared to E14 WT cells.</w:t>
      </w:r>
    </w:p>
    <w:p w14:paraId="77353CDE" w14:textId="77777777"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 xml:space="preserve">Highlighted sub-clusters relating to Fig 4A. Left panel shows the relevant cluster and highlighted sub-cluster surrounded by a black box. Right panel shows a box plot representing the gene expression for the indicated sub-cluster. Top panel represents cluster 1: sub-cluster </w:t>
      </w:r>
      <w:r w:rsidRPr="00122C45">
        <w:rPr>
          <w:rFonts w:ascii="Arial" w:hAnsi="Arial" w:cs="Arial"/>
        </w:rPr>
        <w:lastRenderedPageBreak/>
        <w:t>1.1, bottom panel represents cluster 4: sub-cluster 4.1. Example genes are shown to the right of the box plot.</w:t>
      </w:r>
    </w:p>
    <w:p w14:paraId="506D0C6E" w14:textId="77777777"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Grouping analysis of differentially regulated genes in ESC that are Sp1/Sp3 targets. Left panel shows Sp1/Sp3 shared target genes. Middle panel shows Sp1 unique targets. Right panel shows Sp3 unique targets. The coloured sidebar indicates the clusters present. The number of genes within each cluster is shown in red beside the sidebar.</w:t>
      </w:r>
    </w:p>
    <w:p w14:paraId="0282B480" w14:textId="275627C8" w:rsidR="006F4275" w:rsidRPr="00122C45" w:rsidRDefault="006F4275" w:rsidP="006F4275">
      <w:pPr>
        <w:pStyle w:val="ListParagraph"/>
        <w:numPr>
          <w:ilvl w:val="0"/>
          <w:numId w:val="4"/>
        </w:numPr>
        <w:spacing w:line="360" w:lineRule="auto"/>
        <w:ind w:left="142" w:hanging="284"/>
        <w:jc w:val="both"/>
        <w:rPr>
          <w:rFonts w:ascii="Arial" w:hAnsi="Arial" w:cs="Arial"/>
        </w:rPr>
      </w:pPr>
      <w:r w:rsidRPr="00122C45">
        <w:rPr>
          <w:rFonts w:ascii="Arial" w:hAnsi="Arial" w:cs="Arial"/>
        </w:rPr>
        <w:t>Grouping analysis of differentially regulated genes in Flk1+ cells that are Sp1/Sp3 targets. Left panel shows Sp1/Sp3 shared target genes. Middle panel shows Sp1 unique targets. Right panel shows Sp3 unique targets. The coloured sidebar indicates the clusters present. The number of genes within each cluster is shown in red beside the sidebar.</w:t>
      </w:r>
    </w:p>
    <w:p w14:paraId="2F40E8E4" w14:textId="438377E0" w:rsidR="006F4275" w:rsidRPr="00122C45" w:rsidRDefault="00FA57ED" w:rsidP="006F4275">
      <w:pPr>
        <w:spacing w:line="360" w:lineRule="auto"/>
        <w:jc w:val="both"/>
        <w:rPr>
          <w:rFonts w:ascii="Arial" w:hAnsi="Arial" w:cs="Arial"/>
        </w:rPr>
      </w:pPr>
      <w:r>
        <w:rPr>
          <w:rFonts w:ascii="Arial" w:hAnsi="Arial" w:cs="Arial"/>
          <w:noProof/>
          <w:lang w:eastAsia="en-GB"/>
        </w:rPr>
        <w:lastRenderedPageBreak/>
        <w:drawing>
          <wp:inline distT="0" distB="0" distL="0" distR="0" wp14:anchorId="47A536F6" wp14:editId="384AD7DA">
            <wp:extent cx="6176050" cy="91128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0445" cy="9119370"/>
                    </a:xfrm>
                    <a:prstGeom prst="rect">
                      <a:avLst/>
                    </a:prstGeom>
                    <a:noFill/>
                  </pic:spPr>
                </pic:pic>
              </a:graphicData>
            </a:graphic>
          </wp:inline>
        </w:drawing>
      </w:r>
    </w:p>
    <w:p w14:paraId="5C0FA015" w14:textId="07F39B97" w:rsidR="006F4275" w:rsidRPr="00122C45" w:rsidRDefault="006F4275" w:rsidP="006F4275">
      <w:pPr>
        <w:tabs>
          <w:tab w:val="left" w:pos="3600"/>
        </w:tabs>
        <w:rPr>
          <w:rFonts w:ascii="Arial" w:hAnsi="Arial" w:cs="Arial"/>
        </w:rPr>
      </w:pPr>
    </w:p>
    <w:p w14:paraId="005859D7" w14:textId="6F4B812C" w:rsidR="006F4275" w:rsidRPr="00122C45" w:rsidRDefault="00FA57ED" w:rsidP="006F4275">
      <w:pPr>
        <w:rPr>
          <w:rFonts w:ascii="Arial" w:hAnsi="Arial" w:cs="Arial"/>
        </w:rPr>
      </w:pPr>
      <w:r>
        <w:rPr>
          <w:rFonts w:ascii="Arial" w:hAnsi="Arial" w:cs="Arial"/>
          <w:noProof/>
          <w:lang w:eastAsia="en-GB"/>
        </w:rPr>
        <w:drawing>
          <wp:inline distT="0" distB="0" distL="0" distR="0" wp14:anchorId="3D94DF6A" wp14:editId="32A85149">
            <wp:extent cx="5793133" cy="420638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5262" cy="4207932"/>
                    </a:xfrm>
                    <a:prstGeom prst="rect">
                      <a:avLst/>
                    </a:prstGeom>
                    <a:noFill/>
                  </pic:spPr>
                </pic:pic>
              </a:graphicData>
            </a:graphic>
          </wp:inline>
        </w:drawing>
      </w:r>
    </w:p>
    <w:p w14:paraId="064FA93E" w14:textId="77777777" w:rsidR="006F4275" w:rsidRPr="00122C45" w:rsidRDefault="006F4275" w:rsidP="006F4275">
      <w:pPr>
        <w:spacing w:line="360" w:lineRule="auto"/>
        <w:jc w:val="both"/>
        <w:rPr>
          <w:rFonts w:ascii="Arial" w:hAnsi="Arial" w:cs="Arial"/>
          <w:b/>
        </w:rPr>
      </w:pPr>
    </w:p>
    <w:p w14:paraId="391C75CF" w14:textId="6C2BC447" w:rsidR="006F4275" w:rsidRPr="00122C45" w:rsidRDefault="006F4275" w:rsidP="006F4275">
      <w:pPr>
        <w:spacing w:line="360" w:lineRule="auto"/>
        <w:jc w:val="both"/>
        <w:rPr>
          <w:rFonts w:ascii="Arial" w:hAnsi="Arial" w:cs="Arial"/>
        </w:rPr>
      </w:pPr>
      <w:r w:rsidRPr="00122C45">
        <w:rPr>
          <w:rFonts w:ascii="Arial" w:hAnsi="Arial" w:cs="Arial"/>
          <w:b/>
        </w:rPr>
        <w:t>Supplementa</w:t>
      </w:r>
      <w:r w:rsidR="004E0F3B">
        <w:rPr>
          <w:rFonts w:ascii="Arial" w:hAnsi="Arial" w:cs="Arial"/>
          <w:b/>
        </w:rPr>
        <w:t>l</w:t>
      </w:r>
      <w:r w:rsidRPr="00122C45">
        <w:rPr>
          <w:rFonts w:ascii="Arial" w:hAnsi="Arial" w:cs="Arial"/>
          <w:b/>
        </w:rPr>
        <w:t xml:space="preserve"> Figure 5: Analysis of gene expression patterns in differentiating </w:t>
      </w:r>
      <w:r w:rsidRPr="00122C45">
        <w:rPr>
          <w:rFonts w:ascii="Arial" w:hAnsi="Arial" w:cs="Arial"/>
          <w:b/>
          <w:lang w:val="en-US"/>
        </w:rPr>
        <w:t>Sp1</w:t>
      </w:r>
      <w:r w:rsidR="008C54AC" w:rsidRPr="00122C45">
        <w:rPr>
          <w:rFonts w:ascii="Arial" w:hAnsi="Arial" w:cs="Arial"/>
          <w:b/>
          <w:vertAlign w:val="superscript"/>
          <w:lang w:val="en-US"/>
        </w:rPr>
        <w:t>Δ</w:t>
      </w:r>
      <w:r w:rsidRPr="00122C45">
        <w:rPr>
          <w:rFonts w:ascii="Arial" w:hAnsi="Arial" w:cs="Arial"/>
          <w:b/>
          <w:vertAlign w:val="superscript"/>
        </w:rPr>
        <w:t>DBD/</w:t>
      </w:r>
      <w:r w:rsidR="008C54AC" w:rsidRPr="00122C45">
        <w:rPr>
          <w:rFonts w:ascii="Arial" w:hAnsi="Arial" w:cs="Arial"/>
          <w:b/>
          <w:vertAlign w:val="superscript"/>
        </w:rPr>
        <w:t>Δ</w:t>
      </w:r>
      <w:r w:rsidRPr="00122C45">
        <w:rPr>
          <w:rFonts w:ascii="Arial" w:hAnsi="Arial" w:cs="Arial"/>
          <w:b/>
          <w:vertAlign w:val="superscript"/>
        </w:rPr>
        <w:t>DBD</w:t>
      </w:r>
      <w:r w:rsidRPr="00122C45">
        <w:rPr>
          <w:rFonts w:ascii="Arial" w:hAnsi="Arial" w:cs="Arial"/>
          <w:b/>
        </w:rPr>
        <w:t xml:space="preserve"> cells by single cell RNA-seq</w:t>
      </w:r>
      <w:r w:rsidR="00056DFA">
        <w:rPr>
          <w:rFonts w:ascii="Arial" w:hAnsi="Arial" w:cs="Arial"/>
          <w:b/>
        </w:rPr>
        <w:t>. Related to Figure 5.</w:t>
      </w:r>
    </w:p>
    <w:p w14:paraId="13E04837" w14:textId="77777777" w:rsidR="006F4275" w:rsidRPr="00122C45" w:rsidRDefault="006F4275" w:rsidP="006F4275">
      <w:pPr>
        <w:pStyle w:val="ListParagraph"/>
        <w:numPr>
          <w:ilvl w:val="0"/>
          <w:numId w:val="5"/>
        </w:numPr>
        <w:spacing w:line="360" w:lineRule="auto"/>
        <w:ind w:left="426" w:hanging="437"/>
        <w:jc w:val="both"/>
        <w:rPr>
          <w:rFonts w:ascii="Arial" w:hAnsi="Arial" w:cs="Arial"/>
        </w:rPr>
      </w:pPr>
      <w:r w:rsidRPr="00122C45">
        <w:rPr>
          <w:rFonts w:ascii="Arial" w:hAnsi="Arial" w:cs="Arial"/>
        </w:rPr>
        <w:t xml:space="preserve">Pearson correlation of RNA-seq data for the five populations of E14 WT and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cell lines (ESC, Flk1+, HE1, HE2 and Progenitors).</w:t>
      </w:r>
    </w:p>
    <w:p w14:paraId="1E3F1A6F" w14:textId="77777777" w:rsidR="006F4275" w:rsidRPr="00122C45" w:rsidRDefault="006F4275" w:rsidP="006F4275">
      <w:pPr>
        <w:pStyle w:val="ListParagraph"/>
        <w:numPr>
          <w:ilvl w:val="0"/>
          <w:numId w:val="5"/>
        </w:numPr>
        <w:spacing w:line="360" w:lineRule="auto"/>
        <w:ind w:left="426" w:hanging="426"/>
        <w:jc w:val="both"/>
        <w:rPr>
          <w:rFonts w:ascii="Arial" w:hAnsi="Arial" w:cs="Arial"/>
        </w:rPr>
      </w:pPr>
      <w:r w:rsidRPr="00122C45">
        <w:rPr>
          <w:rFonts w:ascii="Arial" w:hAnsi="Arial" w:cs="Arial"/>
        </w:rPr>
        <w:t>Representative FACS plots showing the cell purification strategy of Kit+ sorted cells used for single cell RNA-seq.</w:t>
      </w:r>
    </w:p>
    <w:p w14:paraId="75E5CD7E" w14:textId="77777777" w:rsidR="006F4275" w:rsidRPr="00122C45" w:rsidRDefault="006F4275" w:rsidP="006F4275">
      <w:pPr>
        <w:pStyle w:val="ListParagraph"/>
        <w:numPr>
          <w:ilvl w:val="0"/>
          <w:numId w:val="5"/>
        </w:numPr>
        <w:spacing w:line="360" w:lineRule="auto"/>
        <w:ind w:left="360"/>
        <w:jc w:val="both"/>
        <w:rPr>
          <w:rFonts w:ascii="Arial" w:hAnsi="Arial" w:cs="Arial"/>
        </w:rPr>
      </w:pPr>
      <w:r w:rsidRPr="00122C45">
        <w:rPr>
          <w:rFonts w:ascii="Arial" w:hAnsi="Arial" w:cs="Arial"/>
        </w:rPr>
        <w:t xml:space="preserve">Table showing sequencing statistics for the Chromium single cell RNA-seq for E14 WT and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w:t>
      </w:r>
    </w:p>
    <w:p w14:paraId="0C094B52" w14:textId="77777777" w:rsidR="006F4275" w:rsidRPr="00122C45" w:rsidRDefault="006F4275" w:rsidP="006F4275">
      <w:pPr>
        <w:pStyle w:val="ListParagraph"/>
        <w:numPr>
          <w:ilvl w:val="0"/>
          <w:numId w:val="5"/>
        </w:numPr>
        <w:spacing w:line="360" w:lineRule="auto"/>
        <w:ind w:left="360"/>
        <w:jc w:val="both"/>
        <w:rPr>
          <w:rFonts w:ascii="Arial" w:hAnsi="Arial" w:cs="Arial"/>
        </w:rPr>
      </w:pPr>
      <w:r w:rsidRPr="00122C45">
        <w:rPr>
          <w:rFonts w:ascii="Arial" w:hAnsi="Arial" w:cs="Arial"/>
        </w:rPr>
        <w:t xml:space="preserve">Hierarchical clustering of gene expression from single cell RNA-seq data. The heatmaps show differentially expressed marker genes listed on the right for the different clusters as determined in Fig 5A. Left panel shows E14 WT cells, right panel shows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The colour code for the cell cluster identity is shown below the heatmaps.  </w:t>
      </w:r>
    </w:p>
    <w:p w14:paraId="4A5F2074" w14:textId="7BD37731" w:rsidR="006F4275" w:rsidRPr="00122C45" w:rsidRDefault="00FA57ED" w:rsidP="006F4275">
      <w:pPr>
        <w:rPr>
          <w:rFonts w:ascii="Arial" w:hAnsi="Arial" w:cs="Arial"/>
        </w:rPr>
      </w:pPr>
      <w:r>
        <w:rPr>
          <w:rFonts w:ascii="Arial" w:hAnsi="Arial" w:cs="Arial"/>
          <w:noProof/>
          <w:lang w:eastAsia="en-GB"/>
        </w:rPr>
        <w:lastRenderedPageBreak/>
        <w:drawing>
          <wp:inline distT="0" distB="0" distL="0" distR="0" wp14:anchorId="508B752C" wp14:editId="0663D269">
            <wp:extent cx="6285940" cy="907468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7663" cy="9077174"/>
                    </a:xfrm>
                    <a:prstGeom prst="rect">
                      <a:avLst/>
                    </a:prstGeom>
                    <a:noFill/>
                  </pic:spPr>
                </pic:pic>
              </a:graphicData>
            </a:graphic>
          </wp:inline>
        </w:drawing>
      </w:r>
    </w:p>
    <w:p w14:paraId="2C72E0DB" w14:textId="36B346C6" w:rsidR="006F4275" w:rsidRPr="00122C45" w:rsidRDefault="004E0F3B" w:rsidP="00FA57ED">
      <w:pPr>
        <w:spacing w:line="360" w:lineRule="auto"/>
        <w:jc w:val="both"/>
        <w:rPr>
          <w:rFonts w:ascii="Arial" w:hAnsi="Arial" w:cs="Arial"/>
          <w:b/>
        </w:rPr>
      </w:pPr>
      <w:r>
        <w:rPr>
          <w:rFonts w:ascii="Arial" w:hAnsi="Arial" w:cs="Arial"/>
          <w:b/>
        </w:rPr>
        <w:lastRenderedPageBreak/>
        <w:t>Supplemental</w:t>
      </w:r>
      <w:r w:rsidR="006F4275" w:rsidRPr="00122C45">
        <w:rPr>
          <w:rFonts w:ascii="Arial" w:hAnsi="Arial" w:cs="Arial"/>
          <w:b/>
        </w:rPr>
        <w:t xml:space="preserve"> Figure 6: Cluster-specific differential gene expression in differentiating </w:t>
      </w:r>
      <w:r w:rsidR="006F4275" w:rsidRPr="00122C45">
        <w:rPr>
          <w:rFonts w:ascii="Arial" w:hAnsi="Arial" w:cs="Arial"/>
          <w:b/>
          <w:lang w:val="en-US"/>
        </w:rPr>
        <w:t>Sp1</w:t>
      </w:r>
      <w:r w:rsidR="006F4275" w:rsidRPr="00122C45">
        <w:rPr>
          <w:rFonts w:ascii="Arial" w:hAnsi="Arial" w:cs="Arial"/>
          <w:b/>
          <w:vertAlign w:val="superscript"/>
          <w:lang w:val="en-US"/>
        </w:rPr>
        <w:t>Δ</w:t>
      </w:r>
      <w:r w:rsidR="006F4275" w:rsidRPr="00122C45">
        <w:rPr>
          <w:rFonts w:ascii="Arial" w:hAnsi="Arial" w:cs="Arial"/>
          <w:b/>
          <w:vertAlign w:val="superscript"/>
        </w:rPr>
        <w:t>DBD/ΔDBD</w:t>
      </w:r>
      <w:r w:rsidR="006F4275" w:rsidRPr="00122C45">
        <w:rPr>
          <w:rFonts w:ascii="Arial" w:hAnsi="Arial" w:cs="Arial"/>
          <w:b/>
        </w:rPr>
        <w:t xml:space="preserve"> cells as measured by single cell RNA-Seq</w:t>
      </w:r>
      <w:r w:rsidR="00056DFA">
        <w:rPr>
          <w:rFonts w:ascii="Arial" w:hAnsi="Arial" w:cs="Arial"/>
          <w:b/>
        </w:rPr>
        <w:t>. Related to Figure 6.</w:t>
      </w:r>
      <w:r w:rsidR="006F4275" w:rsidRPr="00122C45">
        <w:rPr>
          <w:rFonts w:ascii="Arial" w:hAnsi="Arial" w:cs="Arial"/>
          <w:b/>
        </w:rPr>
        <w:t xml:space="preserve"> </w:t>
      </w:r>
    </w:p>
    <w:p w14:paraId="4E28FAD7" w14:textId="77777777" w:rsidR="006F4275" w:rsidRPr="00122C45" w:rsidRDefault="006F4275" w:rsidP="006F4275">
      <w:pPr>
        <w:spacing w:line="360" w:lineRule="auto"/>
        <w:ind w:left="360"/>
        <w:jc w:val="both"/>
        <w:rPr>
          <w:rFonts w:ascii="Arial" w:hAnsi="Arial" w:cs="Arial"/>
          <w:b/>
        </w:rPr>
      </w:pPr>
      <w:r w:rsidRPr="00122C45">
        <w:rPr>
          <w:rFonts w:ascii="Arial" w:hAnsi="Arial" w:cs="Arial"/>
        </w:rPr>
        <w:t xml:space="preserve">a. Graph depicting the number of differentially expressed genes in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 xml:space="preserve">DBD/ΔDBD </w:t>
      </w:r>
      <w:r w:rsidRPr="00122C45">
        <w:rPr>
          <w:rFonts w:ascii="Arial" w:hAnsi="Arial" w:cs="Arial"/>
        </w:rPr>
        <w:t>cells relative to E14 WT cells. Upregulated (red) and downregulated (blue) genes are shown for each cluster and for the combined total.</w:t>
      </w:r>
    </w:p>
    <w:p w14:paraId="152BD64F" w14:textId="77777777" w:rsidR="006F4275" w:rsidRPr="00122C45" w:rsidRDefault="006F4275" w:rsidP="006F4275">
      <w:pPr>
        <w:spacing w:line="360" w:lineRule="auto"/>
        <w:ind w:left="360"/>
        <w:jc w:val="both"/>
        <w:rPr>
          <w:rFonts w:ascii="Arial" w:hAnsi="Arial" w:cs="Arial"/>
        </w:rPr>
      </w:pPr>
      <w:r w:rsidRPr="00122C45">
        <w:rPr>
          <w:rFonts w:ascii="Arial" w:hAnsi="Arial" w:cs="Arial"/>
        </w:rPr>
        <w:t xml:space="preserve">b. t-distributed stochastic neighbor embedding (t-SNE) visualisation of combined E14 WT and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populations with each dot representing a single cell. Dots are coloured according to the gene expression values for selected genes as indicated.</w:t>
      </w:r>
    </w:p>
    <w:p w14:paraId="4DC9641F" w14:textId="08C84C33" w:rsidR="006F4275" w:rsidRPr="00122C45" w:rsidRDefault="006F4275" w:rsidP="006F4275">
      <w:pPr>
        <w:spacing w:line="360" w:lineRule="auto"/>
        <w:ind w:left="360"/>
        <w:jc w:val="both"/>
        <w:rPr>
          <w:rFonts w:ascii="Arial" w:hAnsi="Arial" w:cs="Arial"/>
        </w:rPr>
      </w:pPr>
      <w:r w:rsidRPr="00122C45">
        <w:rPr>
          <w:rFonts w:ascii="Arial" w:hAnsi="Arial" w:cs="Arial"/>
        </w:rPr>
        <w:t>c. Normalised FPKM values for selected genes from total RNA-seq performed on the five cell populations as shown in Fig. 4.</w:t>
      </w:r>
    </w:p>
    <w:p w14:paraId="07200684" w14:textId="30A9E0B9" w:rsidR="006F4275" w:rsidRPr="00122C45" w:rsidRDefault="006F4275" w:rsidP="006F4275">
      <w:pPr>
        <w:spacing w:line="360" w:lineRule="auto"/>
        <w:ind w:left="360"/>
        <w:jc w:val="both"/>
        <w:rPr>
          <w:rFonts w:ascii="Arial" w:hAnsi="Arial" w:cs="Arial"/>
        </w:rPr>
      </w:pPr>
    </w:p>
    <w:p w14:paraId="001ED5C1" w14:textId="77777777" w:rsidR="008C54AC" w:rsidRPr="00122C45" w:rsidRDefault="008C54AC" w:rsidP="006F4275">
      <w:pPr>
        <w:spacing w:line="360" w:lineRule="auto"/>
        <w:ind w:left="360"/>
        <w:jc w:val="both"/>
        <w:rPr>
          <w:rFonts w:ascii="Arial" w:hAnsi="Arial" w:cs="Arial"/>
        </w:rPr>
      </w:pPr>
    </w:p>
    <w:p w14:paraId="5CE58B96" w14:textId="07E7C104" w:rsidR="006F4275" w:rsidRPr="00122C45" w:rsidRDefault="00DA169B" w:rsidP="006F4275">
      <w:pPr>
        <w:spacing w:line="360" w:lineRule="auto"/>
        <w:ind w:left="360"/>
        <w:jc w:val="both"/>
        <w:rPr>
          <w:rFonts w:ascii="Arial" w:hAnsi="Arial" w:cs="Arial"/>
        </w:rPr>
      </w:pPr>
      <w:r>
        <w:rPr>
          <w:rFonts w:ascii="Arial" w:hAnsi="Arial" w:cs="Arial"/>
          <w:noProof/>
          <w:lang w:eastAsia="en-GB"/>
        </w:rPr>
        <w:lastRenderedPageBreak/>
        <w:drawing>
          <wp:inline distT="0" distB="0" distL="0" distR="0" wp14:anchorId="3260AD0B" wp14:editId="5AC414A0">
            <wp:extent cx="5647165" cy="591127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2615" cy="5916976"/>
                    </a:xfrm>
                    <a:prstGeom prst="rect">
                      <a:avLst/>
                    </a:prstGeom>
                    <a:noFill/>
                  </pic:spPr>
                </pic:pic>
              </a:graphicData>
            </a:graphic>
          </wp:inline>
        </w:drawing>
      </w:r>
    </w:p>
    <w:p w14:paraId="76DAFFFF" w14:textId="77777777" w:rsidR="006F4275" w:rsidRPr="00122C45" w:rsidRDefault="006F4275" w:rsidP="006F4275">
      <w:pPr>
        <w:spacing w:line="360" w:lineRule="auto"/>
        <w:ind w:left="360"/>
        <w:jc w:val="both"/>
        <w:rPr>
          <w:rFonts w:ascii="Arial" w:hAnsi="Arial" w:cs="Arial"/>
        </w:rPr>
      </w:pPr>
    </w:p>
    <w:p w14:paraId="138C708C" w14:textId="6E4519A3" w:rsidR="006F4275" w:rsidRPr="00122C45" w:rsidRDefault="006F4275" w:rsidP="006F4275">
      <w:pPr>
        <w:spacing w:line="360" w:lineRule="auto"/>
        <w:jc w:val="both"/>
        <w:rPr>
          <w:rFonts w:ascii="Arial" w:hAnsi="Arial" w:cs="Arial"/>
        </w:rPr>
      </w:pPr>
      <w:r w:rsidRPr="00122C45">
        <w:rPr>
          <w:rFonts w:ascii="Arial" w:hAnsi="Arial" w:cs="Arial"/>
          <w:b/>
        </w:rPr>
        <w:t>Supplementa</w:t>
      </w:r>
      <w:r w:rsidR="004E0F3B">
        <w:rPr>
          <w:rFonts w:ascii="Arial" w:hAnsi="Arial" w:cs="Arial"/>
          <w:b/>
        </w:rPr>
        <w:t>l</w:t>
      </w:r>
      <w:r w:rsidRPr="00122C45">
        <w:rPr>
          <w:rFonts w:ascii="Arial" w:hAnsi="Arial" w:cs="Arial"/>
          <w:b/>
        </w:rPr>
        <w:t xml:space="preserve"> Figure 7: </w:t>
      </w:r>
      <w:r w:rsidRPr="00122C45">
        <w:rPr>
          <w:rFonts w:ascii="Arial" w:hAnsi="Arial" w:cs="Arial"/>
          <w:b/>
          <w:lang w:val="en-US"/>
        </w:rPr>
        <w:t>Sp1</w:t>
      </w:r>
      <w:r w:rsidRPr="00122C45">
        <w:rPr>
          <w:rFonts w:ascii="Arial" w:hAnsi="Arial" w:cs="Arial"/>
          <w:b/>
          <w:vertAlign w:val="superscript"/>
          <w:lang w:val="en-US"/>
        </w:rPr>
        <w:t>Δ</w:t>
      </w:r>
      <w:r w:rsidRPr="00122C45">
        <w:rPr>
          <w:rFonts w:ascii="Arial" w:hAnsi="Arial" w:cs="Arial"/>
          <w:b/>
          <w:vertAlign w:val="superscript"/>
        </w:rPr>
        <w:t>DBD/ΔDBD</w:t>
      </w:r>
      <w:r w:rsidRPr="00122C45">
        <w:rPr>
          <w:rFonts w:ascii="Arial" w:hAnsi="Arial" w:cs="Arial"/>
        </w:rPr>
        <w:t xml:space="preserve"> </w:t>
      </w:r>
      <w:r w:rsidRPr="00122C45">
        <w:rPr>
          <w:rFonts w:ascii="Arial" w:hAnsi="Arial" w:cs="Arial"/>
          <w:b/>
        </w:rPr>
        <w:t>cells show distorted differentiation trajectories</w:t>
      </w:r>
      <w:r w:rsidR="00056DFA">
        <w:rPr>
          <w:rFonts w:ascii="Arial" w:hAnsi="Arial" w:cs="Arial"/>
          <w:b/>
        </w:rPr>
        <w:t>. Related to Figure 7.</w:t>
      </w:r>
    </w:p>
    <w:p w14:paraId="0DC66289" w14:textId="77777777" w:rsidR="006F4275" w:rsidRPr="00122C45" w:rsidRDefault="006F4275" w:rsidP="006F4275">
      <w:pPr>
        <w:pStyle w:val="ListParagraph"/>
        <w:numPr>
          <w:ilvl w:val="0"/>
          <w:numId w:val="6"/>
        </w:numPr>
        <w:spacing w:line="360" w:lineRule="auto"/>
        <w:ind w:left="360"/>
        <w:jc w:val="both"/>
        <w:rPr>
          <w:rFonts w:ascii="Arial" w:hAnsi="Arial" w:cs="Arial"/>
        </w:rPr>
      </w:pPr>
      <w:r w:rsidRPr="00122C45">
        <w:rPr>
          <w:rFonts w:ascii="Arial" w:hAnsi="Arial" w:cs="Arial"/>
        </w:rPr>
        <w:t xml:space="preserve">Expression patterns of selected TFs overlaid on the trajectory plots for E14 WT and </w:t>
      </w:r>
      <w:r w:rsidRPr="00122C45">
        <w:rPr>
          <w:rFonts w:ascii="Arial" w:hAnsi="Arial" w:cs="Arial"/>
          <w:lang w:val="en-US"/>
        </w:rPr>
        <w:t>Sp1</w:t>
      </w:r>
      <w:r w:rsidRPr="00122C45">
        <w:rPr>
          <w:rFonts w:ascii="Arial" w:hAnsi="Arial" w:cs="Arial"/>
          <w:vertAlign w:val="superscript"/>
          <w:lang w:val="en-US"/>
        </w:rPr>
        <w:t>Δ</w:t>
      </w:r>
      <w:r w:rsidRPr="00122C45">
        <w:rPr>
          <w:rFonts w:ascii="Arial" w:hAnsi="Arial" w:cs="Arial"/>
          <w:vertAlign w:val="superscript"/>
        </w:rPr>
        <w:t>DBD/ΔDBD</w:t>
      </w:r>
      <w:r w:rsidRPr="00122C45">
        <w:rPr>
          <w:rFonts w:ascii="Arial" w:hAnsi="Arial" w:cs="Arial"/>
        </w:rPr>
        <w:t xml:space="preserve"> Day 2 blast culture cell populations. Trajectory plots relate to those shown in Fig. 7a.</w:t>
      </w:r>
    </w:p>
    <w:p w14:paraId="37F9D6A1" w14:textId="77777777" w:rsidR="006F4275" w:rsidRPr="00122C45" w:rsidRDefault="006F4275" w:rsidP="006F4275">
      <w:pPr>
        <w:rPr>
          <w:rFonts w:ascii="Arial" w:hAnsi="Arial" w:cs="Arial"/>
        </w:rPr>
      </w:pPr>
    </w:p>
    <w:p w14:paraId="2F1C1201" w14:textId="77777777" w:rsidR="006F4275" w:rsidRPr="00122C45" w:rsidRDefault="006F4275" w:rsidP="006F4275">
      <w:pPr>
        <w:rPr>
          <w:rFonts w:ascii="Arial" w:hAnsi="Arial" w:cs="Arial"/>
        </w:rPr>
      </w:pPr>
    </w:p>
    <w:p w14:paraId="2396C5FD" w14:textId="7CB13C67" w:rsidR="0018390D" w:rsidRPr="00122C45" w:rsidRDefault="00E87334" w:rsidP="006F4275">
      <w:pPr>
        <w:rPr>
          <w:rFonts w:ascii="Arial" w:hAnsi="Arial" w:cs="Arial"/>
          <w:b/>
        </w:rPr>
      </w:pPr>
      <w:r w:rsidRPr="00122C45">
        <w:rPr>
          <w:rFonts w:ascii="Arial" w:hAnsi="Arial" w:cs="Arial"/>
        </w:rPr>
        <w:br w:type="page"/>
      </w:r>
      <w:r w:rsidR="00122C45" w:rsidRPr="00122C45">
        <w:rPr>
          <w:rFonts w:ascii="Arial" w:hAnsi="Arial" w:cs="Arial"/>
          <w:b/>
        </w:rPr>
        <w:lastRenderedPageBreak/>
        <w:t>Supplemental</w:t>
      </w:r>
      <w:r w:rsidR="0018390D" w:rsidRPr="00122C45">
        <w:rPr>
          <w:rFonts w:ascii="Arial" w:hAnsi="Arial" w:cs="Arial"/>
          <w:b/>
        </w:rPr>
        <w:t xml:space="preserve"> </w:t>
      </w:r>
      <w:r w:rsidR="00042FB7">
        <w:rPr>
          <w:rFonts w:ascii="Arial" w:hAnsi="Arial" w:cs="Arial"/>
          <w:b/>
        </w:rPr>
        <w:t>Experimental Procedures</w:t>
      </w:r>
    </w:p>
    <w:p w14:paraId="45243C5B" w14:textId="77777777" w:rsidR="0018390D" w:rsidRPr="00122C45" w:rsidRDefault="0018390D" w:rsidP="007A35CB">
      <w:pPr>
        <w:spacing w:after="0" w:line="360" w:lineRule="auto"/>
        <w:jc w:val="both"/>
        <w:rPr>
          <w:rFonts w:ascii="Arial" w:hAnsi="Arial" w:cs="Arial"/>
          <w:b/>
        </w:rPr>
      </w:pPr>
    </w:p>
    <w:p w14:paraId="1A2C3A4A" w14:textId="6AF80CCB" w:rsidR="0081010C" w:rsidRPr="00122C45" w:rsidRDefault="0081010C" w:rsidP="007A35CB">
      <w:pPr>
        <w:spacing w:after="0" w:line="360" w:lineRule="auto"/>
        <w:jc w:val="both"/>
        <w:rPr>
          <w:rFonts w:ascii="Arial" w:hAnsi="Arial" w:cs="Arial"/>
          <w:b/>
        </w:rPr>
      </w:pPr>
      <w:r w:rsidRPr="00122C45">
        <w:rPr>
          <w:rFonts w:ascii="Arial" w:hAnsi="Arial" w:cs="Arial"/>
          <w:b/>
        </w:rPr>
        <w:t xml:space="preserve">In vitro differentiation of </w:t>
      </w:r>
      <w:r w:rsidR="00541A80" w:rsidRPr="00122C45">
        <w:rPr>
          <w:rFonts w:ascii="Arial" w:hAnsi="Arial" w:cs="Arial"/>
          <w:b/>
        </w:rPr>
        <w:t>mouse e</w:t>
      </w:r>
      <w:r w:rsidR="0054523B" w:rsidRPr="00122C45">
        <w:rPr>
          <w:rFonts w:ascii="Arial" w:hAnsi="Arial" w:cs="Arial"/>
          <w:b/>
        </w:rPr>
        <w:t>mbry</w:t>
      </w:r>
      <w:r w:rsidR="000031BD" w:rsidRPr="00122C45">
        <w:rPr>
          <w:rFonts w:ascii="Arial" w:hAnsi="Arial" w:cs="Arial"/>
          <w:b/>
        </w:rPr>
        <w:t xml:space="preserve">onic </w:t>
      </w:r>
      <w:r w:rsidR="00541A80" w:rsidRPr="00122C45">
        <w:rPr>
          <w:rFonts w:ascii="Arial" w:hAnsi="Arial" w:cs="Arial"/>
          <w:b/>
        </w:rPr>
        <w:t>s</w:t>
      </w:r>
      <w:r w:rsidR="000031BD" w:rsidRPr="00122C45">
        <w:rPr>
          <w:rFonts w:ascii="Arial" w:hAnsi="Arial" w:cs="Arial"/>
          <w:b/>
        </w:rPr>
        <w:t xml:space="preserve">tem </w:t>
      </w:r>
      <w:r w:rsidR="00541A80" w:rsidRPr="00122C45">
        <w:rPr>
          <w:rFonts w:ascii="Arial" w:hAnsi="Arial" w:cs="Arial"/>
          <w:b/>
        </w:rPr>
        <w:t>c</w:t>
      </w:r>
      <w:r w:rsidR="000031BD" w:rsidRPr="00122C45">
        <w:rPr>
          <w:rFonts w:ascii="Arial" w:hAnsi="Arial" w:cs="Arial"/>
          <w:b/>
        </w:rPr>
        <w:t>ells</w:t>
      </w:r>
      <w:r w:rsidR="00CE4A24" w:rsidRPr="00122C45">
        <w:rPr>
          <w:rFonts w:ascii="Arial" w:hAnsi="Arial" w:cs="Arial"/>
          <w:b/>
        </w:rPr>
        <w:t xml:space="preserve"> (ESC)</w:t>
      </w:r>
    </w:p>
    <w:p w14:paraId="2DC4EA72" w14:textId="7229C096" w:rsidR="0081010C" w:rsidRPr="00122C45" w:rsidRDefault="0081010C" w:rsidP="007A35CB">
      <w:pPr>
        <w:spacing w:after="0" w:line="360" w:lineRule="auto"/>
        <w:jc w:val="both"/>
        <w:rPr>
          <w:rFonts w:ascii="Arial" w:hAnsi="Arial" w:cs="Arial"/>
        </w:rPr>
      </w:pPr>
      <w:r w:rsidRPr="00122C45">
        <w:rPr>
          <w:rFonts w:ascii="Arial" w:hAnsi="Arial" w:cs="Arial"/>
        </w:rPr>
        <w:t>In vitro differentiation of ESC was performed essentially as described previously</w:t>
      </w:r>
      <w:r w:rsidR="005E7ED3" w:rsidRPr="00122C45">
        <w:rPr>
          <w:rFonts w:ascii="Arial" w:hAnsi="Arial" w:cs="Arial"/>
        </w:rPr>
        <w:t xml:space="preserve"> </w:t>
      </w:r>
      <w:r w:rsidR="005E7ED3" w:rsidRPr="00122C45">
        <w:rPr>
          <w:rFonts w:ascii="Arial" w:hAnsi="Arial" w:cs="Arial"/>
        </w:rPr>
        <w:fldChar w:fldCharType="begin">
          <w:fldData xml:space="preserve">PEVuZE5vdGU+PENpdGU+PEF1dGhvcj5HaWxtb3VyPC9BdXRob3I+PFllYXI+MjAxNDwvWWVhcj48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PEVuZE5vdGU+PENpdGU+PEF1dGhvcj5HaWxtb3VyPC9BdXRob3I+PFllYXI+MjAxNDwvWWVhcj48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5E7ED3" w:rsidRPr="00122C45">
        <w:rPr>
          <w:rFonts w:ascii="Arial" w:hAnsi="Arial" w:cs="Arial"/>
        </w:rPr>
      </w:r>
      <w:r w:rsidR="005E7ED3" w:rsidRPr="00122C45">
        <w:rPr>
          <w:rFonts w:ascii="Arial" w:hAnsi="Arial" w:cs="Arial"/>
        </w:rPr>
        <w:fldChar w:fldCharType="separate"/>
      </w:r>
      <w:r w:rsidR="002C7D86">
        <w:rPr>
          <w:rFonts w:ascii="Arial" w:hAnsi="Arial" w:cs="Arial"/>
          <w:noProof/>
        </w:rPr>
        <w:t>(Gilmour et al., 2014; Lancrin et al., 2010; Obier et al., 2016; Regha et al., 2015)</w:t>
      </w:r>
      <w:r w:rsidR="005E7ED3" w:rsidRPr="00122C45">
        <w:rPr>
          <w:rFonts w:ascii="Arial" w:hAnsi="Arial" w:cs="Arial"/>
        </w:rPr>
        <w:fldChar w:fldCharType="end"/>
      </w:r>
      <w:r w:rsidRPr="00122C45">
        <w:rPr>
          <w:rFonts w:ascii="Arial" w:hAnsi="Arial" w:cs="Arial"/>
        </w:rPr>
        <w:t>. Prior to differentiation, the ESC were cultured on gelatin in the absence of feeder cells for two passages. Cells were then differentiated as</w:t>
      </w:r>
      <w:r w:rsidR="00CE4A24" w:rsidRPr="00122C45">
        <w:rPr>
          <w:rFonts w:ascii="Arial" w:hAnsi="Arial" w:cs="Arial"/>
        </w:rPr>
        <w:t xml:space="preserve"> embryoid bodies (EB</w:t>
      </w:r>
      <w:r w:rsidRPr="00122C45">
        <w:rPr>
          <w:rFonts w:ascii="Arial" w:hAnsi="Arial" w:cs="Arial"/>
        </w:rPr>
        <w:t>) in 15</w:t>
      </w:r>
      <w:r w:rsidR="00CE4A24" w:rsidRPr="00122C45">
        <w:rPr>
          <w:rFonts w:ascii="Arial" w:hAnsi="Arial" w:cs="Arial"/>
        </w:rPr>
        <w:t xml:space="preserve"> </w:t>
      </w:r>
      <w:r w:rsidRPr="00122C45">
        <w:rPr>
          <w:rFonts w:ascii="Arial" w:hAnsi="Arial" w:cs="Arial"/>
        </w:rPr>
        <w:t>cm bacterial-grade dishes (Sterilin) at a concentration of 1.25 x10</w:t>
      </w:r>
      <w:r w:rsidRPr="00122C45">
        <w:rPr>
          <w:rFonts w:ascii="Arial" w:hAnsi="Arial" w:cs="Arial"/>
          <w:vertAlign w:val="superscript"/>
        </w:rPr>
        <w:t>6</w:t>
      </w:r>
      <w:r w:rsidRPr="00122C45">
        <w:rPr>
          <w:rFonts w:ascii="Arial" w:hAnsi="Arial" w:cs="Arial"/>
        </w:rPr>
        <w:t xml:space="preserve"> cells per 50 ml </w:t>
      </w:r>
      <w:r w:rsidR="003D054A" w:rsidRPr="00122C45">
        <w:rPr>
          <w:rFonts w:ascii="Arial" w:hAnsi="Arial" w:cs="Arial"/>
        </w:rPr>
        <w:t xml:space="preserve">media </w:t>
      </w:r>
      <w:r w:rsidRPr="00122C45">
        <w:rPr>
          <w:rFonts w:ascii="Arial" w:hAnsi="Arial" w:cs="Arial"/>
        </w:rPr>
        <w:t xml:space="preserve">for between 3 and 3.75 days (depending on the cell line) in </w:t>
      </w:r>
      <w:r w:rsidR="00CE4A24" w:rsidRPr="00122C45">
        <w:rPr>
          <w:rFonts w:ascii="Arial" w:hAnsi="Arial" w:cs="Arial"/>
        </w:rPr>
        <w:t>Iscove’s Modified Dulbec</w:t>
      </w:r>
      <w:r w:rsidR="001B5198" w:rsidRPr="00122C45">
        <w:rPr>
          <w:rFonts w:ascii="Arial" w:hAnsi="Arial" w:cs="Arial"/>
        </w:rPr>
        <w:t>c</w:t>
      </w:r>
      <w:r w:rsidR="00CE4A24" w:rsidRPr="00122C45">
        <w:rPr>
          <w:rFonts w:ascii="Arial" w:hAnsi="Arial" w:cs="Arial"/>
        </w:rPr>
        <w:t>o’s Medium (</w:t>
      </w:r>
      <w:r w:rsidRPr="00122C45">
        <w:rPr>
          <w:rFonts w:ascii="Arial" w:hAnsi="Arial" w:cs="Arial"/>
        </w:rPr>
        <w:t>IMDM</w:t>
      </w:r>
      <w:r w:rsidR="00CE4A24" w:rsidRPr="00122C45">
        <w:rPr>
          <w:rFonts w:ascii="Arial" w:hAnsi="Arial" w:cs="Arial"/>
        </w:rPr>
        <w:t>)</w:t>
      </w:r>
      <w:r w:rsidRPr="00122C45">
        <w:rPr>
          <w:rFonts w:ascii="Arial" w:hAnsi="Arial" w:cs="Arial"/>
        </w:rPr>
        <w:t xml:space="preserve"> differentiation medium without </w:t>
      </w:r>
      <w:r w:rsidR="001B5198" w:rsidRPr="00122C45">
        <w:rPr>
          <w:rFonts w:ascii="Arial" w:hAnsi="Arial" w:cs="Arial"/>
        </w:rPr>
        <w:t>Leukemia Inhibitory Factor (</w:t>
      </w:r>
      <w:r w:rsidRPr="00122C45">
        <w:rPr>
          <w:rFonts w:ascii="Arial" w:hAnsi="Arial" w:cs="Arial"/>
        </w:rPr>
        <w:t>LIF</w:t>
      </w:r>
      <w:r w:rsidR="001B5198" w:rsidRPr="00122C45">
        <w:rPr>
          <w:rFonts w:ascii="Arial" w:hAnsi="Arial" w:cs="Arial"/>
        </w:rPr>
        <w:t>)</w:t>
      </w:r>
      <w:r w:rsidRPr="00122C45">
        <w:rPr>
          <w:rFonts w:ascii="Arial" w:hAnsi="Arial" w:cs="Arial"/>
        </w:rPr>
        <w:t xml:space="preserve"> (IMDM supplemented with 15% </w:t>
      </w:r>
      <w:r w:rsidR="001B5198" w:rsidRPr="00122C45">
        <w:rPr>
          <w:rFonts w:ascii="Arial" w:hAnsi="Arial" w:cs="Arial"/>
        </w:rPr>
        <w:t>Foetal Calf Serum (</w:t>
      </w:r>
      <w:r w:rsidRPr="00122C45">
        <w:rPr>
          <w:rFonts w:ascii="Arial" w:hAnsi="Arial" w:cs="Arial"/>
        </w:rPr>
        <w:t>FCS</w:t>
      </w:r>
      <w:r w:rsidR="001B5198" w:rsidRPr="00122C45">
        <w:rPr>
          <w:rFonts w:ascii="Arial" w:hAnsi="Arial" w:cs="Arial"/>
        </w:rPr>
        <w:t>)</w:t>
      </w:r>
      <w:r w:rsidRPr="00122C45">
        <w:rPr>
          <w:rFonts w:ascii="Arial" w:hAnsi="Arial" w:cs="Arial"/>
        </w:rPr>
        <w:t>, 100 units/ml Penicillin and 100 μg/ml Streptomycin, 1 mM glutamine, 0.15 mM MTG, 0.18 mg/ml human transferrin (R</w:t>
      </w:r>
      <w:r w:rsidR="003D054A" w:rsidRPr="00122C45">
        <w:rPr>
          <w:rFonts w:ascii="Arial" w:hAnsi="Arial" w:cs="Arial"/>
        </w:rPr>
        <w:t>&amp;D Systems</w:t>
      </w:r>
      <w:r w:rsidRPr="00122C45">
        <w:rPr>
          <w:rFonts w:ascii="Arial" w:hAnsi="Arial" w:cs="Arial"/>
        </w:rPr>
        <w:t>) and 50 μg/ml Ascorbic Acid. TrypLE Express (Gibco, Thermo Fisher) was used to disperse</w:t>
      </w:r>
      <w:r w:rsidR="00CE4A24" w:rsidRPr="00122C45">
        <w:rPr>
          <w:rFonts w:ascii="Arial" w:hAnsi="Arial" w:cs="Arial"/>
        </w:rPr>
        <w:t xml:space="preserve"> EB</w:t>
      </w:r>
      <w:r w:rsidR="001B5198" w:rsidRPr="00122C45">
        <w:rPr>
          <w:rFonts w:ascii="Arial" w:hAnsi="Arial" w:cs="Arial"/>
        </w:rPr>
        <w:t xml:space="preserve"> </w:t>
      </w:r>
      <w:r w:rsidRPr="00122C45">
        <w:rPr>
          <w:rFonts w:ascii="Arial" w:hAnsi="Arial" w:cs="Arial"/>
        </w:rPr>
        <w:t xml:space="preserve">to single cells </w:t>
      </w:r>
      <w:r w:rsidR="00CE4A24" w:rsidRPr="00122C45">
        <w:rPr>
          <w:rFonts w:ascii="Arial" w:hAnsi="Arial" w:cs="Arial"/>
        </w:rPr>
        <w:t>and Flk</w:t>
      </w:r>
      <w:r w:rsidRPr="00122C45">
        <w:rPr>
          <w:rFonts w:ascii="Arial" w:hAnsi="Arial" w:cs="Arial"/>
        </w:rPr>
        <w:t>1+ cells were subsequently purified by magnetic cell sorting us</w:t>
      </w:r>
      <w:r w:rsidR="00CE4A24" w:rsidRPr="00122C45">
        <w:rPr>
          <w:rFonts w:ascii="Arial" w:hAnsi="Arial" w:cs="Arial"/>
        </w:rPr>
        <w:t>ing a biotin-conjugated anti-Flk</w:t>
      </w:r>
      <w:r w:rsidRPr="00122C45">
        <w:rPr>
          <w:rFonts w:ascii="Arial" w:hAnsi="Arial" w:cs="Arial"/>
        </w:rPr>
        <w:t>1 antibody (ebioscience), anti-biotin microbeads (Miltenyi Biotec) and MACS columns</w:t>
      </w:r>
      <w:r w:rsidR="00CE4A24" w:rsidRPr="00122C45">
        <w:rPr>
          <w:rFonts w:ascii="Arial" w:hAnsi="Arial" w:cs="Arial"/>
        </w:rPr>
        <w:t xml:space="preserve"> (Miltenyi Biotec). Purified Flk</w:t>
      </w:r>
      <w:r w:rsidRPr="00122C45">
        <w:rPr>
          <w:rFonts w:ascii="Arial" w:hAnsi="Arial" w:cs="Arial"/>
        </w:rPr>
        <w:t>1+ cells were cultured in gelatinized T150 flasks at 1.6</w:t>
      </w:r>
      <w:r w:rsidR="00F72F26" w:rsidRPr="00122C45">
        <w:rPr>
          <w:rFonts w:ascii="Arial" w:hAnsi="Arial" w:cs="Arial"/>
        </w:rPr>
        <w:t>–</w:t>
      </w:r>
      <w:r w:rsidRPr="00122C45">
        <w:rPr>
          <w:rFonts w:ascii="Arial" w:hAnsi="Arial" w:cs="Arial"/>
        </w:rPr>
        <w:t>3 x 10</w:t>
      </w:r>
      <w:r w:rsidRPr="00122C45">
        <w:rPr>
          <w:rFonts w:ascii="Arial" w:hAnsi="Arial" w:cs="Arial"/>
          <w:vertAlign w:val="superscript"/>
        </w:rPr>
        <w:t>6</w:t>
      </w:r>
      <w:r w:rsidRPr="00122C45">
        <w:rPr>
          <w:rFonts w:ascii="Arial" w:hAnsi="Arial" w:cs="Arial"/>
        </w:rPr>
        <w:t xml:space="preserve"> cells per flask in blast culture medium (IMDM supplemented with 10% FCS, 20% D4T conditioned media, 100 units per ml penicillin and 100 μg per ml streptomycin, 1 mM glutamine, 0.45 mM </w:t>
      </w:r>
      <w:r w:rsidR="001B5198" w:rsidRPr="00122C45">
        <w:rPr>
          <w:rFonts w:ascii="Arial" w:hAnsi="Arial" w:cs="Arial"/>
        </w:rPr>
        <w:t>1-thioglycerol (</w:t>
      </w:r>
      <w:r w:rsidRPr="00122C45">
        <w:rPr>
          <w:rFonts w:ascii="Arial" w:hAnsi="Arial" w:cs="Arial"/>
        </w:rPr>
        <w:t>MTG</w:t>
      </w:r>
      <w:r w:rsidR="001B5198" w:rsidRPr="00122C45">
        <w:rPr>
          <w:rFonts w:ascii="Arial" w:hAnsi="Arial" w:cs="Arial"/>
        </w:rPr>
        <w:t>)</w:t>
      </w:r>
      <w:r w:rsidRPr="00122C45">
        <w:rPr>
          <w:rFonts w:ascii="Arial" w:hAnsi="Arial" w:cs="Arial"/>
        </w:rPr>
        <w:t xml:space="preserve">, 25 μg per ml ascorbic acid, 0.18 mg per ml human transferrin, 5 </w:t>
      </w:r>
      <w:r w:rsidR="00655462" w:rsidRPr="00122C45">
        <w:rPr>
          <w:rFonts w:ascii="Arial" w:hAnsi="Arial" w:cs="Arial"/>
        </w:rPr>
        <w:t>ng per ml</w:t>
      </w:r>
      <w:r w:rsidR="00AF0143" w:rsidRPr="00122C45">
        <w:rPr>
          <w:rFonts w:ascii="Arial" w:hAnsi="Arial" w:cs="Arial"/>
        </w:rPr>
        <w:t xml:space="preserve"> murine Vascular Endothelial Growth Factor [mVEGF] [Peprotech]</w:t>
      </w:r>
      <w:r w:rsidRPr="00122C45">
        <w:rPr>
          <w:rFonts w:ascii="Arial" w:hAnsi="Arial" w:cs="Arial"/>
        </w:rPr>
        <w:t xml:space="preserve">, 10 </w:t>
      </w:r>
      <w:r w:rsidR="00655462" w:rsidRPr="00122C45">
        <w:rPr>
          <w:rFonts w:ascii="Arial" w:hAnsi="Arial" w:cs="Arial"/>
        </w:rPr>
        <w:t>ng per ml</w:t>
      </w:r>
      <w:r w:rsidR="00AF0143" w:rsidRPr="00122C45">
        <w:rPr>
          <w:rFonts w:ascii="Arial" w:hAnsi="Arial" w:cs="Arial"/>
        </w:rPr>
        <w:t xml:space="preserve"> murine Interleukin 6 [mIL-6] [Peprotech]</w:t>
      </w:r>
      <w:r w:rsidRPr="00122C45">
        <w:rPr>
          <w:rFonts w:ascii="Arial" w:hAnsi="Arial" w:cs="Arial"/>
        </w:rPr>
        <w:t>) for 2 days.</w:t>
      </w:r>
    </w:p>
    <w:p w14:paraId="7662EEC7" w14:textId="77777777" w:rsidR="0081010C" w:rsidRPr="00122C45" w:rsidRDefault="0081010C" w:rsidP="007A35CB">
      <w:pPr>
        <w:spacing w:line="360" w:lineRule="auto"/>
        <w:jc w:val="both"/>
        <w:rPr>
          <w:rFonts w:ascii="Arial" w:hAnsi="Arial" w:cs="Arial"/>
          <w:b/>
        </w:rPr>
      </w:pPr>
    </w:p>
    <w:p w14:paraId="4C6F408D" w14:textId="3830F818" w:rsidR="0081010C" w:rsidRPr="00122C45" w:rsidRDefault="00F72F26" w:rsidP="007A35CB">
      <w:pPr>
        <w:spacing w:after="0" w:line="360" w:lineRule="auto"/>
        <w:jc w:val="both"/>
        <w:rPr>
          <w:rFonts w:ascii="Arial" w:hAnsi="Arial" w:cs="Arial"/>
          <w:b/>
        </w:rPr>
      </w:pPr>
      <w:r w:rsidRPr="00122C45">
        <w:rPr>
          <w:rFonts w:ascii="Arial" w:hAnsi="Arial" w:cs="Arial"/>
          <w:b/>
        </w:rPr>
        <w:t>Primitive Erythrocyte (</w:t>
      </w:r>
      <w:r w:rsidR="0081010C" w:rsidRPr="00122C45">
        <w:rPr>
          <w:rFonts w:ascii="Arial" w:hAnsi="Arial" w:cs="Arial"/>
          <w:b/>
        </w:rPr>
        <w:t>EryP</w:t>
      </w:r>
      <w:r w:rsidRPr="00122C45">
        <w:rPr>
          <w:rFonts w:ascii="Arial" w:hAnsi="Arial" w:cs="Arial"/>
          <w:b/>
        </w:rPr>
        <w:t>)</w:t>
      </w:r>
      <w:r w:rsidR="0081010C" w:rsidRPr="00122C45">
        <w:rPr>
          <w:rFonts w:ascii="Arial" w:hAnsi="Arial" w:cs="Arial"/>
          <w:b/>
        </w:rPr>
        <w:t xml:space="preserve"> assay</w:t>
      </w:r>
    </w:p>
    <w:p w14:paraId="630C4F97" w14:textId="6CF82BEA" w:rsidR="0081010C" w:rsidRPr="00122C45" w:rsidRDefault="00235AD4" w:rsidP="007A35CB">
      <w:pPr>
        <w:spacing w:after="0" w:line="360" w:lineRule="auto"/>
        <w:jc w:val="both"/>
        <w:rPr>
          <w:rFonts w:ascii="Arial" w:hAnsi="Arial" w:cs="Arial"/>
        </w:rPr>
      </w:pPr>
      <w:r w:rsidRPr="00122C45">
        <w:rPr>
          <w:rFonts w:ascii="Arial" w:hAnsi="Arial" w:cs="Arial"/>
        </w:rPr>
        <w:t xml:space="preserve">EryP assays were </w:t>
      </w:r>
      <w:r w:rsidR="00A74912" w:rsidRPr="00122C45">
        <w:rPr>
          <w:rFonts w:ascii="Arial" w:hAnsi="Arial" w:cs="Arial"/>
        </w:rPr>
        <w:t>modified from Sturgeon et al</w:t>
      </w:r>
      <w:r w:rsidR="00F72F26" w:rsidRPr="00122C45">
        <w:rPr>
          <w:rFonts w:ascii="Arial" w:hAnsi="Arial" w:cs="Arial"/>
        </w:rPr>
        <w:t>.,</w:t>
      </w:r>
      <w:r w:rsidR="00A74912" w:rsidRPr="00122C45">
        <w:rPr>
          <w:rFonts w:ascii="Arial" w:hAnsi="Arial" w:cs="Arial"/>
        </w:rPr>
        <w:t xml:space="preserve"> and </w:t>
      </w:r>
      <w:r w:rsidRPr="00122C45">
        <w:rPr>
          <w:rFonts w:ascii="Arial" w:hAnsi="Arial" w:cs="Arial"/>
        </w:rPr>
        <w:t>per</w:t>
      </w:r>
      <w:r w:rsidR="00A74912" w:rsidRPr="00122C45">
        <w:rPr>
          <w:rFonts w:ascii="Arial" w:hAnsi="Arial" w:cs="Arial"/>
        </w:rPr>
        <w:t>formed essentially as described previously</w:t>
      </w:r>
      <w:r w:rsidR="002C7D86">
        <w:rPr>
          <w:rFonts w:ascii="Arial" w:hAnsi="Arial" w:cs="Arial"/>
        </w:rPr>
        <w:t xml:space="preserve"> </w:t>
      </w:r>
      <w:r w:rsidR="005E7ED3" w:rsidRPr="00122C45">
        <w:rPr>
          <w:rFonts w:ascii="Arial" w:hAnsi="Arial" w:cs="Arial"/>
        </w:rPr>
        <w:fldChar w:fldCharType="begin">
          <w:fldData xml:space="preserve">PEVuZE5vdGU+PENpdGU+PEF1dGhvcj5TdHVyZ2VvbjwvQXV0aG9yPjxZZWFyPjIwMTI8L1llYXI+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PEVuZE5vdGU+PENpdGU+PEF1dGhvcj5TdHVyZ2VvbjwvQXV0aG9yPjxZZWFyPjIwMTI8L1llYXI+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5E7ED3" w:rsidRPr="00122C45">
        <w:rPr>
          <w:rFonts w:ascii="Arial" w:hAnsi="Arial" w:cs="Arial"/>
        </w:rPr>
      </w:r>
      <w:r w:rsidR="005E7ED3" w:rsidRPr="00122C45">
        <w:rPr>
          <w:rFonts w:ascii="Arial" w:hAnsi="Arial" w:cs="Arial"/>
        </w:rPr>
        <w:fldChar w:fldCharType="separate"/>
      </w:r>
      <w:r w:rsidR="002C7D86">
        <w:rPr>
          <w:rFonts w:ascii="Arial" w:hAnsi="Arial" w:cs="Arial"/>
          <w:noProof/>
        </w:rPr>
        <w:t>(Gilmour et al., 2014; Sturgeon et al., 2012)</w:t>
      </w:r>
      <w:r w:rsidR="005E7ED3" w:rsidRPr="00122C45">
        <w:rPr>
          <w:rFonts w:ascii="Arial" w:hAnsi="Arial" w:cs="Arial"/>
        </w:rPr>
        <w:fldChar w:fldCharType="end"/>
      </w:r>
      <w:r w:rsidRPr="00122C45">
        <w:rPr>
          <w:rFonts w:ascii="Arial" w:hAnsi="Arial" w:cs="Arial"/>
        </w:rPr>
        <w:t xml:space="preserve">. </w:t>
      </w:r>
      <w:r w:rsidR="0081010C" w:rsidRPr="00122C45">
        <w:rPr>
          <w:rFonts w:ascii="Arial" w:hAnsi="Arial" w:cs="Arial"/>
        </w:rPr>
        <w:t>ES</w:t>
      </w:r>
      <w:r w:rsidR="00F72F26" w:rsidRPr="00122C45">
        <w:rPr>
          <w:rFonts w:ascii="Arial" w:hAnsi="Arial" w:cs="Arial"/>
        </w:rPr>
        <w:t xml:space="preserve">C </w:t>
      </w:r>
      <w:r w:rsidR="0081010C" w:rsidRPr="00122C45">
        <w:rPr>
          <w:rFonts w:ascii="Arial" w:hAnsi="Arial" w:cs="Arial"/>
        </w:rPr>
        <w:t xml:space="preserve">were trypsinised and seeded into base methylcellulose (Stem Cell Technologies M3134) supplemented with 10% FCS, 100 units/ml Penicillin and 100 µg/ml Streptomycin, </w:t>
      </w:r>
      <w:r w:rsidRPr="00122C45">
        <w:rPr>
          <w:rFonts w:ascii="Arial" w:hAnsi="Arial" w:cs="Arial"/>
        </w:rPr>
        <w:t>1 mM glutamine, 0.15 mM MTG, 10</w:t>
      </w:r>
      <w:r w:rsidR="00F72F26" w:rsidRPr="00122C45">
        <w:rPr>
          <w:rFonts w:ascii="Arial" w:hAnsi="Arial" w:cs="Arial"/>
        </w:rPr>
        <w:t xml:space="preserve"> </w:t>
      </w:r>
      <w:r w:rsidRPr="00122C45">
        <w:rPr>
          <w:rFonts w:ascii="Arial" w:hAnsi="Arial" w:cs="Arial"/>
        </w:rPr>
        <w:t>µ</w:t>
      </w:r>
      <w:r w:rsidR="0081010C" w:rsidRPr="00122C45">
        <w:rPr>
          <w:rFonts w:ascii="Arial" w:hAnsi="Arial" w:cs="Arial"/>
        </w:rPr>
        <w:t xml:space="preserve">g/ml insulin (Sigma), 5% </w:t>
      </w:r>
      <w:r w:rsidR="00F72F26" w:rsidRPr="00122C45">
        <w:rPr>
          <w:rFonts w:ascii="Arial" w:hAnsi="Arial" w:cs="Arial"/>
        </w:rPr>
        <w:t>Interleukin 3 (</w:t>
      </w:r>
      <w:r w:rsidR="0081010C" w:rsidRPr="00122C45">
        <w:rPr>
          <w:rFonts w:ascii="Arial" w:hAnsi="Arial" w:cs="Arial"/>
        </w:rPr>
        <w:t>IL-3</w:t>
      </w:r>
      <w:r w:rsidR="00F72F26" w:rsidRPr="00122C45">
        <w:rPr>
          <w:rFonts w:ascii="Arial" w:hAnsi="Arial" w:cs="Arial"/>
        </w:rPr>
        <w:t>) conditioned media, 10% Macrophage Colony Stimulating Factor (</w:t>
      </w:r>
      <w:r w:rsidR="0081010C" w:rsidRPr="00122C45">
        <w:rPr>
          <w:rFonts w:ascii="Arial" w:hAnsi="Arial" w:cs="Arial"/>
        </w:rPr>
        <w:t>M-CSF</w:t>
      </w:r>
      <w:r w:rsidR="00F72F26" w:rsidRPr="00122C45">
        <w:rPr>
          <w:rFonts w:ascii="Arial" w:hAnsi="Arial" w:cs="Arial"/>
        </w:rPr>
        <w:t>)</w:t>
      </w:r>
      <w:r w:rsidR="0081010C" w:rsidRPr="00122C45">
        <w:rPr>
          <w:rFonts w:ascii="Arial" w:hAnsi="Arial" w:cs="Arial"/>
        </w:rPr>
        <w:t xml:space="preserve"> conditioned media, 100 units/ml</w:t>
      </w:r>
      <w:r w:rsidR="00F72F26" w:rsidRPr="00122C45">
        <w:rPr>
          <w:rFonts w:ascii="Arial" w:hAnsi="Arial" w:cs="Arial"/>
        </w:rPr>
        <w:t xml:space="preserve"> Interleukin 1</w:t>
      </w:r>
      <w:r w:rsidR="0081010C" w:rsidRPr="00122C45">
        <w:rPr>
          <w:rFonts w:ascii="Arial" w:hAnsi="Arial" w:cs="Arial"/>
        </w:rPr>
        <w:t xml:space="preserve"> </w:t>
      </w:r>
      <w:r w:rsidR="00F72F26" w:rsidRPr="00122C45">
        <w:rPr>
          <w:rFonts w:ascii="Arial" w:hAnsi="Arial" w:cs="Arial"/>
        </w:rPr>
        <w:t>(</w:t>
      </w:r>
      <w:r w:rsidR="0081010C" w:rsidRPr="00122C45">
        <w:rPr>
          <w:rFonts w:ascii="Arial" w:hAnsi="Arial" w:cs="Arial"/>
        </w:rPr>
        <w:t>IL-1</w:t>
      </w:r>
      <w:r w:rsidR="00F72F26" w:rsidRPr="00122C45">
        <w:rPr>
          <w:rFonts w:ascii="Arial" w:hAnsi="Arial" w:cs="Arial"/>
        </w:rPr>
        <w:t>)</w:t>
      </w:r>
      <w:r w:rsidR="0081010C" w:rsidRPr="00122C45">
        <w:rPr>
          <w:rFonts w:ascii="Arial" w:hAnsi="Arial" w:cs="Arial"/>
        </w:rPr>
        <w:t xml:space="preserve"> (Peprotech) to allow formation of </w:t>
      </w:r>
      <w:r w:rsidR="00F72F26" w:rsidRPr="00122C45">
        <w:rPr>
          <w:rFonts w:ascii="Arial" w:hAnsi="Arial" w:cs="Arial"/>
        </w:rPr>
        <w:t>EB</w:t>
      </w:r>
      <w:r w:rsidR="0081010C" w:rsidRPr="00122C45">
        <w:rPr>
          <w:rFonts w:ascii="Arial" w:hAnsi="Arial" w:cs="Arial"/>
        </w:rPr>
        <w:t>.</w:t>
      </w:r>
      <w:r w:rsidR="00CE4A24" w:rsidRPr="00122C45">
        <w:rPr>
          <w:rFonts w:ascii="Arial" w:hAnsi="Arial" w:cs="Arial"/>
        </w:rPr>
        <w:t xml:space="preserve"> EB</w:t>
      </w:r>
      <w:r w:rsidR="0081010C" w:rsidRPr="00122C45">
        <w:rPr>
          <w:rFonts w:ascii="Arial" w:hAnsi="Arial" w:cs="Arial"/>
        </w:rPr>
        <w:t xml:space="preserve"> were harvested and dispersed after</w:t>
      </w:r>
      <w:r w:rsidR="00F72F26" w:rsidRPr="00122C45">
        <w:rPr>
          <w:rFonts w:ascii="Arial" w:hAnsi="Arial" w:cs="Arial"/>
        </w:rPr>
        <w:t xml:space="preserve"> 5–</w:t>
      </w:r>
      <w:r w:rsidR="00006967" w:rsidRPr="00122C45">
        <w:rPr>
          <w:rFonts w:ascii="Arial" w:hAnsi="Arial" w:cs="Arial"/>
        </w:rPr>
        <w:t>10</w:t>
      </w:r>
      <w:r w:rsidR="0081010C" w:rsidRPr="00122C45">
        <w:rPr>
          <w:rFonts w:ascii="Arial" w:hAnsi="Arial" w:cs="Arial"/>
        </w:rPr>
        <w:t xml:space="preserve"> days and seeded into base methylcellulose supplemented with 10% Plasma Derived Serum (First Link), 5% PFHM </w:t>
      </w:r>
      <w:r w:rsidR="00310177" w:rsidRPr="00122C45">
        <w:rPr>
          <w:rFonts w:ascii="Arial" w:hAnsi="Arial" w:cs="Arial"/>
        </w:rPr>
        <w:t xml:space="preserve">(Invitrogen), 100 units per ml Penicillin and 100 μg per </w:t>
      </w:r>
      <w:r w:rsidR="0081010C" w:rsidRPr="00122C45">
        <w:rPr>
          <w:rFonts w:ascii="Arial" w:hAnsi="Arial" w:cs="Arial"/>
        </w:rPr>
        <w:t>ml Streptomycin, 2 mM glutamine, 0.18</w:t>
      </w:r>
      <w:r w:rsidR="00310177" w:rsidRPr="00122C45">
        <w:rPr>
          <w:rFonts w:ascii="Arial" w:hAnsi="Arial" w:cs="Arial"/>
        </w:rPr>
        <w:t xml:space="preserve">mg per </w:t>
      </w:r>
      <w:r w:rsidR="0081010C" w:rsidRPr="00122C45">
        <w:rPr>
          <w:rFonts w:ascii="Arial" w:hAnsi="Arial" w:cs="Arial"/>
        </w:rPr>
        <w:t>ml Transferr</w:t>
      </w:r>
      <w:r w:rsidR="00310177" w:rsidRPr="00122C45">
        <w:rPr>
          <w:rFonts w:ascii="Arial" w:hAnsi="Arial" w:cs="Arial"/>
        </w:rPr>
        <w:t xml:space="preserve">in, 50 μg per </w:t>
      </w:r>
      <w:r w:rsidR="0081010C" w:rsidRPr="00122C45">
        <w:rPr>
          <w:rFonts w:ascii="Arial" w:hAnsi="Arial" w:cs="Arial"/>
        </w:rPr>
        <w:t xml:space="preserve">ml ascorbic acid, </w:t>
      </w:r>
      <w:r w:rsidR="00310177" w:rsidRPr="00122C45">
        <w:rPr>
          <w:rFonts w:ascii="Arial" w:hAnsi="Arial" w:cs="Arial"/>
        </w:rPr>
        <w:t xml:space="preserve">0.45 mM MTG and 2 units per </w:t>
      </w:r>
      <w:r w:rsidR="0081010C" w:rsidRPr="00122C45">
        <w:rPr>
          <w:rFonts w:ascii="Arial" w:hAnsi="Arial" w:cs="Arial"/>
        </w:rPr>
        <w:t>ml Erythropoietin (R&amp;D Systems) at 5x10</w:t>
      </w:r>
      <w:r w:rsidR="0081010C" w:rsidRPr="00122C45">
        <w:rPr>
          <w:rFonts w:ascii="Arial" w:hAnsi="Arial" w:cs="Arial"/>
          <w:vertAlign w:val="superscript"/>
        </w:rPr>
        <w:t>4</w:t>
      </w:r>
      <w:r w:rsidR="0081010C" w:rsidRPr="00122C45">
        <w:rPr>
          <w:rFonts w:ascii="Arial" w:hAnsi="Arial" w:cs="Arial"/>
        </w:rPr>
        <w:t xml:space="preserve"> cells/ml in duplicate 3 cm bacteriological grade dishes. Ery-P colonies were counted on Day 5 after plating.</w:t>
      </w:r>
    </w:p>
    <w:p w14:paraId="7347A11F" w14:textId="77777777" w:rsidR="00B350EC" w:rsidRPr="00122C45" w:rsidRDefault="00B350EC" w:rsidP="007A35CB">
      <w:pPr>
        <w:spacing w:after="0" w:line="360" w:lineRule="auto"/>
        <w:jc w:val="both"/>
        <w:rPr>
          <w:rFonts w:ascii="Arial" w:hAnsi="Arial" w:cs="Arial"/>
        </w:rPr>
      </w:pPr>
    </w:p>
    <w:p w14:paraId="2BD702AA" w14:textId="23FE0735" w:rsidR="00B350EC" w:rsidRPr="00122C45" w:rsidRDefault="00B350EC" w:rsidP="00A7413B">
      <w:pPr>
        <w:spacing w:after="0" w:line="360" w:lineRule="auto"/>
        <w:jc w:val="both"/>
        <w:rPr>
          <w:rFonts w:ascii="Arial" w:hAnsi="Arial" w:cs="Arial"/>
          <w:b/>
        </w:rPr>
      </w:pPr>
      <w:r w:rsidRPr="00122C45">
        <w:rPr>
          <w:rFonts w:ascii="Arial" w:hAnsi="Arial" w:cs="Arial"/>
          <w:b/>
        </w:rPr>
        <w:lastRenderedPageBreak/>
        <w:t>qPCR</w:t>
      </w:r>
      <w:r w:rsidR="005441B4" w:rsidRPr="00122C45">
        <w:rPr>
          <w:rFonts w:ascii="Arial" w:hAnsi="Arial" w:cs="Arial"/>
          <w:b/>
        </w:rPr>
        <w:t xml:space="preserve"> validation of CRISPR clones</w:t>
      </w:r>
    </w:p>
    <w:p w14:paraId="2DAC846F" w14:textId="1B72B1A4" w:rsidR="005441B4" w:rsidRPr="00122C45" w:rsidRDefault="005441B4" w:rsidP="00A7413B">
      <w:pPr>
        <w:spacing w:after="0" w:line="360" w:lineRule="auto"/>
        <w:jc w:val="both"/>
        <w:rPr>
          <w:rFonts w:ascii="Arial" w:hAnsi="Arial" w:cs="Arial"/>
        </w:rPr>
      </w:pPr>
      <w:r w:rsidRPr="00122C45">
        <w:rPr>
          <w:rFonts w:ascii="Arial" w:hAnsi="Arial" w:cs="Arial"/>
        </w:rPr>
        <w:t>RNA was isolated as for the RNA-seq libraries and cDNA was synthesised using Superscript II and Oligo dT (Thermo Fisher) according to the manufacturer’s instruction</w:t>
      </w:r>
      <w:r w:rsidR="00EF12F1" w:rsidRPr="00122C45">
        <w:rPr>
          <w:rFonts w:ascii="Arial" w:hAnsi="Arial" w:cs="Arial"/>
        </w:rPr>
        <w:t>s</w:t>
      </w:r>
      <w:r w:rsidRPr="00122C45">
        <w:rPr>
          <w:rFonts w:ascii="Arial" w:hAnsi="Arial" w:cs="Arial"/>
        </w:rPr>
        <w:t>. qRT-PCR was performed using SYBR Green PCR Master Mix (Thermo Fisher</w:t>
      </w:r>
      <w:r w:rsidR="00EF12F1" w:rsidRPr="00122C45">
        <w:rPr>
          <w:rFonts w:ascii="Arial" w:hAnsi="Arial" w:cs="Arial"/>
        </w:rPr>
        <w:t>)</w:t>
      </w:r>
      <w:r w:rsidRPr="00122C45">
        <w:rPr>
          <w:rFonts w:ascii="Arial" w:hAnsi="Arial" w:cs="Arial"/>
        </w:rPr>
        <w:t xml:space="preserve"> an</w:t>
      </w:r>
      <w:r w:rsidR="00E039A7" w:rsidRPr="00122C45">
        <w:rPr>
          <w:rFonts w:ascii="Arial" w:hAnsi="Arial" w:cs="Arial"/>
        </w:rPr>
        <w:t>d PCR primers directed against e</w:t>
      </w:r>
      <w:r w:rsidRPr="00122C45">
        <w:rPr>
          <w:rFonts w:ascii="Arial" w:hAnsi="Arial" w:cs="Arial"/>
        </w:rPr>
        <w:t>xons 5 and 6 of the mouse Sp1 sequence</w:t>
      </w:r>
      <w:r w:rsidR="00B84B00" w:rsidRPr="00122C45">
        <w:rPr>
          <w:rFonts w:ascii="Arial" w:hAnsi="Arial" w:cs="Arial"/>
        </w:rPr>
        <w:t xml:space="preserve"> or GAPDH as a normalisation control</w:t>
      </w:r>
      <w:r w:rsidRPr="00122C45">
        <w:rPr>
          <w:rFonts w:ascii="Arial" w:hAnsi="Arial" w:cs="Arial"/>
        </w:rPr>
        <w:t xml:space="preserve">. </w:t>
      </w:r>
    </w:p>
    <w:p w14:paraId="6367398B" w14:textId="131EA0C1" w:rsidR="005441B4" w:rsidRPr="00122C45" w:rsidRDefault="00E039A7" w:rsidP="00B84B00">
      <w:pPr>
        <w:spacing w:after="0" w:line="360" w:lineRule="auto"/>
        <w:jc w:val="both"/>
        <w:rPr>
          <w:rFonts w:ascii="Arial" w:hAnsi="Arial" w:cs="Arial"/>
        </w:rPr>
      </w:pPr>
      <w:r w:rsidRPr="00122C45">
        <w:rPr>
          <w:rFonts w:ascii="Arial" w:hAnsi="Arial" w:cs="Arial"/>
        </w:rPr>
        <w:t>Sp1 e</w:t>
      </w:r>
      <w:r w:rsidR="00EF12F1" w:rsidRPr="00122C45">
        <w:rPr>
          <w:rFonts w:ascii="Arial" w:hAnsi="Arial" w:cs="Arial"/>
        </w:rPr>
        <w:t>xon</w:t>
      </w:r>
      <w:r w:rsidR="00310177" w:rsidRPr="00122C45">
        <w:rPr>
          <w:rFonts w:ascii="Arial" w:hAnsi="Arial" w:cs="Arial"/>
        </w:rPr>
        <w:t xml:space="preserve"> </w:t>
      </w:r>
      <w:r w:rsidR="00EF12F1" w:rsidRPr="00122C45">
        <w:rPr>
          <w:rFonts w:ascii="Arial" w:hAnsi="Arial" w:cs="Arial"/>
        </w:rPr>
        <w:t xml:space="preserve">5/6 </w:t>
      </w:r>
      <w:r w:rsidR="005441B4" w:rsidRPr="00122C45">
        <w:rPr>
          <w:rFonts w:ascii="Arial" w:hAnsi="Arial" w:cs="Arial"/>
        </w:rPr>
        <w:t>Forward primer: 5’- TCATATTGTGGGAAGCGCTTT</w:t>
      </w:r>
    </w:p>
    <w:p w14:paraId="30B76E87" w14:textId="2251CB4F" w:rsidR="005441B4" w:rsidRPr="00122C45" w:rsidRDefault="00E039A7" w:rsidP="00B84B00">
      <w:pPr>
        <w:spacing w:after="0" w:line="360" w:lineRule="auto"/>
        <w:jc w:val="both"/>
        <w:rPr>
          <w:rFonts w:ascii="Arial" w:hAnsi="Arial" w:cs="Arial"/>
        </w:rPr>
      </w:pPr>
      <w:r w:rsidRPr="00122C45">
        <w:rPr>
          <w:rFonts w:ascii="Arial" w:hAnsi="Arial" w:cs="Arial"/>
        </w:rPr>
        <w:t>Sp1 e</w:t>
      </w:r>
      <w:r w:rsidR="00EF12F1" w:rsidRPr="00122C45">
        <w:rPr>
          <w:rFonts w:ascii="Arial" w:hAnsi="Arial" w:cs="Arial"/>
        </w:rPr>
        <w:t>xon</w:t>
      </w:r>
      <w:r w:rsidR="001A5802" w:rsidRPr="00122C45">
        <w:rPr>
          <w:rFonts w:ascii="Arial" w:hAnsi="Arial" w:cs="Arial"/>
        </w:rPr>
        <w:t xml:space="preserve"> </w:t>
      </w:r>
      <w:r w:rsidR="00EF12F1" w:rsidRPr="00122C45">
        <w:rPr>
          <w:rFonts w:ascii="Arial" w:hAnsi="Arial" w:cs="Arial"/>
        </w:rPr>
        <w:t xml:space="preserve">5/6 </w:t>
      </w:r>
      <w:r w:rsidR="005441B4" w:rsidRPr="00122C45">
        <w:rPr>
          <w:rFonts w:ascii="Arial" w:hAnsi="Arial" w:cs="Arial"/>
        </w:rPr>
        <w:t>Reverse primer: 5’- CAGGGCAGGCAAATTTCTTCT</w:t>
      </w:r>
    </w:p>
    <w:p w14:paraId="767AF244" w14:textId="0166390F" w:rsidR="00B84B00" w:rsidRPr="00122C45" w:rsidRDefault="00B84B00" w:rsidP="00B84B00">
      <w:pPr>
        <w:spacing w:after="0" w:line="360" w:lineRule="auto"/>
        <w:jc w:val="both"/>
        <w:rPr>
          <w:rFonts w:ascii="Arial" w:hAnsi="Arial" w:cs="Arial"/>
        </w:rPr>
      </w:pPr>
      <w:r w:rsidRPr="00122C45">
        <w:rPr>
          <w:rFonts w:ascii="Arial" w:hAnsi="Arial" w:cs="Arial"/>
        </w:rPr>
        <w:t>GAPDH Forward primer: 5’- ACCTGCCAAGTATGATGACATCA</w:t>
      </w:r>
    </w:p>
    <w:p w14:paraId="672B3A21" w14:textId="477B0CA6" w:rsidR="00B84B00" w:rsidRPr="00122C45" w:rsidRDefault="00B84B00" w:rsidP="00B84B00">
      <w:pPr>
        <w:spacing w:after="0" w:line="360" w:lineRule="auto"/>
        <w:jc w:val="both"/>
        <w:rPr>
          <w:rFonts w:ascii="Arial" w:hAnsi="Arial" w:cs="Arial"/>
        </w:rPr>
      </w:pPr>
      <w:r w:rsidRPr="00122C45">
        <w:rPr>
          <w:rFonts w:ascii="Arial" w:hAnsi="Arial" w:cs="Arial"/>
        </w:rPr>
        <w:t xml:space="preserve">GAPDH Reverse primer: 5’- GGTCCTCAGTGTAGCCCAAGAT </w:t>
      </w:r>
    </w:p>
    <w:p w14:paraId="3222D61B" w14:textId="77777777" w:rsidR="00B350EC" w:rsidRPr="00122C45" w:rsidRDefault="00B350EC" w:rsidP="007A35CB">
      <w:pPr>
        <w:spacing w:after="0" w:line="360" w:lineRule="auto"/>
        <w:jc w:val="both"/>
        <w:rPr>
          <w:rFonts w:ascii="Arial" w:hAnsi="Arial" w:cs="Arial"/>
        </w:rPr>
      </w:pPr>
    </w:p>
    <w:p w14:paraId="6BC58087" w14:textId="318F3F63" w:rsidR="00A7413B" w:rsidRPr="00122C45" w:rsidRDefault="00E039A7" w:rsidP="00314E7C">
      <w:pPr>
        <w:spacing w:after="0" w:line="360" w:lineRule="auto"/>
        <w:jc w:val="both"/>
        <w:rPr>
          <w:rFonts w:ascii="Arial" w:hAnsi="Arial" w:cs="Arial"/>
          <w:b/>
        </w:rPr>
      </w:pPr>
      <w:r w:rsidRPr="00122C45">
        <w:rPr>
          <w:rFonts w:ascii="Arial" w:hAnsi="Arial" w:cs="Arial"/>
          <w:b/>
        </w:rPr>
        <w:t>Assay for Transposase Accessible Chromatin using sequencing (</w:t>
      </w:r>
      <w:r w:rsidR="00B350EC" w:rsidRPr="00122C45">
        <w:rPr>
          <w:rFonts w:ascii="Arial" w:hAnsi="Arial" w:cs="Arial"/>
          <w:b/>
        </w:rPr>
        <w:t>ATAC-seq</w:t>
      </w:r>
      <w:r w:rsidRPr="00122C45">
        <w:rPr>
          <w:rFonts w:ascii="Arial" w:hAnsi="Arial" w:cs="Arial"/>
          <w:b/>
        </w:rPr>
        <w:t>)</w:t>
      </w:r>
      <w:r w:rsidR="00B350EC" w:rsidRPr="00122C45">
        <w:rPr>
          <w:rFonts w:ascii="Arial" w:hAnsi="Arial" w:cs="Arial"/>
          <w:b/>
        </w:rPr>
        <w:t xml:space="preserve"> and library generation</w:t>
      </w:r>
    </w:p>
    <w:p w14:paraId="13FC5151" w14:textId="2F5E5078" w:rsidR="00FF7710" w:rsidRPr="00122C45" w:rsidRDefault="00FF7710" w:rsidP="007A35CB">
      <w:pPr>
        <w:spacing w:after="0" w:line="360" w:lineRule="auto"/>
        <w:jc w:val="both"/>
        <w:rPr>
          <w:rFonts w:ascii="Arial" w:hAnsi="Arial" w:cs="Arial"/>
          <w:b/>
        </w:rPr>
      </w:pPr>
      <w:r w:rsidRPr="00122C45">
        <w:rPr>
          <w:rFonts w:ascii="Arial" w:hAnsi="Arial" w:cs="Arial"/>
        </w:rPr>
        <w:t xml:space="preserve">ATAC-seq was performed in </w:t>
      </w:r>
      <w:r w:rsidR="00702E2C" w:rsidRPr="00122C45">
        <w:rPr>
          <w:rFonts w:ascii="Arial" w:hAnsi="Arial" w:cs="Arial"/>
        </w:rPr>
        <w:t xml:space="preserve">ESC and Flk1+ cells </w:t>
      </w:r>
      <w:r w:rsidRPr="00122C45">
        <w:rPr>
          <w:rFonts w:ascii="Arial" w:hAnsi="Arial" w:cs="Arial"/>
        </w:rPr>
        <w:t xml:space="preserve">essentially as </w:t>
      </w:r>
      <w:r w:rsidR="005E7ED3" w:rsidRPr="00122C45">
        <w:rPr>
          <w:rFonts w:ascii="Arial" w:hAnsi="Arial" w:cs="Arial"/>
        </w:rPr>
        <w:t>described in Corces et al</w:t>
      </w:r>
      <w:r w:rsidR="00957AB2" w:rsidRPr="00122C45">
        <w:rPr>
          <w:rFonts w:ascii="Arial" w:hAnsi="Arial" w:cs="Arial"/>
        </w:rPr>
        <w:t>. 2016</w:t>
      </w:r>
      <w:r w:rsidR="002C7D86">
        <w:rPr>
          <w:rFonts w:ascii="Arial" w:hAnsi="Arial" w:cs="Arial"/>
        </w:rPr>
        <w:t xml:space="preserve"> </w:t>
      </w:r>
      <w:r w:rsidR="005E7ED3" w:rsidRPr="00122C45">
        <w:rPr>
          <w:rFonts w:ascii="Arial" w:hAnsi="Arial" w:cs="Arial"/>
        </w:rPr>
        <w:fldChar w:fldCharType="begin">
          <w:fldData xml:space="preserve">PEVuZE5vdGU+PENpdGU+PEF1dGhvcj5Db3JjZXM8L0F1dGhvcj48WWVhcj4yMDE2PC9ZZWFyPjxS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PEVuZE5vdGU+PENpdGU+PEF1dGhvcj5Db3JjZXM8L0F1dGhvcj48WWVhcj4yMDE2PC9ZZWFyPjxS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5E7ED3" w:rsidRPr="00122C45">
        <w:rPr>
          <w:rFonts w:ascii="Arial" w:hAnsi="Arial" w:cs="Arial"/>
        </w:rPr>
      </w:r>
      <w:r w:rsidR="005E7ED3" w:rsidRPr="00122C45">
        <w:rPr>
          <w:rFonts w:ascii="Arial" w:hAnsi="Arial" w:cs="Arial"/>
        </w:rPr>
        <w:fldChar w:fldCharType="separate"/>
      </w:r>
      <w:r w:rsidR="002C7D86">
        <w:rPr>
          <w:rFonts w:ascii="Arial" w:hAnsi="Arial" w:cs="Arial"/>
          <w:noProof/>
        </w:rPr>
        <w:t>(Corces et al., 2016)</w:t>
      </w:r>
      <w:r w:rsidR="005E7ED3" w:rsidRPr="00122C45">
        <w:rPr>
          <w:rFonts w:ascii="Arial" w:hAnsi="Arial" w:cs="Arial"/>
        </w:rPr>
        <w:fldChar w:fldCharType="end"/>
      </w:r>
      <w:r w:rsidRPr="00122C45">
        <w:rPr>
          <w:rFonts w:ascii="Arial" w:hAnsi="Arial" w:cs="Arial"/>
        </w:rPr>
        <w:t xml:space="preserve">. Briefly, cells </w:t>
      </w:r>
      <w:r w:rsidR="00702E2C" w:rsidRPr="00122C45">
        <w:rPr>
          <w:rFonts w:ascii="Arial" w:hAnsi="Arial" w:cs="Arial"/>
        </w:rPr>
        <w:t>were harvested and 50,000 cells pelleted prior to resuspension in 50</w:t>
      </w:r>
      <w:r w:rsidR="00E039A7" w:rsidRPr="00122C45">
        <w:rPr>
          <w:rFonts w:ascii="Arial" w:hAnsi="Arial" w:cs="Arial"/>
        </w:rPr>
        <w:t xml:space="preserve"> </w:t>
      </w:r>
      <w:r w:rsidR="00702E2C" w:rsidRPr="00122C45">
        <w:rPr>
          <w:rFonts w:ascii="Arial" w:hAnsi="Arial" w:cs="Arial"/>
        </w:rPr>
        <w:t xml:space="preserve">µl ATAC transposition reaction mix containing 2x Tagment DNA Buffer (Illumina), </w:t>
      </w:r>
      <w:r w:rsidRPr="00122C45">
        <w:rPr>
          <w:rFonts w:ascii="Arial" w:hAnsi="Arial" w:cs="Arial"/>
        </w:rPr>
        <w:t>Tn5</w:t>
      </w:r>
      <w:r w:rsidR="00702E2C" w:rsidRPr="00122C45">
        <w:rPr>
          <w:rFonts w:ascii="Arial" w:hAnsi="Arial" w:cs="Arial"/>
        </w:rPr>
        <w:t xml:space="preserve"> transposase </w:t>
      </w:r>
      <w:r w:rsidR="001A5802" w:rsidRPr="00122C45">
        <w:rPr>
          <w:rFonts w:ascii="Arial" w:hAnsi="Arial" w:cs="Arial"/>
        </w:rPr>
        <w:t xml:space="preserve">(Illumina) </w:t>
      </w:r>
      <w:r w:rsidR="00702E2C" w:rsidRPr="00122C45">
        <w:rPr>
          <w:rFonts w:ascii="Arial" w:hAnsi="Arial" w:cs="Arial"/>
        </w:rPr>
        <w:t xml:space="preserve">and </w:t>
      </w:r>
      <w:r w:rsidR="00314E7C" w:rsidRPr="00122C45">
        <w:rPr>
          <w:rFonts w:ascii="Arial" w:hAnsi="Arial" w:cs="Arial"/>
        </w:rPr>
        <w:t>0.5</w:t>
      </w:r>
      <w:r w:rsidR="00E039A7" w:rsidRPr="00122C45">
        <w:rPr>
          <w:rFonts w:ascii="Arial" w:hAnsi="Arial" w:cs="Arial"/>
        </w:rPr>
        <w:t xml:space="preserve"> </w:t>
      </w:r>
      <w:r w:rsidR="00314E7C" w:rsidRPr="00122C45">
        <w:rPr>
          <w:rFonts w:ascii="Arial" w:hAnsi="Arial" w:cs="Arial"/>
        </w:rPr>
        <w:t xml:space="preserve">µl 1% </w:t>
      </w:r>
      <w:r w:rsidR="00702E2C" w:rsidRPr="00122C45">
        <w:rPr>
          <w:rFonts w:ascii="Arial" w:hAnsi="Arial" w:cs="Arial"/>
        </w:rPr>
        <w:t>Digitonin (Promega).</w:t>
      </w:r>
      <w:r w:rsidRPr="00122C45">
        <w:rPr>
          <w:rFonts w:ascii="Arial" w:hAnsi="Arial" w:cs="Arial"/>
        </w:rPr>
        <w:t xml:space="preserve"> DNA was purified using a Minelute Reaction Clean up kit (Qiagen). DNA was </w:t>
      </w:r>
      <w:r w:rsidR="00957AB2" w:rsidRPr="00122C45">
        <w:rPr>
          <w:rFonts w:ascii="Arial" w:hAnsi="Arial" w:cs="Arial"/>
        </w:rPr>
        <w:t xml:space="preserve">PCR </w:t>
      </w:r>
      <w:r w:rsidRPr="00122C45">
        <w:rPr>
          <w:rFonts w:ascii="Arial" w:hAnsi="Arial" w:cs="Arial"/>
        </w:rPr>
        <w:t xml:space="preserve">amplified using Nextera custom primers </w:t>
      </w:r>
      <w:r w:rsidR="00957AB2" w:rsidRPr="00122C45">
        <w:rPr>
          <w:rFonts w:ascii="Arial" w:hAnsi="Arial" w:cs="Arial"/>
        </w:rPr>
        <w:t xml:space="preserve">and saturation of the PCR reaction avoided by monitoring the reaction to prevent overamplification </w:t>
      </w:r>
      <w:r w:rsidRPr="00122C45">
        <w:rPr>
          <w:rFonts w:ascii="Arial" w:hAnsi="Arial" w:cs="Arial"/>
        </w:rPr>
        <w:t>as desc</w:t>
      </w:r>
      <w:r w:rsidR="005E7ED3" w:rsidRPr="00122C45">
        <w:rPr>
          <w:rFonts w:ascii="Arial" w:hAnsi="Arial" w:cs="Arial"/>
        </w:rPr>
        <w:t>ribed in Buenrostro et al</w:t>
      </w:r>
      <w:r w:rsidR="002C7D86">
        <w:rPr>
          <w:rFonts w:ascii="Arial" w:hAnsi="Arial" w:cs="Arial"/>
        </w:rPr>
        <w:t xml:space="preserve">. </w:t>
      </w:r>
      <w:r w:rsidR="005E7ED3" w:rsidRPr="00122C45">
        <w:rPr>
          <w:rFonts w:ascii="Arial" w:hAnsi="Arial" w:cs="Arial"/>
        </w:rPr>
        <w:fldChar w:fldCharType="begin">
          <w:fldData xml:space="preserve">PEVuZE5vdGU+PENpdGU+PEF1dGhvcj5CdWVucm9zdHJvPC9BdXRob3I+PFllYXI+MjAxMzwvWWVh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PEVuZE5vdGU+PENpdGU+PEF1dGhvcj5CdWVucm9zdHJvPC9BdXRob3I+PFllYXI+MjAxMzwvWWVh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5E7ED3" w:rsidRPr="00122C45">
        <w:rPr>
          <w:rFonts w:ascii="Arial" w:hAnsi="Arial" w:cs="Arial"/>
        </w:rPr>
      </w:r>
      <w:r w:rsidR="005E7ED3" w:rsidRPr="00122C45">
        <w:rPr>
          <w:rFonts w:ascii="Arial" w:hAnsi="Arial" w:cs="Arial"/>
        </w:rPr>
        <w:fldChar w:fldCharType="separate"/>
      </w:r>
      <w:r w:rsidR="002C7D86">
        <w:rPr>
          <w:rFonts w:ascii="Arial" w:hAnsi="Arial" w:cs="Arial"/>
          <w:noProof/>
        </w:rPr>
        <w:t>(Buenrostro et al., 2013)</w:t>
      </w:r>
      <w:r w:rsidR="005E7ED3" w:rsidRPr="00122C45">
        <w:rPr>
          <w:rFonts w:ascii="Arial" w:hAnsi="Arial" w:cs="Arial"/>
        </w:rPr>
        <w:fldChar w:fldCharType="end"/>
      </w:r>
      <w:r w:rsidR="00957AB2" w:rsidRPr="00122C45">
        <w:rPr>
          <w:rFonts w:ascii="Arial" w:hAnsi="Arial" w:cs="Arial"/>
          <w:vertAlign w:val="superscript"/>
        </w:rPr>
        <w:t>,</w:t>
      </w:r>
      <w:r w:rsidR="005E7ED3" w:rsidRPr="00122C45">
        <w:rPr>
          <w:rFonts w:ascii="Arial" w:hAnsi="Arial" w:cs="Arial"/>
        </w:rPr>
        <w:fldChar w:fldCharType="begin"/>
      </w:r>
      <w:r w:rsidR="002C7D86">
        <w:rPr>
          <w:rFonts w:ascii="Arial" w:hAnsi="Arial" w:cs="Arial"/>
        </w:rPr>
        <w:instrText xml:space="preserve"> ADDIN EN.CITE &lt;EndNote&gt;&lt;Cite&gt;&lt;Author&gt;Buenrostro&lt;/Author&gt;&lt;Year&gt;2015&lt;/Year&gt;&lt;RecNum&gt;23&lt;/RecNum&gt;&lt;DisplayText&gt;(Buenrostro et al., 2015)&lt;/DisplayText&gt;&lt;record&gt;&lt;rec-number&gt;23&lt;/rec-number&gt;&lt;foreign-keys&gt;&lt;key app="EN" db-id="detar0vri5rap2e0vtivvexw0d0zweprvrrd" timestamp="1549562492"&gt;23&lt;/key&gt;&lt;/foreign-keys&gt;&lt;ref-type name="Journal Article"&gt;17&lt;/ref-type&gt;&lt;contributors&gt;&lt;authors&gt;&lt;author&gt;Buenrostro, J. D.&lt;/author&gt;&lt;author&gt;Wu, B.&lt;/author&gt;&lt;author&gt;Chang, H. Y.&lt;/author&gt;&lt;author&gt;Greenleaf, W. J.&lt;/author&gt;&lt;/authors&gt;&lt;/contributors&gt;&lt;auth-address&gt;Department of Genetics, Stanford University School of Medicine, Stanford, California; Program in Epithelial Biology and the Howard Hughes Medical Institute, Stanford University School of Medicine, Stanford, California.&lt;/auth-address&gt;&lt;titles&gt;&lt;title&gt;ATAC-seq: A Method for Assaying Chromatin Accessibility Genome-Wide&lt;/title&gt;&lt;secondary-title&gt;Curr Protoc Mol Biol&lt;/secondary-title&gt;&lt;/titles&gt;&lt;periodical&gt;&lt;full-title&gt;Curr Protoc Mol Biol&lt;/full-title&gt;&lt;/periodical&gt;&lt;pages&gt;21 29 1-9&lt;/pages&gt;&lt;volume&gt;109&lt;/volume&gt;&lt;edition&gt;2015/01/07&lt;/edition&gt;&lt;keywords&gt;&lt;keyword&gt;Chromatin/*genetics/*metabolism&lt;/keyword&gt;&lt;keyword&gt;Cytological Techniques/*methods&lt;/keyword&gt;&lt;keyword&gt;High-Throughput Nucleotide Sequencing&lt;/keyword&gt;&lt;keyword&gt;Molecular Biology/*methods&lt;/keyword&gt;&lt;keyword&gt;Protein Binding&lt;/keyword&gt;&lt;keyword&gt;Recombination, Genetic&lt;/keyword&gt;&lt;keyword&gt;Staining and Labeling/*methods&lt;/keyword&gt;&lt;keyword&gt;Transposases/metabolism&lt;/keyword&gt;&lt;keyword&gt;ATAC-seq&lt;/keyword&gt;&lt;keyword&gt;chromatin accessibility&lt;/keyword&gt;&lt;keyword&gt;transposase&lt;/keyword&gt;&lt;/keywords&gt;&lt;dates&gt;&lt;year&gt;2015&lt;/year&gt;&lt;pub-dates&gt;&lt;date&gt;Jan 5&lt;/date&gt;&lt;/pub-dates&gt;&lt;/dates&gt;&lt;isbn&gt;1934-3647 (Electronic)&amp;#xD;1934-3647 (Linking)&lt;/isbn&gt;&lt;accession-num&gt;25559105&lt;/accession-num&gt;&lt;urls&gt;&lt;related-urls&gt;&lt;url&gt;https://www.ncbi.nlm.nih.gov/pubmed/25559105&lt;/url&gt;&lt;/related-urls&gt;&lt;/urls&gt;&lt;custom2&gt;PMC4374986&lt;/custom2&gt;&lt;electronic-resource-num&gt;10.1002/0471142727.mb2129s109&lt;/electronic-resource-num&gt;&lt;/record&gt;&lt;/Cite&gt;&lt;/EndNote&gt;</w:instrText>
      </w:r>
      <w:r w:rsidR="005E7ED3" w:rsidRPr="00122C45">
        <w:rPr>
          <w:rFonts w:ascii="Arial" w:hAnsi="Arial" w:cs="Arial"/>
        </w:rPr>
        <w:fldChar w:fldCharType="separate"/>
      </w:r>
      <w:r w:rsidR="002C7D86">
        <w:rPr>
          <w:rFonts w:ascii="Arial" w:hAnsi="Arial" w:cs="Arial"/>
          <w:noProof/>
        </w:rPr>
        <w:t>(Buenrostro et al., 2015)</w:t>
      </w:r>
      <w:r w:rsidR="005E7ED3" w:rsidRPr="00122C45">
        <w:rPr>
          <w:rFonts w:ascii="Arial" w:hAnsi="Arial" w:cs="Arial"/>
        </w:rPr>
        <w:fldChar w:fldCharType="end"/>
      </w:r>
      <w:r w:rsidR="00112A21" w:rsidRPr="00122C45">
        <w:rPr>
          <w:rFonts w:ascii="Arial" w:hAnsi="Arial" w:cs="Arial"/>
        </w:rPr>
        <w:t xml:space="preserve">. </w:t>
      </w:r>
      <w:r w:rsidR="001A5802" w:rsidRPr="00122C45">
        <w:rPr>
          <w:rFonts w:ascii="Arial" w:hAnsi="Arial" w:cs="Arial"/>
        </w:rPr>
        <w:t>Amplified DNA was</w:t>
      </w:r>
      <w:r w:rsidR="00112A21" w:rsidRPr="00122C45">
        <w:rPr>
          <w:rFonts w:ascii="Arial" w:hAnsi="Arial" w:cs="Arial"/>
        </w:rPr>
        <w:t xml:space="preserve"> subsequently purified using Minelute columns or Ampure Beads (Beckman Coulter)</w:t>
      </w:r>
      <w:r w:rsidR="00314E7C" w:rsidRPr="00122C45">
        <w:rPr>
          <w:rFonts w:ascii="Arial" w:hAnsi="Arial" w:cs="Arial"/>
        </w:rPr>
        <w:t xml:space="preserve"> prior to validation. Libraries were sequenced in a pool of 12 indexed libraries using a NextSeq 500/550 High Output Kit v2 (150 cycles) for paired end sequencing (Illumina) at the Genomics Birmingham sequencing facility.</w:t>
      </w:r>
    </w:p>
    <w:p w14:paraId="6CD18239" w14:textId="77777777" w:rsidR="00FF7710" w:rsidRPr="00122C45" w:rsidRDefault="00FF7710" w:rsidP="007A35CB">
      <w:pPr>
        <w:spacing w:after="0" w:line="360" w:lineRule="auto"/>
        <w:jc w:val="both"/>
        <w:rPr>
          <w:rFonts w:ascii="Arial" w:hAnsi="Arial" w:cs="Arial"/>
        </w:rPr>
      </w:pPr>
    </w:p>
    <w:p w14:paraId="0A57127B" w14:textId="4677FD80" w:rsidR="0081010C" w:rsidRPr="00122C45" w:rsidRDefault="00957AB2" w:rsidP="007A35CB">
      <w:pPr>
        <w:spacing w:after="0" w:line="360" w:lineRule="auto"/>
        <w:jc w:val="both"/>
        <w:rPr>
          <w:rFonts w:ascii="Arial" w:hAnsi="Arial" w:cs="Arial"/>
          <w:b/>
        </w:rPr>
      </w:pPr>
      <w:r w:rsidRPr="00122C45">
        <w:rPr>
          <w:rFonts w:ascii="Arial" w:hAnsi="Arial" w:cs="Arial"/>
          <w:b/>
        </w:rPr>
        <w:t>Chromatin Immunoprecipitation (</w:t>
      </w:r>
      <w:r w:rsidR="0081010C" w:rsidRPr="00122C45">
        <w:rPr>
          <w:rFonts w:ascii="Arial" w:hAnsi="Arial" w:cs="Arial"/>
          <w:b/>
        </w:rPr>
        <w:t>ChIP</w:t>
      </w:r>
      <w:r w:rsidRPr="00122C45">
        <w:rPr>
          <w:rFonts w:ascii="Arial" w:hAnsi="Arial" w:cs="Arial"/>
          <w:b/>
        </w:rPr>
        <w:t>)</w:t>
      </w:r>
      <w:r w:rsidR="0081010C" w:rsidRPr="00122C45">
        <w:rPr>
          <w:rFonts w:ascii="Arial" w:hAnsi="Arial" w:cs="Arial"/>
          <w:b/>
        </w:rPr>
        <w:t xml:space="preserve"> and ChIP-seq</w:t>
      </w:r>
    </w:p>
    <w:p w14:paraId="79F79BB1" w14:textId="0A96CF2B" w:rsidR="00006967" w:rsidRPr="00122C45" w:rsidRDefault="0081010C" w:rsidP="007A35CB">
      <w:pPr>
        <w:spacing w:after="0" w:line="360" w:lineRule="auto"/>
        <w:jc w:val="both"/>
        <w:rPr>
          <w:rFonts w:ascii="Arial" w:hAnsi="Arial" w:cs="Arial"/>
        </w:rPr>
      </w:pPr>
      <w:r w:rsidRPr="00122C45">
        <w:rPr>
          <w:rFonts w:ascii="Arial" w:hAnsi="Arial" w:cs="Arial"/>
        </w:rPr>
        <w:t>ChIP was performed as described pre</w:t>
      </w:r>
      <w:r w:rsidR="0062310B" w:rsidRPr="00122C45">
        <w:rPr>
          <w:rFonts w:ascii="Arial" w:hAnsi="Arial" w:cs="Arial"/>
        </w:rPr>
        <w:t>viously</w:t>
      </w:r>
      <w:r w:rsidR="005E7ED3" w:rsidRPr="00122C45">
        <w:rPr>
          <w:rFonts w:ascii="Arial" w:hAnsi="Arial" w:cs="Arial"/>
        </w:rPr>
        <w:t xml:space="preserve"> </w:t>
      </w:r>
      <w:r w:rsidR="0062310B" w:rsidRPr="00122C45">
        <w:rPr>
          <w:rFonts w:ascii="Arial" w:hAnsi="Arial" w:cs="Arial"/>
        </w:rPr>
        <w:fldChar w:fldCharType="begin">
          <w:fldData xml:space="preserve">PEVuZE5vdGU+PENpdGU+PEF1dGhvcj5HaWxtb3VyPC9BdXRob3I+PFllYXI+MjAxNDwvWWVhcj48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PEVuZE5vdGU+PENpdGU+PEF1dGhvcj5HaWxtb3VyPC9BdXRob3I+PFllYXI+MjAxNDwvWWVhcj48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62310B" w:rsidRPr="00122C45">
        <w:rPr>
          <w:rFonts w:ascii="Arial" w:hAnsi="Arial" w:cs="Arial"/>
        </w:rPr>
      </w:r>
      <w:r w:rsidR="0062310B" w:rsidRPr="00122C45">
        <w:rPr>
          <w:rFonts w:ascii="Arial" w:hAnsi="Arial" w:cs="Arial"/>
        </w:rPr>
        <w:fldChar w:fldCharType="separate"/>
      </w:r>
      <w:r w:rsidR="002C7D86">
        <w:rPr>
          <w:rFonts w:ascii="Arial" w:hAnsi="Arial" w:cs="Arial"/>
          <w:noProof/>
        </w:rPr>
        <w:t>(Gilmour et al., 2014; Obier et al., 2016; Regha et al., 2015)</w:t>
      </w:r>
      <w:r w:rsidR="0062310B" w:rsidRPr="00122C45">
        <w:rPr>
          <w:rFonts w:ascii="Arial" w:hAnsi="Arial" w:cs="Arial"/>
        </w:rPr>
        <w:fldChar w:fldCharType="end"/>
      </w:r>
      <w:r w:rsidRPr="00122C45">
        <w:rPr>
          <w:rFonts w:ascii="Arial" w:hAnsi="Arial" w:cs="Arial"/>
        </w:rPr>
        <w:t xml:space="preserve">. For double crosslinking, cells were harvested and washed with PBS prior to a 2-step crosslinking procedure. </w:t>
      </w:r>
      <w:r w:rsidR="00565E9F" w:rsidRPr="00122C45">
        <w:rPr>
          <w:rFonts w:ascii="Arial" w:hAnsi="Arial" w:cs="Arial"/>
        </w:rPr>
        <w:t>Cells were</w:t>
      </w:r>
      <w:r w:rsidRPr="00122C45">
        <w:rPr>
          <w:rFonts w:ascii="Arial" w:hAnsi="Arial" w:cs="Arial"/>
        </w:rPr>
        <w:t xml:space="preserve"> incu</w:t>
      </w:r>
      <w:r w:rsidR="00565E9F" w:rsidRPr="00122C45">
        <w:rPr>
          <w:rFonts w:ascii="Arial" w:hAnsi="Arial" w:cs="Arial"/>
        </w:rPr>
        <w:t>bated</w:t>
      </w:r>
      <w:r w:rsidRPr="00122C45">
        <w:rPr>
          <w:rFonts w:ascii="Arial" w:hAnsi="Arial" w:cs="Arial"/>
        </w:rPr>
        <w:t xml:space="preserve"> for 45</w:t>
      </w:r>
      <w:r w:rsidR="00565E9F" w:rsidRPr="00122C45">
        <w:rPr>
          <w:rFonts w:ascii="Arial" w:hAnsi="Arial" w:cs="Arial"/>
        </w:rPr>
        <w:t xml:space="preserve"> </w:t>
      </w:r>
      <w:r w:rsidRPr="00122C45">
        <w:rPr>
          <w:rFonts w:ascii="Arial" w:hAnsi="Arial" w:cs="Arial"/>
        </w:rPr>
        <w:t xml:space="preserve">min at </w:t>
      </w:r>
      <w:r w:rsidR="00565E9F" w:rsidRPr="00122C45">
        <w:rPr>
          <w:rFonts w:ascii="Arial" w:hAnsi="Arial" w:cs="Arial"/>
        </w:rPr>
        <w:t>room temperature</w:t>
      </w:r>
      <w:r w:rsidRPr="00122C45">
        <w:rPr>
          <w:rFonts w:ascii="Arial" w:hAnsi="Arial" w:cs="Arial"/>
        </w:rPr>
        <w:t xml:space="preserve"> in PBS supplemented with 0.83 mg/ml Di(N-succinimidyl) glutarate (DSG, Sigma). Cells were then washed 4 times with PBS, prior to formaldehyde crosslinking of proteins and DNA for 10</w:t>
      </w:r>
      <w:r w:rsidR="00565E9F" w:rsidRPr="00122C45">
        <w:rPr>
          <w:rFonts w:ascii="Arial" w:hAnsi="Arial" w:cs="Arial"/>
        </w:rPr>
        <w:t xml:space="preserve"> </w:t>
      </w:r>
      <w:r w:rsidRPr="00122C45">
        <w:rPr>
          <w:rFonts w:ascii="Arial" w:hAnsi="Arial" w:cs="Arial"/>
        </w:rPr>
        <w:t>min at RT using 1% formaldehyde (Pierce) in IMDM with 10% FCS. Formaldehyde was quenched by adding 1/10</w:t>
      </w:r>
      <w:r w:rsidRPr="00122C45">
        <w:rPr>
          <w:rFonts w:ascii="Arial" w:hAnsi="Arial" w:cs="Arial"/>
          <w:vertAlign w:val="superscript"/>
        </w:rPr>
        <w:t>th</w:t>
      </w:r>
      <w:r w:rsidRPr="00122C45">
        <w:rPr>
          <w:rFonts w:ascii="Arial" w:hAnsi="Arial" w:cs="Arial"/>
        </w:rPr>
        <w:t xml:space="preserve"> volume 2</w:t>
      </w:r>
      <w:r w:rsidR="00565E9F" w:rsidRPr="00122C45">
        <w:rPr>
          <w:rFonts w:ascii="Arial" w:hAnsi="Arial" w:cs="Arial"/>
        </w:rPr>
        <w:t> </w:t>
      </w:r>
      <w:r w:rsidRPr="00122C45">
        <w:rPr>
          <w:rFonts w:ascii="Arial" w:hAnsi="Arial" w:cs="Arial"/>
        </w:rPr>
        <w:t>M glycine and crosslinked cells were washed twice in ice-cold PBS. Nuclei were prepared as described in Lefevre et al</w:t>
      </w:r>
      <w:r w:rsidR="00957AB2" w:rsidRPr="00122C45">
        <w:rPr>
          <w:rFonts w:ascii="Arial" w:hAnsi="Arial" w:cs="Arial"/>
        </w:rPr>
        <w:t>.</w:t>
      </w:r>
      <w:r w:rsidR="00170E0D" w:rsidRPr="00122C45">
        <w:rPr>
          <w:rFonts w:ascii="Arial" w:hAnsi="Arial" w:cs="Arial"/>
        </w:rPr>
        <w:t>,</w:t>
      </w:r>
      <w:r w:rsidRPr="00122C45">
        <w:rPr>
          <w:rFonts w:ascii="Arial" w:hAnsi="Arial" w:cs="Arial"/>
        </w:rPr>
        <w:t xml:space="preserve"> 2003</w:t>
      </w:r>
      <w:r w:rsidR="0062310B" w:rsidRPr="00122C45">
        <w:rPr>
          <w:rFonts w:ascii="Arial" w:hAnsi="Arial" w:cs="Arial"/>
        </w:rPr>
        <w:fldChar w:fldCharType="begin">
          <w:fldData xml:space="preserve">PEVuZE5vdGU+PENpdGU+PEF1dGhvcj5MZWZldnJlPC9BdXRob3I+PFllYXI+MjAwMzwvWWVhcj48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PEVuZE5vdGU+PENpdGU+PEF1dGhvcj5MZWZldnJlPC9BdXRob3I+PFllYXI+MjAwMzwvWWVhcj48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62310B" w:rsidRPr="00122C45">
        <w:rPr>
          <w:rFonts w:ascii="Arial" w:hAnsi="Arial" w:cs="Arial"/>
        </w:rPr>
      </w:r>
      <w:r w:rsidR="0062310B" w:rsidRPr="00122C45">
        <w:rPr>
          <w:rFonts w:ascii="Arial" w:hAnsi="Arial" w:cs="Arial"/>
        </w:rPr>
        <w:fldChar w:fldCharType="separate"/>
      </w:r>
      <w:r w:rsidR="002C7D86">
        <w:rPr>
          <w:rFonts w:ascii="Arial" w:hAnsi="Arial" w:cs="Arial"/>
          <w:noProof/>
        </w:rPr>
        <w:t>(Lefevre et al., 2003)</w:t>
      </w:r>
      <w:r w:rsidR="0062310B" w:rsidRPr="00122C45">
        <w:rPr>
          <w:rFonts w:ascii="Arial" w:hAnsi="Arial" w:cs="Arial"/>
        </w:rPr>
        <w:fldChar w:fldCharType="end"/>
      </w:r>
      <w:r w:rsidR="00565E9F" w:rsidRPr="00122C45">
        <w:rPr>
          <w:rFonts w:ascii="Arial" w:hAnsi="Arial" w:cs="Arial"/>
        </w:rPr>
        <w:t>, sonicated using a Bioruptor water bath in immunoprecipitation buffer I (25 mM Tris 1 M pH 8.0, 150 mM NaCl, 2 mM EDTA pH 8.0, 1% TritonX-100 and 0.25% SDS). After centrifugation the sheared 0.5–2 kb chromatin fragments (2 x 10</w:t>
      </w:r>
      <w:r w:rsidR="00565E9F" w:rsidRPr="00122C45">
        <w:rPr>
          <w:rFonts w:ascii="Arial" w:hAnsi="Arial" w:cs="Arial"/>
          <w:vertAlign w:val="superscript"/>
        </w:rPr>
        <w:t>6</w:t>
      </w:r>
      <w:r w:rsidR="00565E9F" w:rsidRPr="00122C45">
        <w:rPr>
          <w:rFonts w:ascii="Arial" w:hAnsi="Arial" w:cs="Arial"/>
        </w:rPr>
        <w:t xml:space="preserve"> cells) were diluted with 2 volumes immunoprecipitation buffer II (25 mM Tris pH 8.0, 150mM NaCl, 2 mM EDTA pH 8.0, 1% TritonX-100, 7.5% glycerol)</w:t>
      </w:r>
      <w:r w:rsidRPr="00122C45">
        <w:rPr>
          <w:rFonts w:ascii="Arial" w:hAnsi="Arial" w:cs="Arial"/>
        </w:rPr>
        <w:t xml:space="preserve">. </w:t>
      </w:r>
      <w:r w:rsidRPr="00122C45">
        <w:rPr>
          <w:rFonts w:ascii="Arial" w:hAnsi="Arial" w:cs="Arial"/>
        </w:rPr>
        <w:lastRenderedPageBreak/>
        <w:t xml:space="preserve">Immunoprecipitation was carried out </w:t>
      </w:r>
      <w:r w:rsidR="00170E0D" w:rsidRPr="00122C45">
        <w:rPr>
          <w:rFonts w:ascii="Arial" w:hAnsi="Arial" w:cs="Arial"/>
        </w:rPr>
        <w:t>for 2–</w:t>
      </w:r>
      <w:r w:rsidRPr="00122C45">
        <w:rPr>
          <w:rFonts w:ascii="Arial" w:hAnsi="Arial" w:cs="Arial"/>
        </w:rPr>
        <w:t>4 hours at 4°C using 2 μg antibody coupled to 15 μl Protein-G dyna</w:t>
      </w:r>
      <w:r w:rsidR="00170E0D" w:rsidRPr="00122C45">
        <w:rPr>
          <w:rFonts w:ascii="Arial" w:hAnsi="Arial" w:cs="Arial"/>
        </w:rPr>
        <w:t>beads (Invitrogen). Following immunoprecipitation</w:t>
      </w:r>
      <w:r w:rsidRPr="00122C45">
        <w:rPr>
          <w:rFonts w:ascii="Arial" w:hAnsi="Arial" w:cs="Arial"/>
        </w:rPr>
        <w:t>, the beads were washed with low salt, high salt, LiCl and TE/NaCl buffers and crosslinks were reversed overnight. DNA was extracted using Ampure beads (Beckman Coulter) and qPCRs were performed to validate ChIP quality.</w:t>
      </w:r>
      <w:r w:rsidR="00170E0D" w:rsidRPr="00122C45">
        <w:rPr>
          <w:rFonts w:ascii="Arial" w:hAnsi="Arial" w:cs="Arial"/>
        </w:rPr>
        <w:t xml:space="preserve"> Antibodies used for ChIP: Sp1, </w:t>
      </w:r>
      <w:r w:rsidRPr="00122C45">
        <w:rPr>
          <w:rFonts w:ascii="Arial" w:hAnsi="Arial" w:cs="Arial"/>
        </w:rPr>
        <w:t xml:space="preserve">Millipore 17-601; </w:t>
      </w:r>
      <w:r w:rsidR="00170E0D" w:rsidRPr="00122C45">
        <w:rPr>
          <w:rFonts w:ascii="Arial" w:hAnsi="Arial" w:cs="Arial"/>
        </w:rPr>
        <w:t xml:space="preserve">Sp3, </w:t>
      </w:r>
      <w:r w:rsidRPr="00122C45">
        <w:rPr>
          <w:rFonts w:ascii="Arial" w:hAnsi="Arial" w:cs="Arial"/>
        </w:rPr>
        <w:t>Santa Cruz sc644X.</w:t>
      </w:r>
    </w:p>
    <w:p w14:paraId="51C1DE13" w14:textId="0AA61640" w:rsidR="00006967" w:rsidRPr="00122C45" w:rsidRDefault="00006967" w:rsidP="007A35CB">
      <w:pPr>
        <w:spacing w:after="0" w:line="360" w:lineRule="auto"/>
        <w:jc w:val="both"/>
        <w:rPr>
          <w:rFonts w:ascii="Arial" w:hAnsi="Arial" w:cs="Arial"/>
        </w:rPr>
      </w:pPr>
      <w:r w:rsidRPr="00122C45">
        <w:rPr>
          <w:rFonts w:ascii="Arial" w:hAnsi="Arial" w:cs="Arial"/>
        </w:rPr>
        <w:t xml:space="preserve">Public ChIP-seq and </w:t>
      </w:r>
      <w:r w:rsidR="00170E0D" w:rsidRPr="00122C45">
        <w:rPr>
          <w:rFonts w:ascii="Arial" w:hAnsi="Arial" w:cs="Arial"/>
        </w:rPr>
        <w:t>DNase I Hypersensitive Site (</w:t>
      </w:r>
      <w:r w:rsidRPr="00122C45">
        <w:rPr>
          <w:rFonts w:ascii="Arial" w:hAnsi="Arial" w:cs="Arial"/>
        </w:rPr>
        <w:t>DHS</w:t>
      </w:r>
      <w:r w:rsidR="00170E0D" w:rsidRPr="00122C45">
        <w:rPr>
          <w:rFonts w:ascii="Arial" w:hAnsi="Arial" w:cs="Arial"/>
        </w:rPr>
        <w:t>)</w:t>
      </w:r>
      <w:r w:rsidRPr="00122C45">
        <w:rPr>
          <w:rFonts w:ascii="Arial" w:hAnsi="Arial" w:cs="Arial"/>
        </w:rPr>
        <w:t xml:space="preserve"> dat</w:t>
      </w:r>
      <w:r w:rsidR="00170E0D" w:rsidRPr="00122C45">
        <w:rPr>
          <w:rFonts w:ascii="Arial" w:hAnsi="Arial" w:cs="Arial"/>
        </w:rPr>
        <w:t>a</w:t>
      </w:r>
      <w:r w:rsidRPr="00122C45">
        <w:rPr>
          <w:rFonts w:ascii="Arial" w:hAnsi="Arial" w:cs="Arial"/>
        </w:rPr>
        <w:t xml:space="preserve">sets used are described in </w:t>
      </w:r>
      <w:r w:rsidR="000C4570" w:rsidRPr="00122C45">
        <w:rPr>
          <w:rFonts w:ascii="Arial" w:hAnsi="Arial" w:cs="Arial"/>
        </w:rPr>
        <w:t>Supplementa</w:t>
      </w:r>
      <w:r w:rsidR="00122C45" w:rsidRPr="00122C45">
        <w:rPr>
          <w:rFonts w:ascii="Arial" w:hAnsi="Arial" w:cs="Arial"/>
        </w:rPr>
        <w:t>l</w:t>
      </w:r>
      <w:r w:rsidR="000C4570" w:rsidRPr="00122C45">
        <w:rPr>
          <w:rFonts w:ascii="Arial" w:hAnsi="Arial" w:cs="Arial"/>
        </w:rPr>
        <w:t xml:space="preserve"> </w:t>
      </w:r>
      <w:r w:rsidRPr="00122C45">
        <w:rPr>
          <w:rFonts w:ascii="Arial" w:hAnsi="Arial" w:cs="Arial"/>
        </w:rPr>
        <w:t>Table 1 below.</w:t>
      </w:r>
    </w:p>
    <w:p w14:paraId="28214DCF" w14:textId="77777777" w:rsidR="00006967" w:rsidRPr="00122C45" w:rsidRDefault="00006967" w:rsidP="007A35CB">
      <w:pPr>
        <w:spacing w:after="0" w:line="360" w:lineRule="auto"/>
        <w:jc w:val="both"/>
        <w:rPr>
          <w:rFonts w:ascii="Arial" w:hAnsi="Arial" w:cs="Arial"/>
        </w:rPr>
      </w:pPr>
    </w:p>
    <w:p w14:paraId="0DA2C1E9" w14:textId="0BB90EBB" w:rsidR="00006967" w:rsidRPr="00122C45" w:rsidRDefault="00122C45" w:rsidP="007A35CB">
      <w:pPr>
        <w:spacing w:after="0" w:line="360" w:lineRule="auto"/>
        <w:jc w:val="both"/>
        <w:rPr>
          <w:rFonts w:ascii="Arial" w:hAnsi="Arial" w:cs="Arial"/>
          <w:b/>
        </w:rPr>
      </w:pPr>
      <w:r w:rsidRPr="00122C45">
        <w:rPr>
          <w:rFonts w:ascii="Arial" w:hAnsi="Arial" w:cs="Arial"/>
          <w:b/>
        </w:rPr>
        <w:t>Supplemental</w:t>
      </w:r>
      <w:r w:rsidR="005441B4" w:rsidRPr="00122C45">
        <w:rPr>
          <w:rFonts w:ascii="Arial" w:hAnsi="Arial" w:cs="Arial"/>
          <w:b/>
        </w:rPr>
        <w:t xml:space="preserve"> </w:t>
      </w:r>
      <w:r w:rsidR="00006967" w:rsidRPr="00122C45">
        <w:rPr>
          <w:rFonts w:ascii="Arial" w:hAnsi="Arial" w:cs="Arial"/>
          <w:b/>
        </w:rPr>
        <w:t>Table 1.</w:t>
      </w:r>
    </w:p>
    <w:tbl>
      <w:tblPr>
        <w:tblW w:w="9911" w:type="dxa"/>
        <w:tblLook w:val="04A0" w:firstRow="1" w:lastRow="0" w:firstColumn="1" w:lastColumn="0" w:noHBand="0" w:noVBand="1"/>
      </w:tblPr>
      <w:tblGrid>
        <w:gridCol w:w="1568"/>
        <w:gridCol w:w="2572"/>
        <w:gridCol w:w="5771"/>
      </w:tblGrid>
      <w:tr w:rsidR="00006967" w:rsidRPr="00122C45" w14:paraId="3AFCC55E" w14:textId="77777777" w:rsidTr="002C7D86">
        <w:trPr>
          <w:trHeight w:val="354"/>
        </w:trPr>
        <w:tc>
          <w:tcPr>
            <w:tcW w:w="1568" w:type="dxa"/>
            <w:tcBorders>
              <w:top w:val="single" w:sz="4" w:space="0" w:color="auto"/>
              <w:left w:val="single" w:sz="4" w:space="0" w:color="auto"/>
              <w:bottom w:val="double" w:sz="6" w:space="0" w:color="auto"/>
              <w:right w:val="nil"/>
            </w:tcBorders>
            <w:shd w:val="clear" w:color="000000" w:fill="B7DEE8"/>
            <w:noWrap/>
            <w:vAlign w:val="bottom"/>
            <w:hideMark/>
          </w:tcPr>
          <w:p w14:paraId="1050F622" w14:textId="77777777" w:rsidR="00006967" w:rsidRPr="00122C45" w:rsidRDefault="00006967" w:rsidP="00006967">
            <w:pPr>
              <w:spacing w:after="0" w:line="240" w:lineRule="auto"/>
              <w:rPr>
                <w:rFonts w:ascii="Arial" w:eastAsia="Times New Roman" w:hAnsi="Arial" w:cs="Arial"/>
                <w:b/>
                <w:bCs/>
                <w:color w:val="000000"/>
                <w:lang w:eastAsia="en-GB"/>
              </w:rPr>
            </w:pPr>
            <w:r w:rsidRPr="00122C45">
              <w:rPr>
                <w:rFonts w:ascii="Arial" w:eastAsia="Times New Roman" w:hAnsi="Arial" w:cs="Arial"/>
                <w:b/>
                <w:bCs/>
                <w:color w:val="000000"/>
                <w:lang w:eastAsia="en-GB"/>
              </w:rPr>
              <w:t>ChIP</w:t>
            </w:r>
          </w:p>
        </w:tc>
        <w:tc>
          <w:tcPr>
            <w:tcW w:w="2572" w:type="dxa"/>
            <w:tcBorders>
              <w:top w:val="single" w:sz="4" w:space="0" w:color="auto"/>
              <w:left w:val="nil"/>
              <w:bottom w:val="double" w:sz="6" w:space="0" w:color="auto"/>
              <w:right w:val="nil"/>
            </w:tcBorders>
            <w:shd w:val="clear" w:color="000000" w:fill="B7DEE8"/>
            <w:noWrap/>
            <w:vAlign w:val="bottom"/>
            <w:hideMark/>
          </w:tcPr>
          <w:p w14:paraId="0CFF3991" w14:textId="77777777" w:rsidR="00006967" w:rsidRPr="00122C45" w:rsidRDefault="00006967" w:rsidP="00006967">
            <w:pPr>
              <w:spacing w:after="0" w:line="240" w:lineRule="auto"/>
              <w:rPr>
                <w:rFonts w:ascii="Arial" w:eastAsia="Times New Roman" w:hAnsi="Arial" w:cs="Arial"/>
                <w:b/>
                <w:bCs/>
                <w:color w:val="000000"/>
                <w:lang w:eastAsia="en-GB"/>
              </w:rPr>
            </w:pPr>
            <w:r w:rsidRPr="00122C45">
              <w:rPr>
                <w:rFonts w:ascii="Arial" w:eastAsia="Times New Roman" w:hAnsi="Arial" w:cs="Arial"/>
                <w:b/>
                <w:bCs/>
                <w:color w:val="000000"/>
                <w:lang w:eastAsia="en-GB"/>
              </w:rPr>
              <w:t>Accession number</w:t>
            </w:r>
          </w:p>
        </w:tc>
        <w:tc>
          <w:tcPr>
            <w:tcW w:w="5771" w:type="dxa"/>
            <w:tcBorders>
              <w:top w:val="single" w:sz="4" w:space="0" w:color="auto"/>
              <w:left w:val="nil"/>
              <w:bottom w:val="double" w:sz="6" w:space="0" w:color="auto"/>
              <w:right w:val="single" w:sz="4" w:space="0" w:color="auto"/>
            </w:tcBorders>
            <w:shd w:val="clear" w:color="000000" w:fill="B7DEE8"/>
            <w:noWrap/>
            <w:vAlign w:val="bottom"/>
            <w:hideMark/>
          </w:tcPr>
          <w:p w14:paraId="36502088" w14:textId="77777777" w:rsidR="00006967" w:rsidRPr="00122C45" w:rsidRDefault="00006967" w:rsidP="00006967">
            <w:pPr>
              <w:spacing w:after="0" w:line="240" w:lineRule="auto"/>
              <w:rPr>
                <w:rFonts w:ascii="Arial" w:eastAsia="Times New Roman" w:hAnsi="Arial" w:cs="Arial"/>
                <w:b/>
                <w:bCs/>
                <w:color w:val="000000"/>
                <w:lang w:eastAsia="en-GB"/>
              </w:rPr>
            </w:pPr>
            <w:r w:rsidRPr="00122C45">
              <w:rPr>
                <w:rFonts w:ascii="Arial" w:eastAsia="Times New Roman" w:hAnsi="Arial" w:cs="Arial"/>
                <w:b/>
                <w:bCs/>
                <w:color w:val="000000"/>
                <w:lang w:eastAsia="en-GB"/>
              </w:rPr>
              <w:t>Author/Ref</w:t>
            </w:r>
          </w:p>
        </w:tc>
      </w:tr>
      <w:tr w:rsidR="00006967" w:rsidRPr="00122C45" w14:paraId="64E3FE62" w14:textId="77777777" w:rsidTr="002C7D86">
        <w:trPr>
          <w:trHeight w:val="354"/>
        </w:trPr>
        <w:tc>
          <w:tcPr>
            <w:tcW w:w="1568" w:type="dxa"/>
            <w:tcBorders>
              <w:top w:val="nil"/>
              <w:left w:val="single" w:sz="4" w:space="0" w:color="auto"/>
              <w:bottom w:val="nil"/>
              <w:right w:val="nil"/>
            </w:tcBorders>
            <w:shd w:val="clear" w:color="000000" w:fill="F2F2F2"/>
            <w:noWrap/>
            <w:vAlign w:val="bottom"/>
            <w:hideMark/>
          </w:tcPr>
          <w:p w14:paraId="0E2C7753"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YY1</w:t>
            </w:r>
          </w:p>
        </w:tc>
        <w:tc>
          <w:tcPr>
            <w:tcW w:w="2572" w:type="dxa"/>
            <w:tcBorders>
              <w:top w:val="nil"/>
              <w:left w:val="nil"/>
              <w:bottom w:val="nil"/>
              <w:right w:val="nil"/>
            </w:tcBorders>
            <w:shd w:val="clear" w:color="000000" w:fill="F2F2F2"/>
            <w:noWrap/>
            <w:vAlign w:val="bottom"/>
            <w:hideMark/>
          </w:tcPr>
          <w:p w14:paraId="5AEA6C44"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GSE31786</w:t>
            </w:r>
          </w:p>
        </w:tc>
        <w:tc>
          <w:tcPr>
            <w:tcW w:w="5771" w:type="dxa"/>
            <w:tcBorders>
              <w:top w:val="nil"/>
              <w:left w:val="nil"/>
              <w:bottom w:val="nil"/>
              <w:right w:val="single" w:sz="4" w:space="0" w:color="auto"/>
            </w:tcBorders>
            <w:shd w:val="clear" w:color="000000" w:fill="F2F2F2"/>
            <w:noWrap/>
            <w:vAlign w:val="bottom"/>
            <w:hideMark/>
          </w:tcPr>
          <w:p w14:paraId="6E48409F" w14:textId="62682BA8"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Vella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2012</w:t>
            </w:r>
            <w:r w:rsidR="00FD2EFB" w:rsidRPr="00122C45">
              <w:rPr>
                <w:rFonts w:ascii="Arial" w:eastAsia="Times New Roman" w:hAnsi="Arial" w:cs="Arial"/>
                <w:color w:val="000000"/>
                <w:lang w:eastAsia="en-GB"/>
              </w:rPr>
              <w:t xml:space="preserve"> </w:t>
            </w:r>
            <w:r w:rsidR="00FD2EFB" w:rsidRPr="00122C45">
              <w:rPr>
                <w:rFonts w:ascii="Arial" w:eastAsia="Times New Roman" w:hAnsi="Arial" w:cs="Arial"/>
                <w:color w:val="000000"/>
                <w:lang w:eastAsia="en-GB"/>
              </w:rPr>
              <w:fldChar w:fldCharType="begin"/>
            </w:r>
            <w:r w:rsidR="002C7D86">
              <w:rPr>
                <w:rFonts w:ascii="Arial" w:eastAsia="Times New Roman" w:hAnsi="Arial" w:cs="Arial"/>
                <w:color w:val="000000"/>
                <w:lang w:eastAsia="en-GB"/>
              </w:rPr>
              <w:instrText xml:space="preserve"> ADDIN EN.CITE &lt;EndNote&gt;&lt;Cite&gt;&lt;Author&gt;Vella&lt;/Author&gt;&lt;Year&gt;2012&lt;/Year&gt;&lt;RecNum&gt;29&lt;/RecNum&gt;&lt;DisplayText&gt;(Vella et al., 2012)&lt;/DisplayText&gt;&lt;record&gt;&lt;rec-number&gt;29&lt;/rec-number&gt;&lt;foreign-keys&gt;&lt;key app="EN" db-id="detar0vri5rap2e0vtivvexw0d0zweprvrrd" timestamp="1549616551"&gt;29&lt;/key&gt;&lt;/foreign-keys&gt;&lt;ref-type name="Journal Article"&gt;17&lt;/ref-type&gt;&lt;contributors&gt;&lt;authors&gt;&lt;author&gt;Vella, P.&lt;/author&gt;&lt;author&gt;Barozzi, I.&lt;/author&gt;&lt;author&gt;Cuomo, A.&lt;/author&gt;&lt;author&gt;Bonaldi, T.&lt;/author&gt;&lt;author&gt;Pasini, D.&lt;/author&gt;&lt;/authors&gt;&lt;/contributors&gt;&lt;auth-address&gt;Department of Experimental Oncology, European Institute of Oncology (IEO), Via Adamello 16, 20139 Milan, Italy.&lt;/auth-address&gt;&lt;titles&gt;&lt;title&gt;Yin Yang 1 extends the Myc-related transcription factors network in embryonic stem cells&lt;/title&gt;&lt;secondary-title&gt;Nucleic Acids Res&lt;/secondary-title&gt;&lt;/titles&gt;&lt;periodical&gt;&lt;full-title&gt;Nucleic Acids Res&lt;/full-title&gt;&lt;/periodical&gt;&lt;pages&gt;3403-18&lt;/pages&gt;&lt;volume&gt;40&lt;/volume&gt;&lt;number&gt;8&lt;/number&gt;&lt;edition&gt;2012/01/03&lt;/edition&gt;&lt;keywords&gt;&lt;keyword&gt;Binding Sites&lt;/keyword&gt;&lt;keyword&gt;Cell Line&lt;/keyword&gt;&lt;keyword&gt;E2F1 Transcription Factor/analysis&lt;/keyword&gt;&lt;keyword&gt;Embryonic Stem Cells/*metabolism&lt;/keyword&gt;&lt;keyword&gt;*Gene Expression Regulation&lt;/keyword&gt;&lt;keyword&gt;Gene Regulatory Networks&lt;/keyword&gt;&lt;keyword&gt;Kruppel-Like Transcription Factors/metabolism&lt;/keyword&gt;&lt;keyword&gt;Polycomb-Group Proteins&lt;/keyword&gt;&lt;keyword&gt;Proto-Oncogene Proteins c-myc/*metabolism&lt;/keyword&gt;&lt;keyword&gt;RNA, Small Untranslated/metabolism&lt;/keyword&gt;&lt;keyword&gt;Repressor Proteins/analysis&lt;/keyword&gt;&lt;keyword&gt;YY1 Transcription Factor/analysis/*metabolism&lt;/keyword&gt;&lt;/keywords&gt;&lt;dates&gt;&lt;year&gt;2012&lt;/year&gt;&lt;pub-dates&gt;&lt;date&gt;Apr&lt;/date&gt;&lt;/pub-dates&gt;&lt;/dates&gt;&lt;isbn&gt;1362-4962 (Electronic)&amp;#xD;0305-1048 (Linking)&lt;/isbn&gt;&lt;accession-num&gt;22210892&lt;/accession-num&gt;&lt;urls&gt;&lt;related-urls&gt;&lt;url&gt;https://www.ncbi.nlm.nih.gov/pubmed/22210892&lt;/url&gt;&lt;/related-urls&gt;&lt;/urls&gt;&lt;custom2&gt;PMC3333890&lt;/custom2&gt;&lt;electronic-resource-num&gt;10.1093/nar/gkr1290&lt;/electronic-resource-num&gt;&lt;/record&gt;&lt;/Cite&gt;&lt;/EndNote&gt;</w:instrText>
            </w:r>
            <w:r w:rsidR="00FD2EFB"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(Vella et al., 2012)</w:t>
            </w:r>
            <w:r w:rsidR="00FD2EFB" w:rsidRPr="00122C45">
              <w:rPr>
                <w:rFonts w:ascii="Arial" w:eastAsia="Times New Roman" w:hAnsi="Arial" w:cs="Arial"/>
                <w:color w:val="000000"/>
                <w:lang w:eastAsia="en-GB"/>
              </w:rPr>
              <w:fldChar w:fldCharType="end"/>
            </w:r>
          </w:p>
        </w:tc>
      </w:tr>
      <w:tr w:rsidR="00006967" w:rsidRPr="00122C45" w14:paraId="734B0248"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19A2E1BA"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NFY</w:t>
            </w:r>
          </w:p>
        </w:tc>
        <w:tc>
          <w:tcPr>
            <w:tcW w:w="2572" w:type="dxa"/>
            <w:tcBorders>
              <w:top w:val="nil"/>
              <w:left w:val="nil"/>
              <w:bottom w:val="nil"/>
              <w:right w:val="nil"/>
            </w:tcBorders>
            <w:shd w:val="clear" w:color="000000" w:fill="F2F2F2"/>
            <w:noWrap/>
            <w:vAlign w:val="bottom"/>
            <w:hideMark/>
          </w:tcPr>
          <w:p w14:paraId="18BA542B"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GSE56840</w:t>
            </w:r>
          </w:p>
        </w:tc>
        <w:tc>
          <w:tcPr>
            <w:tcW w:w="5771" w:type="dxa"/>
            <w:tcBorders>
              <w:top w:val="nil"/>
              <w:left w:val="nil"/>
              <w:bottom w:val="nil"/>
              <w:right w:val="single" w:sz="4" w:space="0" w:color="auto"/>
            </w:tcBorders>
            <w:shd w:val="clear" w:color="000000" w:fill="F2F2F2"/>
            <w:noWrap/>
            <w:vAlign w:val="bottom"/>
            <w:hideMark/>
          </w:tcPr>
          <w:p w14:paraId="3F3BC6EB" w14:textId="239A7A30"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Oldfield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2014</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PEVuZE5vdGU+PENpdGU+PEF1dGhvcj5PbGRmaWVsZDwvQXV0aG9yPjxZZWFyPjIwMTQ8L1llYXI+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PEVuZE5vdGU+PENpdGU+PEF1dGhvcj5PbGRmaWVsZDwvQXV0aG9yPjxZZWFyPjIwMTQ8L1llYXI+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(Oldfield et al., 2014)</w:t>
            </w:r>
            <w:r w:rsidR="00565283" w:rsidRPr="00122C45">
              <w:rPr>
                <w:rFonts w:ascii="Arial" w:eastAsia="Times New Roman" w:hAnsi="Arial" w:cs="Arial"/>
                <w:color w:val="000000"/>
                <w:lang w:eastAsia="en-GB"/>
              </w:rPr>
              <w:fldChar w:fldCharType="end"/>
            </w:r>
          </w:p>
        </w:tc>
      </w:tr>
      <w:tr w:rsidR="00006967" w:rsidRPr="00122C45" w14:paraId="7D064BCD"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1FA366FD"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CTCF</w:t>
            </w:r>
          </w:p>
        </w:tc>
        <w:tc>
          <w:tcPr>
            <w:tcW w:w="2572" w:type="dxa"/>
            <w:tcBorders>
              <w:top w:val="nil"/>
              <w:left w:val="nil"/>
              <w:bottom w:val="nil"/>
              <w:right w:val="nil"/>
            </w:tcBorders>
            <w:shd w:val="clear" w:color="000000" w:fill="F2F2F2"/>
            <w:noWrap/>
            <w:vAlign w:val="bottom"/>
            <w:hideMark/>
          </w:tcPr>
          <w:p w14:paraId="5AB2C1DD"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GSM2418860</w:t>
            </w:r>
          </w:p>
        </w:tc>
        <w:tc>
          <w:tcPr>
            <w:tcW w:w="5771" w:type="dxa"/>
            <w:tcBorders>
              <w:top w:val="nil"/>
              <w:left w:val="nil"/>
              <w:bottom w:val="nil"/>
              <w:right w:val="single" w:sz="4" w:space="0" w:color="auto"/>
            </w:tcBorders>
            <w:shd w:val="clear" w:color="000000" w:fill="F2F2F2"/>
            <w:noWrap/>
            <w:vAlign w:val="bottom"/>
            <w:hideMark/>
          </w:tcPr>
          <w:p w14:paraId="16C41FD7" w14:textId="75E4FC36"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Hansen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2017</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PEVuZE5vdGU+PENpdGU+PEF1dGhvcj5IYW5zZW48L0F1dGhvcj48WWVhcj4yMDE3PC9ZZWFyPjxS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=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PEVuZE5vdGU+PENpdGU+PEF1dGhvcj5IYW5zZW48L0F1dGhvcj48WWVhcj4yMDE3PC9ZZWFyPjxS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=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(Hansen et al., 2017)</w:t>
            </w:r>
            <w:r w:rsidR="00565283" w:rsidRPr="00122C45">
              <w:rPr>
                <w:rFonts w:ascii="Arial" w:eastAsia="Times New Roman" w:hAnsi="Arial" w:cs="Arial"/>
                <w:color w:val="000000"/>
                <w:lang w:eastAsia="en-GB"/>
              </w:rPr>
              <w:fldChar w:fldCharType="end"/>
            </w:r>
          </w:p>
        </w:tc>
      </w:tr>
      <w:tr w:rsidR="00006967" w:rsidRPr="00122C45" w14:paraId="5D49431F"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7596E95C"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Esrrb</w:t>
            </w:r>
          </w:p>
        </w:tc>
        <w:tc>
          <w:tcPr>
            <w:tcW w:w="2572" w:type="dxa"/>
            <w:tcBorders>
              <w:top w:val="nil"/>
              <w:left w:val="nil"/>
              <w:bottom w:val="nil"/>
              <w:right w:val="nil"/>
            </w:tcBorders>
            <w:shd w:val="clear" w:color="000000" w:fill="F2F2F2"/>
            <w:noWrap/>
            <w:vAlign w:val="bottom"/>
            <w:hideMark/>
          </w:tcPr>
          <w:p w14:paraId="39837239"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GSM288355</w:t>
            </w:r>
          </w:p>
        </w:tc>
        <w:tc>
          <w:tcPr>
            <w:tcW w:w="5771" w:type="dxa"/>
            <w:tcBorders>
              <w:top w:val="nil"/>
              <w:left w:val="nil"/>
              <w:bottom w:val="nil"/>
              <w:right w:val="single" w:sz="4" w:space="0" w:color="auto"/>
            </w:tcBorders>
            <w:shd w:val="clear" w:color="000000" w:fill="F2F2F2"/>
            <w:noWrap/>
            <w:vAlign w:val="bottom"/>
            <w:hideMark/>
          </w:tcPr>
          <w:p w14:paraId="02C1BBAB" w14:textId="05056CFB"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Chen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2008</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(Chen et al., 2008)</w:t>
            </w:r>
            <w:r w:rsidR="00565283" w:rsidRPr="00122C45">
              <w:rPr>
                <w:rFonts w:ascii="Arial" w:eastAsia="Times New Roman" w:hAnsi="Arial" w:cs="Arial"/>
                <w:color w:val="000000"/>
                <w:lang w:eastAsia="en-GB"/>
              </w:rPr>
              <w:fldChar w:fldCharType="end"/>
            </w:r>
          </w:p>
        </w:tc>
      </w:tr>
      <w:tr w:rsidR="00006967" w:rsidRPr="00122C45" w14:paraId="27661CA0"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5EA0D859"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Nanog</w:t>
            </w:r>
          </w:p>
        </w:tc>
        <w:tc>
          <w:tcPr>
            <w:tcW w:w="2572" w:type="dxa"/>
            <w:tcBorders>
              <w:top w:val="nil"/>
              <w:left w:val="nil"/>
              <w:bottom w:val="nil"/>
              <w:right w:val="nil"/>
            </w:tcBorders>
            <w:shd w:val="clear" w:color="000000" w:fill="F2F2F2"/>
            <w:noWrap/>
            <w:vAlign w:val="bottom"/>
            <w:hideMark/>
          </w:tcPr>
          <w:p w14:paraId="5B98C83D"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GSM288345</w:t>
            </w:r>
          </w:p>
        </w:tc>
        <w:tc>
          <w:tcPr>
            <w:tcW w:w="5771" w:type="dxa"/>
            <w:tcBorders>
              <w:top w:val="nil"/>
              <w:left w:val="nil"/>
              <w:bottom w:val="nil"/>
              <w:right w:val="single" w:sz="4" w:space="0" w:color="auto"/>
            </w:tcBorders>
            <w:shd w:val="clear" w:color="000000" w:fill="F2F2F2"/>
            <w:noWrap/>
            <w:vAlign w:val="bottom"/>
            <w:hideMark/>
          </w:tcPr>
          <w:p w14:paraId="0F46BA4F" w14:textId="7C1E8245"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Chen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2008</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(Chen et al., 2008)</w:t>
            </w:r>
            <w:r w:rsidR="00565283" w:rsidRPr="00122C45">
              <w:rPr>
                <w:rFonts w:ascii="Arial" w:eastAsia="Times New Roman" w:hAnsi="Arial" w:cs="Arial"/>
                <w:color w:val="000000"/>
                <w:lang w:eastAsia="en-GB"/>
              </w:rPr>
              <w:fldChar w:fldCharType="end"/>
            </w:r>
          </w:p>
        </w:tc>
      </w:tr>
      <w:tr w:rsidR="00006967" w:rsidRPr="00122C45" w14:paraId="5BEC76A6"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1364FB3F"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Pou5f1</w:t>
            </w:r>
          </w:p>
        </w:tc>
        <w:tc>
          <w:tcPr>
            <w:tcW w:w="2572" w:type="dxa"/>
            <w:tcBorders>
              <w:top w:val="nil"/>
              <w:left w:val="nil"/>
              <w:bottom w:val="nil"/>
              <w:right w:val="nil"/>
            </w:tcBorders>
            <w:shd w:val="clear" w:color="000000" w:fill="F2F2F2"/>
            <w:noWrap/>
            <w:vAlign w:val="bottom"/>
            <w:hideMark/>
          </w:tcPr>
          <w:p w14:paraId="2407608D"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GSM288346</w:t>
            </w:r>
          </w:p>
        </w:tc>
        <w:tc>
          <w:tcPr>
            <w:tcW w:w="5771" w:type="dxa"/>
            <w:tcBorders>
              <w:top w:val="nil"/>
              <w:left w:val="nil"/>
              <w:bottom w:val="nil"/>
              <w:right w:val="single" w:sz="4" w:space="0" w:color="auto"/>
            </w:tcBorders>
            <w:shd w:val="clear" w:color="000000" w:fill="F2F2F2"/>
            <w:noWrap/>
            <w:vAlign w:val="bottom"/>
            <w:hideMark/>
          </w:tcPr>
          <w:p w14:paraId="4A0FD1B2" w14:textId="22555A28"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Chen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2008</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(Chen et al., 2008)</w:t>
            </w:r>
            <w:r w:rsidR="00565283" w:rsidRPr="00122C45">
              <w:rPr>
                <w:rFonts w:ascii="Arial" w:eastAsia="Times New Roman" w:hAnsi="Arial" w:cs="Arial"/>
                <w:color w:val="000000"/>
                <w:lang w:eastAsia="en-GB"/>
              </w:rPr>
              <w:fldChar w:fldCharType="end"/>
            </w:r>
          </w:p>
        </w:tc>
      </w:tr>
      <w:tr w:rsidR="00006967" w:rsidRPr="00122C45" w14:paraId="2DDAD783"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1990A81B"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Sox2</w:t>
            </w:r>
          </w:p>
        </w:tc>
        <w:tc>
          <w:tcPr>
            <w:tcW w:w="2572" w:type="dxa"/>
            <w:tcBorders>
              <w:top w:val="nil"/>
              <w:left w:val="nil"/>
              <w:bottom w:val="nil"/>
              <w:right w:val="nil"/>
            </w:tcBorders>
            <w:shd w:val="clear" w:color="000000" w:fill="F2F2F2"/>
            <w:noWrap/>
            <w:vAlign w:val="bottom"/>
            <w:hideMark/>
          </w:tcPr>
          <w:p w14:paraId="5D8DD991"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GSM288347</w:t>
            </w:r>
          </w:p>
        </w:tc>
        <w:tc>
          <w:tcPr>
            <w:tcW w:w="5771" w:type="dxa"/>
            <w:tcBorders>
              <w:top w:val="nil"/>
              <w:left w:val="nil"/>
              <w:bottom w:val="nil"/>
              <w:right w:val="single" w:sz="4" w:space="0" w:color="auto"/>
            </w:tcBorders>
            <w:shd w:val="clear" w:color="000000" w:fill="F2F2F2"/>
            <w:noWrap/>
            <w:vAlign w:val="bottom"/>
            <w:hideMark/>
          </w:tcPr>
          <w:p w14:paraId="25E06DA3" w14:textId="3BF80C2B"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Chen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2008</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PEVuZE5vdGU+PENpdGU+PEF1dGhvcj5DaGVuPC9BdXRob3I+PFllYXI+MjAwODwvWWVhcj48UmVj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==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(Chen et al., 2008)</w:t>
            </w:r>
            <w:r w:rsidR="00565283" w:rsidRPr="00122C45">
              <w:rPr>
                <w:rFonts w:ascii="Arial" w:eastAsia="Times New Roman" w:hAnsi="Arial" w:cs="Arial"/>
                <w:color w:val="000000"/>
                <w:lang w:eastAsia="en-GB"/>
              </w:rPr>
              <w:fldChar w:fldCharType="end"/>
            </w:r>
          </w:p>
        </w:tc>
      </w:tr>
      <w:tr w:rsidR="00006967" w:rsidRPr="00122C45" w14:paraId="054AF411"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3F8A9980" w14:textId="77777777" w:rsidR="00006967" w:rsidRPr="00122C45" w:rsidRDefault="00006967" w:rsidP="00006967">
            <w:pPr>
              <w:spacing w:after="0" w:line="240" w:lineRule="auto"/>
              <w:rPr>
                <w:rFonts w:ascii="Arial" w:eastAsia="Times New Roman" w:hAnsi="Arial" w:cs="Arial"/>
                <w:lang w:eastAsia="en-GB"/>
              </w:rPr>
            </w:pPr>
            <w:r w:rsidRPr="00122C45">
              <w:rPr>
                <w:rFonts w:ascii="Arial" w:eastAsia="Times New Roman" w:hAnsi="Arial" w:cs="Arial"/>
                <w:lang w:eastAsia="en-GB"/>
              </w:rPr>
              <w:t>H3K9ac</w:t>
            </w:r>
          </w:p>
        </w:tc>
        <w:tc>
          <w:tcPr>
            <w:tcW w:w="2572" w:type="dxa"/>
            <w:tcBorders>
              <w:top w:val="nil"/>
              <w:left w:val="nil"/>
              <w:bottom w:val="nil"/>
              <w:right w:val="nil"/>
            </w:tcBorders>
            <w:shd w:val="clear" w:color="000000" w:fill="F2F2F2"/>
            <w:noWrap/>
            <w:vAlign w:val="bottom"/>
            <w:hideMark/>
          </w:tcPr>
          <w:p w14:paraId="432FA655"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GSM1000123</w:t>
            </w:r>
          </w:p>
        </w:tc>
        <w:tc>
          <w:tcPr>
            <w:tcW w:w="5771" w:type="dxa"/>
            <w:tcBorders>
              <w:top w:val="nil"/>
              <w:left w:val="nil"/>
              <w:bottom w:val="nil"/>
              <w:right w:val="single" w:sz="4" w:space="0" w:color="auto"/>
            </w:tcBorders>
            <w:shd w:val="clear" w:color="000000" w:fill="F2F2F2"/>
            <w:noWrap/>
            <w:vAlign w:val="bottom"/>
            <w:hideMark/>
          </w:tcPr>
          <w:p w14:paraId="160CD4C3" w14:textId="3465A0D6" w:rsidR="00006967" w:rsidRPr="00122C45" w:rsidRDefault="00006967" w:rsidP="002C7D86">
            <w:pPr>
              <w:spacing w:after="0" w:line="240" w:lineRule="auto"/>
              <w:rPr>
                <w:rFonts w:ascii="Arial" w:eastAsia="Times New Roman" w:hAnsi="Arial" w:cs="Arial"/>
                <w:lang w:eastAsia="en-GB"/>
              </w:rPr>
            </w:pPr>
            <w:r w:rsidRPr="00122C45">
              <w:rPr>
                <w:rFonts w:ascii="Arial" w:eastAsia="Times New Roman" w:hAnsi="Arial" w:cs="Arial"/>
                <w:lang w:eastAsia="en-GB"/>
              </w:rPr>
              <w:t>Encode Consortium</w:t>
            </w:r>
            <w:r w:rsidR="00565283" w:rsidRPr="00122C45">
              <w:rPr>
                <w:rFonts w:ascii="Arial" w:eastAsia="Times New Roman" w:hAnsi="Arial" w:cs="Arial"/>
                <w:lang w:eastAsia="en-GB"/>
              </w:rPr>
              <w:t xml:space="preserve"> </w:t>
            </w:r>
            <w:r w:rsidR="00565283" w:rsidRPr="00122C45">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 </w:instrText>
            </w:r>
            <w:r w:rsidR="002C7D86">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EN.CITE.DATA </w:instrText>
            </w:r>
            <w:r w:rsidR="002C7D86">
              <w:rPr>
                <w:rFonts w:ascii="Arial" w:eastAsia="Times New Roman" w:hAnsi="Arial" w:cs="Arial"/>
                <w:lang w:eastAsia="en-GB"/>
              </w:rPr>
            </w:r>
            <w:r w:rsidR="002C7D86">
              <w:rPr>
                <w:rFonts w:ascii="Arial" w:eastAsia="Times New Roman" w:hAnsi="Arial" w:cs="Arial"/>
                <w:lang w:eastAsia="en-GB"/>
              </w:rPr>
              <w:fldChar w:fldCharType="end"/>
            </w:r>
            <w:r w:rsidR="00565283" w:rsidRPr="00122C45">
              <w:rPr>
                <w:rFonts w:ascii="Arial" w:eastAsia="Times New Roman" w:hAnsi="Arial" w:cs="Arial"/>
                <w:lang w:eastAsia="en-GB"/>
              </w:rPr>
            </w:r>
            <w:r w:rsidR="00565283" w:rsidRPr="00122C45">
              <w:rPr>
                <w:rFonts w:ascii="Arial" w:eastAsia="Times New Roman" w:hAnsi="Arial" w:cs="Arial"/>
                <w:lang w:eastAsia="en-GB"/>
              </w:rPr>
              <w:fldChar w:fldCharType="separate"/>
            </w:r>
            <w:r w:rsidR="002C7D86">
              <w:rPr>
                <w:rFonts w:ascii="Arial" w:eastAsia="Times New Roman" w:hAnsi="Arial" w:cs="Arial"/>
                <w:noProof/>
                <w:lang w:eastAsia="en-GB"/>
              </w:rPr>
              <w:t>(Stamatoyannopoulos et al., 2012)</w:t>
            </w:r>
            <w:r w:rsidR="00565283" w:rsidRPr="00122C45">
              <w:rPr>
                <w:rFonts w:ascii="Arial" w:eastAsia="Times New Roman" w:hAnsi="Arial" w:cs="Arial"/>
                <w:lang w:eastAsia="en-GB"/>
              </w:rPr>
              <w:fldChar w:fldCharType="end"/>
            </w:r>
          </w:p>
        </w:tc>
      </w:tr>
      <w:tr w:rsidR="00006967" w:rsidRPr="00122C45" w14:paraId="2F3D2847"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2781DEA2" w14:textId="77777777" w:rsidR="00006967" w:rsidRPr="00122C45" w:rsidRDefault="00006967" w:rsidP="00006967">
            <w:pPr>
              <w:spacing w:after="0" w:line="240" w:lineRule="auto"/>
              <w:rPr>
                <w:rFonts w:ascii="Arial" w:eastAsia="Times New Roman" w:hAnsi="Arial" w:cs="Arial"/>
                <w:lang w:eastAsia="en-GB"/>
              </w:rPr>
            </w:pPr>
            <w:r w:rsidRPr="00122C45">
              <w:rPr>
                <w:rFonts w:ascii="Arial" w:eastAsia="Times New Roman" w:hAnsi="Arial" w:cs="Arial"/>
                <w:lang w:eastAsia="en-GB"/>
              </w:rPr>
              <w:t>H3K27me3</w:t>
            </w:r>
          </w:p>
        </w:tc>
        <w:tc>
          <w:tcPr>
            <w:tcW w:w="2572" w:type="dxa"/>
            <w:tcBorders>
              <w:top w:val="nil"/>
              <w:left w:val="nil"/>
              <w:bottom w:val="nil"/>
              <w:right w:val="nil"/>
            </w:tcBorders>
            <w:shd w:val="clear" w:color="000000" w:fill="F2F2F2"/>
            <w:noWrap/>
            <w:vAlign w:val="bottom"/>
            <w:hideMark/>
          </w:tcPr>
          <w:p w14:paraId="3C46B801"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GSM1000089</w:t>
            </w:r>
          </w:p>
        </w:tc>
        <w:tc>
          <w:tcPr>
            <w:tcW w:w="5771" w:type="dxa"/>
            <w:tcBorders>
              <w:top w:val="nil"/>
              <w:left w:val="nil"/>
              <w:bottom w:val="nil"/>
              <w:right w:val="single" w:sz="4" w:space="0" w:color="auto"/>
            </w:tcBorders>
            <w:shd w:val="clear" w:color="000000" w:fill="F2F2F2"/>
            <w:noWrap/>
            <w:vAlign w:val="bottom"/>
            <w:hideMark/>
          </w:tcPr>
          <w:p w14:paraId="000DDF53" w14:textId="661241FF" w:rsidR="00006967" w:rsidRPr="00122C45" w:rsidRDefault="00006967" w:rsidP="002C7D86">
            <w:pPr>
              <w:spacing w:after="0" w:line="240" w:lineRule="auto"/>
              <w:rPr>
                <w:rFonts w:ascii="Arial" w:eastAsia="Times New Roman" w:hAnsi="Arial" w:cs="Arial"/>
                <w:lang w:eastAsia="en-GB"/>
              </w:rPr>
            </w:pPr>
            <w:r w:rsidRPr="00122C45">
              <w:rPr>
                <w:rFonts w:ascii="Arial" w:eastAsia="Times New Roman" w:hAnsi="Arial" w:cs="Arial"/>
                <w:lang w:eastAsia="en-GB"/>
              </w:rPr>
              <w:t>Encode Consortium</w:t>
            </w:r>
            <w:r w:rsidR="00565283" w:rsidRPr="00122C45">
              <w:rPr>
                <w:rFonts w:ascii="Arial" w:eastAsia="Times New Roman" w:hAnsi="Arial" w:cs="Arial"/>
                <w:lang w:eastAsia="en-GB"/>
              </w:rPr>
              <w:t xml:space="preserve"> </w:t>
            </w:r>
            <w:r w:rsidR="00565283" w:rsidRPr="00122C45">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 </w:instrText>
            </w:r>
            <w:r w:rsidR="002C7D86">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EN.CITE.DATA </w:instrText>
            </w:r>
            <w:r w:rsidR="002C7D86">
              <w:rPr>
                <w:rFonts w:ascii="Arial" w:eastAsia="Times New Roman" w:hAnsi="Arial" w:cs="Arial"/>
                <w:lang w:eastAsia="en-GB"/>
              </w:rPr>
            </w:r>
            <w:r w:rsidR="002C7D86">
              <w:rPr>
                <w:rFonts w:ascii="Arial" w:eastAsia="Times New Roman" w:hAnsi="Arial" w:cs="Arial"/>
                <w:lang w:eastAsia="en-GB"/>
              </w:rPr>
              <w:fldChar w:fldCharType="end"/>
            </w:r>
            <w:r w:rsidR="00565283" w:rsidRPr="00122C45">
              <w:rPr>
                <w:rFonts w:ascii="Arial" w:eastAsia="Times New Roman" w:hAnsi="Arial" w:cs="Arial"/>
                <w:lang w:eastAsia="en-GB"/>
              </w:rPr>
            </w:r>
            <w:r w:rsidR="00565283" w:rsidRPr="00122C45">
              <w:rPr>
                <w:rFonts w:ascii="Arial" w:eastAsia="Times New Roman" w:hAnsi="Arial" w:cs="Arial"/>
                <w:lang w:eastAsia="en-GB"/>
              </w:rPr>
              <w:fldChar w:fldCharType="separate"/>
            </w:r>
            <w:r w:rsidR="002C7D86">
              <w:rPr>
                <w:rFonts w:ascii="Arial" w:eastAsia="Times New Roman" w:hAnsi="Arial" w:cs="Arial"/>
                <w:noProof/>
                <w:lang w:eastAsia="en-GB"/>
              </w:rPr>
              <w:t>(Stamatoyannopoulos et al., 2012)</w:t>
            </w:r>
            <w:r w:rsidR="00565283" w:rsidRPr="00122C45">
              <w:rPr>
                <w:rFonts w:ascii="Arial" w:eastAsia="Times New Roman" w:hAnsi="Arial" w:cs="Arial"/>
                <w:lang w:eastAsia="en-GB"/>
              </w:rPr>
              <w:fldChar w:fldCharType="end"/>
            </w:r>
          </w:p>
        </w:tc>
      </w:tr>
      <w:tr w:rsidR="00006967" w:rsidRPr="00122C45" w14:paraId="004D695D"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583EFD51" w14:textId="77777777" w:rsidR="00006967" w:rsidRPr="00122C45" w:rsidRDefault="00006967" w:rsidP="00006967">
            <w:pPr>
              <w:spacing w:after="0" w:line="240" w:lineRule="auto"/>
              <w:rPr>
                <w:rFonts w:ascii="Arial" w:eastAsia="Times New Roman" w:hAnsi="Arial" w:cs="Arial"/>
                <w:lang w:eastAsia="en-GB"/>
              </w:rPr>
            </w:pPr>
            <w:r w:rsidRPr="00122C45">
              <w:rPr>
                <w:rFonts w:ascii="Arial" w:eastAsia="Times New Roman" w:hAnsi="Arial" w:cs="Arial"/>
                <w:lang w:eastAsia="en-GB"/>
              </w:rPr>
              <w:t>H3K4me3</w:t>
            </w:r>
          </w:p>
        </w:tc>
        <w:tc>
          <w:tcPr>
            <w:tcW w:w="2572" w:type="dxa"/>
            <w:tcBorders>
              <w:top w:val="nil"/>
              <w:left w:val="nil"/>
              <w:bottom w:val="nil"/>
              <w:right w:val="nil"/>
            </w:tcBorders>
            <w:shd w:val="clear" w:color="000000" w:fill="F2F2F2"/>
            <w:noWrap/>
            <w:vAlign w:val="bottom"/>
            <w:hideMark/>
          </w:tcPr>
          <w:p w14:paraId="0388E585"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GSM1003756</w:t>
            </w:r>
          </w:p>
        </w:tc>
        <w:tc>
          <w:tcPr>
            <w:tcW w:w="5771" w:type="dxa"/>
            <w:tcBorders>
              <w:top w:val="nil"/>
              <w:left w:val="nil"/>
              <w:bottom w:val="nil"/>
              <w:right w:val="single" w:sz="4" w:space="0" w:color="auto"/>
            </w:tcBorders>
            <w:shd w:val="clear" w:color="000000" w:fill="F2F2F2"/>
            <w:noWrap/>
            <w:vAlign w:val="bottom"/>
            <w:hideMark/>
          </w:tcPr>
          <w:p w14:paraId="35D9D1AB" w14:textId="3FED298E" w:rsidR="00006967" w:rsidRPr="00122C45" w:rsidRDefault="00006967" w:rsidP="002C7D86">
            <w:pPr>
              <w:spacing w:after="0" w:line="240" w:lineRule="auto"/>
              <w:rPr>
                <w:rFonts w:ascii="Arial" w:eastAsia="Times New Roman" w:hAnsi="Arial" w:cs="Arial"/>
                <w:lang w:eastAsia="en-GB"/>
              </w:rPr>
            </w:pPr>
            <w:r w:rsidRPr="00122C45">
              <w:rPr>
                <w:rFonts w:ascii="Arial" w:eastAsia="Times New Roman" w:hAnsi="Arial" w:cs="Arial"/>
                <w:lang w:eastAsia="en-GB"/>
              </w:rPr>
              <w:t>Encode Consortium</w:t>
            </w:r>
            <w:r w:rsidR="00565283" w:rsidRPr="00122C45">
              <w:rPr>
                <w:rFonts w:ascii="Arial" w:eastAsia="Times New Roman" w:hAnsi="Arial" w:cs="Arial"/>
                <w:lang w:eastAsia="en-GB"/>
              </w:rPr>
              <w:t xml:space="preserve"> </w:t>
            </w:r>
            <w:r w:rsidR="00565283" w:rsidRPr="00122C45">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 </w:instrText>
            </w:r>
            <w:r w:rsidR="002C7D86">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EN.CITE.DATA </w:instrText>
            </w:r>
            <w:r w:rsidR="002C7D86">
              <w:rPr>
                <w:rFonts w:ascii="Arial" w:eastAsia="Times New Roman" w:hAnsi="Arial" w:cs="Arial"/>
                <w:lang w:eastAsia="en-GB"/>
              </w:rPr>
            </w:r>
            <w:r w:rsidR="002C7D86">
              <w:rPr>
                <w:rFonts w:ascii="Arial" w:eastAsia="Times New Roman" w:hAnsi="Arial" w:cs="Arial"/>
                <w:lang w:eastAsia="en-GB"/>
              </w:rPr>
              <w:fldChar w:fldCharType="end"/>
            </w:r>
            <w:r w:rsidR="00565283" w:rsidRPr="00122C45">
              <w:rPr>
                <w:rFonts w:ascii="Arial" w:eastAsia="Times New Roman" w:hAnsi="Arial" w:cs="Arial"/>
                <w:lang w:eastAsia="en-GB"/>
              </w:rPr>
            </w:r>
            <w:r w:rsidR="00565283" w:rsidRPr="00122C45">
              <w:rPr>
                <w:rFonts w:ascii="Arial" w:eastAsia="Times New Roman" w:hAnsi="Arial" w:cs="Arial"/>
                <w:lang w:eastAsia="en-GB"/>
              </w:rPr>
              <w:fldChar w:fldCharType="separate"/>
            </w:r>
            <w:r w:rsidR="002C7D86">
              <w:rPr>
                <w:rFonts w:ascii="Arial" w:eastAsia="Times New Roman" w:hAnsi="Arial" w:cs="Arial"/>
                <w:noProof/>
                <w:lang w:eastAsia="en-GB"/>
              </w:rPr>
              <w:t>(Stamatoyannopoulos et al., 2012)</w:t>
            </w:r>
            <w:r w:rsidR="00565283" w:rsidRPr="00122C45">
              <w:rPr>
                <w:rFonts w:ascii="Arial" w:eastAsia="Times New Roman" w:hAnsi="Arial" w:cs="Arial"/>
                <w:lang w:eastAsia="en-GB"/>
              </w:rPr>
              <w:fldChar w:fldCharType="end"/>
            </w:r>
          </w:p>
        </w:tc>
      </w:tr>
      <w:tr w:rsidR="00006967" w:rsidRPr="00122C45" w14:paraId="43F52A83"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34CFB8E7" w14:textId="77777777" w:rsidR="00006967" w:rsidRPr="00122C45" w:rsidRDefault="00006967" w:rsidP="00006967">
            <w:pPr>
              <w:spacing w:after="0" w:line="240" w:lineRule="auto"/>
              <w:rPr>
                <w:rFonts w:ascii="Arial" w:eastAsia="Times New Roman" w:hAnsi="Arial" w:cs="Arial"/>
                <w:lang w:eastAsia="en-GB"/>
              </w:rPr>
            </w:pPr>
            <w:r w:rsidRPr="00122C45">
              <w:rPr>
                <w:rFonts w:ascii="Arial" w:eastAsia="Times New Roman" w:hAnsi="Arial" w:cs="Arial"/>
                <w:lang w:eastAsia="en-GB"/>
              </w:rPr>
              <w:t>H3K27ac</w:t>
            </w:r>
          </w:p>
        </w:tc>
        <w:tc>
          <w:tcPr>
            <w:tcW w:w="2572" w:type="dxa"/>
            <w:tcBorders>
              <w:top w:val="nil"/>
              <w:left w:val="nil"/>
              <w:bottom w:val="nil"/>
              <w:right w:val="nil"/>
            </w:tcBorders>
            <w:shd w:val="clear" w:color="000000" w:fill="F2F2F2"/>
            <w:noWrap/>
            <w:vAlign w:val="bottom"/>
            <w:hideMark/>
          </w:tcPr>
          <w:p w14:paraId="1FF53E87"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GSM1000126</w:t>
            </w:r>
          </w:p>
        </w:tc>
        <w:tc>
          <w:tcPr>
            <w:tcW w:w="5771" w:type="dxa"/>
            <w:tcBorders>
              <w:top w:val="nil"/>
              <w:left w:val="nil"/>
              <w:bottom w:val="nil"/>
              <w:right w:val="single" w:sz="4" w:space="0" w:color="auto"/>
            </w:tcBorders>
            <w:shd w:val="clear" w:color="000000" w:fill="F2F2F2"/>
            <w:noWrap/>
            <w:vAlign w:val="bottom"/>
            <w:hideMark/>
          </w:tcPr>
          <w:p w14:paraId="1E6C8348" w14:textId="018D7199" w:rsidR="00006967" w:rsidRPr="00122C45" w:rsidRDefault="00006967" w:rsidP="002C7D86">
            <w:pPr>
              <w:spacing w:after="0" w:line="240" w:lineRule="auto"/>
              <w:rPr>
                <w:rFonts w:ascii="Arial" w:eastAsia="Times New Roman" w:hAnsi="Arial" w:cs="Arial"/>
                <w:lang w:eastAsia="en-GB"/>
              </w:rPr>
            </w:pPr>
            <w:r w:rsidRPr="00122C45">
              <w:rPr>
                <w:rFonts w:ascii="Arial" w:eastAsia="Times New Roman" w:hAnsi="Arial" w:cs="Arial"/>
                <w:lang w:eastAsia="en-GB"/>
              </w:rPr>
              <w:t>Encode Consortium</w:t>
            </w:r>
            <w:r w:rsidR="00565283" w:rsidRPr="00122C45">
              <w:rPr>
                <w:rFonts w:ascii="Arial" w:eastAsia="Times New Roman" w:hAnsi="Arial" w:cs="Arial"/>
                <w:lang w:eastAsia="en-GB"/>
              </w:rPr>
              <w:t xml:space="preserve"> </w:t>
            </w:r>
            <w:r w:rsidR="00565283" w:rsidRPr="00122C45">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 </w:instrText>
            </w:r>
            <w:r w:rsidR="002C7D86">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EN.CITE.DATA </w:instrText>
            </w:r>
            <w:r w:rsidR="002C7D86">
              <w:rPr>
                <w:rFonts w:ascii="Arial" w:eastAsia="Times New Roman" w:hAnsi="Arial" w:cs="Arial"/>
                <w:lang w:eastAsia="en-GB"/>
              </w:rPr>
            </w:r>
            <w:r w:rsidR="002C7D86">
              <w:rPr>
                <w:rFonts w:ascii="Arial" w:eastAsia="Times New Roman" w:hAnsi="Arial" w:cs="Arial"/>
                <w:lang w:eastAsia="en-GB"/>
              </w:rPr>
              <w:fldChar w:fldCharType="end"/>
            </w:r>
            <w:r w:rsidR="00565283" w:rsidRPr="00122C45">
              <w:rPr>
                <w:rFonts w:ascii="Arial" w:eastAsia="Times New Roman" w:hAnsi="Arial" w:cs="Arial"/>
                <w:lang w:eastAsia="en-GB"/>
              </w:rPr>
            </w:r>
            <w:r w:rsidR="00565283" w:rsidRPr="00122C45">
              <w:rPr>
                <w:rFonts w:ascii="Arial" w:eastAsia="Times New Roman" w:hAnsi="Arial" w:cs="Arial"/>
                <w:lang w:eastAsia="en-GB"/>
              </w:rPr>
              <w:fldChar w:fldCharType="separate"/>
            </w:r>
            <w:r w:rsidR="002C7D86">
              <w:rPr>
                <w:rFonts w:ascii="Arial" w:eastAsia="Times New Roman" w:hAnsi="Arial" w:cs="Arial"/>
                <w:noProof/>
                <w:lang w:eastAsia="en-GB"/>
              </w:rPr>
              <w:t>(Stamatoyannopoulos et al., 2012)</w:t>
            </w:r>
            <w:r w:rsidR="00565283" w:rsidRPr="00122C45">
              <w:rPr>
                <w:rFonts w:ascii="Arial" w:eastAsia="Times New Roman" w:hAnsi="Arial" w:cs="Arial"/>
                <w:lang w:eastAsia="en-GB"/>
              </w:rPr>
              <w:fldChar w:fldCharType="end"/>
            </w:r>
          </w:p>
        </w:tc>
      </w:tr>
      <w:tr w:rsidR="00006967" w:rsidRPr="00122C45" w14:paraId="5B6CFCB3" w14:textId="77777777" w:rsidTr="002C7D86">
        <w:trPr>
          <w:trHeight w:val="354"/>
        </w:trPr>
        <w:tc>
          <w:tcPr>
            <w:tcW w:w="1568" w:type="dxa"/>
            <w:tcBorders>
              <w:top w:val="single" w:sz="4" w:space="0" w:color="auto"/>
              <w:left w:val="single" w:sz="4" w:space="0" w:color="auto"/>
              <w:bottom w:val="double" w:sz="6" w:space="0" w:color="auto"/>
              <w:right w:val="nil"/>
            </w:tcBorders>
            <w:shd w:val="clear" w:color="000000" w:fill="B7DEE8"/>
            <w:noWrap/>
            <w:vAlign w:val="bottom"/>
            <w:hideMark/>
          </w:tcPr>
          <w:p w14:paraId="2F6CB6C3" w14:textId="77777777" w:rsidR="00006967" w:rsidRPr="00122C45" w:rsidRDefault="00006967" w:rsidP="00006967">
            <w:pPr>
              <w:spacing w:after="0" w:line="240" w:lineRule="auto"/>
              <w:rPr>
                <w:rFonts w:ascii="Arial" w:eastAsia="Times New Roman" w:hAnsi="Arial" w:cs="Arial"/>
                <w:b/>
                <w:bCs/>
                <w:color w:val="000000"/>
                <w:lang w:eastAsia="en-GB"/>
              </w:rPr>
            </w:pPr>
            <w:r w:rsidRPr="00122C45">
              <w:rPr>
                <w:rFonts w:ascii="Arial" w:eastAsia="Times New Roman" w:hAnsi="Arial" w:cs="Arial"/>
                <w:b/>
                <w:bCs/>
                <w:color w:val="000000"/>
                <w:lang w:eastAsia="en-GB"/>
              </w:rPr>
              <w:t>DHS</w:t>
            </w:r>
          </w:p>
        </w:tc>
        <w:tc>
          <w:tcPr>
            <w:tcW w:w="2572" w:type="dxa"/>
            <w:tcBorders>
              <w:top w:val="single" w:sz="4" w:space="0" w:color="auto"/>
              <w:left w:val="nil"/>
              <w:bottom w:val="double" w:sz="6" w:space="0" w:color="auto"/>
              <w:right w:val="nil"/>
            </w:tcBorders>
            <w:shd w:val="clear" w:color="000000" w:fill="B7DEE8"/>
            <w:noWrap/>
            <w:vAlign w:val="bottom"/>
            <w:hideMark/>
          </w:tcPr>
          <w:p w14:paraId="78AC2224" w14:textId="77777777" w:rsidR="00006967" w:rsidRPr="00122C45" w:rsidRDefault="00006967" w:rsidP="00006967">
            <w:pPr>
              <w:spacing w:after="0" w:line="240" w:lineRule="auto"/>
              <w:rPr>
                <w:rFonts w:ascii="Arial" w:eastAsia="Times New Roman" w:hAnsi="Arial" w:cs="Arial"/>
                <w:b/>
                <w:bCs/>
                <w:color w:val="000000"/>
                <w:lang w:eastAsia="en-GB"/>
              </w:rPr>
            </w:pPr>
            <w:r w:rsidRPr="00122C45">
              <w:rPr>
                <w:rFonts w:ascii="Arial" w:eastAsia="Times New Roman" w:hAnsi="Arial" w:cs="Arial"/>
                <w:b/>
                <w:bCs/>
                <w:color w:val="000000"/>
                <w:lang w:eastAsia="en-GB"/>
              </w:rPr>
              <w:t>Accession number</w:t>
            </w:r>
          </w:p>
        </w:tc>
        <w:tc>
          <w:tcPr>
            <w:tcW w:w="5771" w:type="dxa"/>
            <w:tcBorders>
              <w:top w:val="single" w:sz="4" w:space="0" w:color="auto"/>
              <w:left w:val="nil"/>
              <w:bottom w:val="double" w:sz="6" w:space="0" w:color="auto"/>
              <w:right w:val="single" w:sz="4" w:space="0" w:color="auto"/>
            </w:tcBorders>
            <w:shd w:val="clear" w:color="000000" w:fill="B7DEE8"/>
            <w:noWrap/>
            <w:vAlign w:val="bottom"/>
            <w:hideMark/>
          </w:tcPr>
          <w:p w14:paraId="7EA6ADF8" w14:textId="77777777" w:rsidR="00006967" w:rsidRPr="00122C45" w:rsidRDefault="00006967" w:rsidP="00006967">
            <w:pPr>
              <w:spacing w:after="0" w:line="240" w:lineRule="auto"/>
              <w:rPr>
                <w:rFonts w:ascii="Arial" w:eastAsia="Times New Roman" w:hAnsi="Arial" w:cs="Arial"/>
                <w:b/>
                <w:bCs/>
                <w:color w:val="000000"/>
                <w:lang w:eastAsia="en-GB"/>
              </w:rPr>
            </w:pPr>
            <w:r w:rsidRPr="00122C45">
              <w:rPr>
                <w:rFonts w:ascii="Arial" w:eastAsia="Times New Roman" w:hAnsi="Arial" w:cs="Arial"/>
                <w:b/>
                <w:bCs/>
                <w:color w:val="000000"/>
                <w:lang w:eastAsia="en-GB"/>
              </w:rPr>
              <w:t>Author/Ref</w:t>
            </w:r>
          </w:p>
        </w:tc>
      </w:tr>
      <w:tr w:rsidR="00C67DBF" w:rsidRPr="00122C45" w14:paraId="3B8D3BFE" w14:textId="77777777" w:rsidTr="002C7D86">
        <w:trPr>
          <w:trHeight w:val="354"/>
        </w:trPr>
        <w:tc>
          <w:tcPr>
            <w:tcW w:w="1568" w:type="dxa"/>
            <w:tcBorders>
              <w:top w:val="nil"/>
              <w:left w:val="single" w:sz="4" w:space="0" w:color="auto"/>
              <w:bottom w:val="nil"/>
              <w:right w:val="nil"/>
            </w:tcBorders>
            <w:shd w:val="clear" w:color="000000" w:fill="F2F2F2"/>
            <w:noWrap/>
            <w:vAlign w:val="bottom"/>
          </w:tcPr>
          <w:p w14:paraId="0F953E8C" w14:textId="42D0BD54" w:rsidR="00C67DBF" w:rsidRPr="00122C45" w:rsidRDefault="00C67DBF"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ESC DHS</w:t>
            </w:r>
          </w:p>
        </w:tc>
        <w:tc>
          <w:tcPr>
            <w:tcW w:w="2572" w:type="dxa"/>
            <w:tcBorders>
              <w:top w:val="nil"/>
              <w:left w:val="nil"/>
              <w:bottom w:val="nil"/>
              <w:right w:val="nil"/>
            </w:tcBorders>
            <w:shd w:val="clear" w:color="000000" w:fill="F2F2F2"/>
            <w:noWrap/>
            <w:vAlign w:val="bottom"/>
          </w:tcPr>
          <w:p w14:paraId="6B8D35FB" w14:textId="56CA17B5" w:rsidR="00C67DBF" w:rsidRPr="00122C45" w:rsidRDefault="00C67DBF"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GSM1014159</w:t>
            </w:r>
          </w:p>
        </w:tc>
        <w:tc>
          <w:tcPr>
            <w:tcW w:w="5771" w:type="dxa"/>
            <w:tcBorders>
              <w:top w:val="nil"/>
              <w:left w:val="nil"/>
              <w:bottom w:val="nil"/>
              <w:right w:val="single" w:sz="4" w:space="0" w:color="auto"/>
            </w:tcBorders>
            <w:shd w:val="clear" w:color="000000" w:fill="F2F2F2"/>
            <w:noWrap/>
            <w:vAlign w:val="bottom"/>
          </w:tcPr>
          <w:p w14:paraId="235CD612" w14:textId="13759982" w:rsidR="00C67DBF" w:rsidRPr="00122C45" w:rsidRDefault="00C67DBF" w:rsidP="002C7D86">
            <w:pPr>
              <w:spacing w:after="0" w:line="240" w:lineRule="auto"/>
              <w:rPr>
                <w:rFonts w:ascii="Arial" w:eastAsia="Times New Roman" w:hAnsi="Arial" w:cs="Arial"/>
                <w:color w:val="000000"/>
                <w:lang w:eastAsia="en-GB"/>
              </w:rPr>
            </w:pPr>
            <w:r w:rsidRPr="00122C45">
              <w:rPr>
                <w:rFonts w:ascii="Arial" w:eastAsia="Times New Roman" w:hAnsi="Arial" w:cs="Arial"/>
                <w:lang w:eastAsia="en-GB"/>
              </w:rPr>
              <w:t xml:space="preserve">Encode Consortium </w:t>
            </w:r>
            <w:r w:rsidRPr="00122C45">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 </w:instrText>
            </w:r>
            <w:r w:rsidR="002C7D86">
              <w:rPr>
                <w:rFonts w:ascii="Arial" w:eastAsia="Times New Roman" w:hAnsi="Arial" w:cs="Arial"/>
                <w:lang w:eastAsia="en-GB"/>
              </w:rPr>
              <w:fldChar w:fldCharType="begin">
                <w:fldData xml:space="preserve">PEVuZE5vdGU+PENpdGU+PEF1dGhvcj5TdGFtYXRveWFubm9wb3Vsb3M8L0F1dGhvcj48WWVhcj4y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</w:fldData>
              </w:fldChar>
            </w:r>
            <w:r w:rsidR="002C7D86">
              <w:rPr>
                <w:rFonts w:ascii="Arial" w:eastAsia="Times New Roman" w:hAnsi="Arial" w:cs="Arial"/>
                <w:lang w:eastAsia="en-GB"/>
              </w:rPr>
              <w:instrText xml:space="preserve"> ADDIN EN.CITE.DATA </w:instrText>
            </w:r>
            <w:r w:rsidR="002C7D86">
              <w:rPr>
                <w:rFonts w:ascii="Arial" w:eastAsia="Times New Roman" w:hAnsi="Arial" w:cs="Arial"/>
                <w:lang w:eastAsia="en-GB"/>
              </w:rPr>
            </w:r>
            <w:r w:rsidR="002C7D86">
              <w:rPr>
                <w:rFonts w:ascii="Arial" w:eastAsia="Times New Roman" w:hAnsi="Arial" w:cs="Arial"/>
                <w:lang w:eastAsia="en-GB"/>
              </w:rPr>
              <w:fldChar w:fldCharType="end"/>
            </w:r>
            <w:r w:rsidRPr="00122C45">
              <w:rPr>
                <w:rFonts w:ascii="Arial" w:eastAsia="Times New Roman" w:hAnsi="Arial" w:cs="Arial"/>
                <w:lang w:eastAsia="en-GB"/>
              </w:rPr>
            </w:r>
            <w:r w:rsidRPr="00122C45">
              <w:rPr>
                <w:rFonts w:ascii="Arial" w:eastAsia="Times New Roman" w:hAnsi="Arial" w:cs="Arial"/>
                <w:lang w:eastAsia="en-GB"/>
              </w:rPr>
              <w:fldChar w:fldCharType="separate"/>
            </w:r>
            <w:r w:rsidR="002C7D86">
              <w:rPr>
                <w:rFonts w:ascii="Arial" w:eastAsia="Times New Roman" w:hAnsi="Arial" w:cs="Arial"/>
                <w:noProof/>
                <w:lang w:eastAsia="en-GB"/>
              </w:rPr>
              <w:t>(Stamatoyannopoulos et al., 2012)</w:t>
            </w:r>
            <w:r w:rsidRPr="00122C45">
              <w:rPr>
                <w:rFonts w:ascii="Arial" w:eastAsia="Times New Roman" w:hAnsi="Arial" w:cs="Arial"/>
                <w:lang w:eastAsia="en-GB"/>
              </w:rPr>
              <w:fldChar w:fldCharType="end"/>
            </w:r>
          </w:p>
        </w:tc>
      </w:tr>
      <w:tr w:rsidR="00006967" w:rsidRPr="00122C45" w14:paraId="0C2F9B38" w14:textId="77777777" w:rsidTr="002C7D86">
        <w:trPr>
          <w:trHeight w:val="354"/>
        </w:trPr>
        <w:tc>
          <w:tcPr>
            <w:tcW w:w="1568" w:type="dxa"/>
            <w:tcBorders>
              <w:top w:val="nil"/>
              <w:left w:val="single" w:sz="4" w:space="0" w:color="auto"/>
              <w:bottom w:val="nil"/>
              <w:right w:val="nil"/>
            </w:tcBorders>
            <w:shd w:val="clear" w:color="000000" w:fill="F2F2F2"/>
            <w:noWrap/>
            <w:vAlign w:val="bottom"/>
            <w:hideMark/>
          </w:tcPr>
          <w:p w14:paraId="7F2757BC"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HB DHS</w:t>
            </w:r>
          </w:p>
        </w:tc>
        <w:tc>
          <w:tcPr>
            <w:tcW w:w="2572" w:type="dxa"/>
            <w:tcBorders>
              <w:top w:val="nil"/>
              <w:left w:val="nil"/>
              <w:bottom w:val="nil"/>
              <w:right w:val="nil"/>
            </w:tcBorders>
            <w:shd w:val="clear" w:color="000000" w:fill="F2F2F2"/>
            <w:noWrap/>
            <w:vAlign w:val="bottom"/>
            <w:hideMark/>
          </w:tcPr>
          <w:p w14:paraId="235DB90A"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GSM1692782</w:t>
            </w:r>
          </w:p>
        </w:tc>
        <w:tc>
          <w:tcPr>
            <w:tcW w:w="5771" w:type="dxa"/>
            <w:tcBorders>
              <w:top w:val="nil"/>
              <w:left w:val="nil"/>
              <w:bottom w:val="nil"/>
              <w:right w:val="single" w:sz="4" w:space="0" w:color="auto"/>
            </w:tcBorders>
            <w:shd w:val="clear" w:color="000000" w:fill="F2F2F2"/>
            <w:noWrap/>
            <w:vAlign w:val="bottom"/>
            <w:hideMark/>
          </w:tcPr>
          <w:p w14:paraId="5D908448" w14:textId="4D0037E0"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Goode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2016</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(Goode et al., 2016)</w:t>
            </w:r>
            <w:r w:rsidR="00565283" w:rsidRPr="00122C45">
              <w:rPr>
                <w:rFonts w:ascii="Arial" w:eastAsia="Times New Roman" w:hAnsi="Arial" w:cs="Arial"/>
                <w:color w:val="000000"/>
                <w:lang w:eastAsia="en-GB"/>
              </w:rPr>
              <w:fldChar w:fldCharType="end"/>
            </w:r>
          </w:p>
        </w:tc>
      </w:tr>
      <w:tr w:rsidR="00006967" w:rsidRPr="00122C45" w14:paraId="3DBB2BD3" w14:textId="77777777" w:rsidTr="002C7D86">
        <w:trPr>
          <w:trHeight w:val="338"/>
        </w:trPr>
        <w:tc>
          <w:tcPr>
            <w:tcW w:w="1568" w:type="dxa"/>
            <w:tcBorders>
              <w:top w:val="nil"/>
              <w:left w:val="single" w:sz="4" w:space="0" w:color="auto"/>
              <w:bottom w:val="nil"/>
              <w:right w:val="nil"/>
            </w:tcBorders>
            <w:shd w:val="clear" w:color="000000" w:fill="F2F2F2"/>
            <w:noWrap/>
            <w:vAlign w:val="bottom"/>
            <w:hideMark/>
          </w:tcPr>
          <w:p w14:paraId="19627DC0"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HE DHS</w:t>
            </w:r>
          </w:p>
        </w:tc>
        <w:tc>
          <w:tcPr>
            <w:tcW w:w="2572" w:type="dxa"/>
            <w:tcBorders>
              <w:top w:val="nil"/>
              <w:left w:val="nil"/>
              <w:bottom w:val="nil"/>
              <w:right w:val="nil"/>
            </w:tcBorders>
            <w:shd w:val="clear" w:color="000000" w:fill="F2F2F2"/>
            <w:noWrap/>
            <w:vAlign w:val="bottom"/>
            <w:hideMark/>
          </w:tcPr>
          <w:p w14:paraId="727EF062"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GSM1692783</w:t>
            </w:r>
          </w:p>
        </w:tc>
        <w:tc>
          <w:tcPr>
            <w:tcW w:w="5771" w:type="dxa"/>
            <w:tcBorders>
              <w:top w:val="nil"/>
              <w:left w:val="nil"/>
              <w:bottom w:val="nil"/>
              <w:right w:val="single" w:sz="4" w:space="0" w:color="auto"/>
            </w:tcBorders>
            <w:shd w:val="clear" w:color="000000" w:fill="F2F2F2"/>
            <w:noWrap/>
            <w:vAlign w:val="bottom"/>
            <w:hideMark/>
          </w:tcPr>
          <w:p w14:paraId="0AD8E44E" w14:textId="5CEAA53F"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Goode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2016</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(Goode et al., 2016)</w:t>
            </w:r>
            <w:r w:rsidR="00565283" w:rsidRPr="00122C45">
              <w:rPr>
                <w:rFonts w:ascii="Arial" w:eastAsia="Times New Roman" w:hAnsi="Arial" w:cs="Arial"/>
                <w:color w:val="000000"/>
                <w:lang w:eastAsia="en-GB"/>
              </w:rPr>
              <w:fldChar w:fldCharType="end"/>
            </w:r>
          </w:p>
        </w:tc>
      </w:tr>
      <w:tr w:rsidR="00006967" w:rsidRPr="00122C45" w14:paraId="171AF479" w14:textId="77777777" w:rsidTr="002C7D86">
        <w:trPr>
          <w:trHeight w:val="338"/>
        </w:trPr>
        <w:tc>
          <w:tcPr>
            <w:tcW w:w="1568" w:type="dxa"/>
            <w:tcBorders>
              <w:top w:val="nil"/>
              <w:left w:val="single" w:sz="4" w:space="0" w:color="auto"/>
              <w:bottom w:val="double" w:sz="4" w:space="0" w:color="auto"/>
              <w:right w:val="nil"/>
            </w:tcBorders>
            <w:shd w:val="clear" w:color="000000" w:fill="F2F2F2"/>
            <w:noWrap/>
            <w:vAlign w:val="bottom"/>
            <w:hideMark/>
          </w:tcPr>
          <w:p w14:paraId="508D0CED"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HP DHS</w:t>
            </w:r>
          </w:p>
        </w:tc>
        <w:tc>
          <w:tcPr>
            <w:tcW w:w="2572" w:type="dxa"/>
            <w:tcBorders>
              <w:top w:val="nil"/>
              <w:left w:val="nil"/>
              <w:bottom w:val="single" w:sz="4" w:space="0" w:color="auto"/>
              <w:right w:val="nil"/>
            </w:tcBorders>
            <w:shd w:val="clear" w:color="000000" w:fill="F2F2F2"/>
            <w:noWrap/>
            <w:vAlign w:val="bottom"/>
            <w:hideMark/>
          </w:tcPr>
          <w:p w14:paraId="4E35C0AE" w14:textId="77777777" w:rsidR="00006967" w:rsidRPr="00122C45" w:rsidRDefault="00006967" w:rsidP="00006967">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GSM1692784</w:t>
            </w:r>
          </w:p>
        </w:tc>
        <w:tc>
          <w:tcPr>
            <w:tcW w:w="5771" w:type="dxa"/>
            <w:tcBorders>
              <w:top w:val="nil"/>
              <w:left w:val="nil"/>
              <w:bottom w:val="single" w:sz="4" w:space="0" w:color="auto"/>
              <w:right w:val="single" w:sz="4" w:space="0" w:color="auto"/>
            </w:tcBorders>
            <w:shd w:val="clear" w:color="000000" w:fill="F2F2F2"/>
            <w:noWrap/>
            <w:vAlign w:val="bottom"/>
            <w:hideMark/>
          </w:tcPr>
          <w:p w14:paraId="7F2DB237" w14:textId="5C5B8B2B" w:rsidR="00006967" w:rsidRPr="00122C45" w:rsidRDefault="00006967" w:rsidP="002C7D86">
            <w:pPr>
              <w:spacing w:after="0" w:line="240" w:lineRule="auto"/>
              <w:rPr>
                <w:rFonts w:ascii="Arial" w:eastAsia="Times New Roman" w:hAnsi="Arial" w:cs="Arial"/>
                <w:color w:val="000000"/>
                <w:lang w:eastAsia="en-GB"/>
              </w:rPr>
            </w:pPr>
            <w:r w:rsidRPr="00122C45">
              <w:rPr>
                <w:rFonts w:ascii="Arial" w:eastAsia="Times New Roman" w:hAnsi="Arial" w:cs="Arial"/>
                <w:color w:val="000000"/>
                <w:lang w:eastAsia="en-GB"/>
              </w:rPr>
              <w:t>Goode et al</w:t>
            </w:r>
            <w:r w:rsidR="00170E0D" w:rsidRPr="00122C45">
              <w:rPr>
                <w:rFonts w:ascii="Arial" w:eastAsia="Times New Roman" w:hAnsi="Arial" w:cs="Arial"/>
                <w:color w:val="000000"/>
                <w:lang w:eastAsia="en-GB"/>
              </w:rPr>
              <w:t>.,</w:t>
            </w:r>
            <w:r w:rsidRPr="00122C45">
              <w:rPr>
                <w:rFonts w:ascii="Arial" w:eastAsia="Times New Roman" w:hAnsi="Arial" w:cs="Arial"/>
                <w:color w:val="000000"/>
                <w:lang w:eastAsia="en-GB"/>
              </w:rPr>
              <w:t xml:space="preserve"> 2016</w:t>
            </w:r>
            <w:r w:rsidR="00565283" w:rsidRPr="00122C45">
              <w:rPr>
                <w:rFonts w:ascii="Arial" w:eastAsia="Times New Roman" w:hAnsi="Arial" w:cs="Arial"/>
                <w:color w:val="000000"/>
                <w:lang w:eastAsia="en-GB"/>
              </w:rPr>
              <w:t xml:space="preserve"> </w:t>
            </w:r>
            <w:r w:rsidR="00565283" w:rsidRPr="00122C45">
              <w:rPr>
                <w:rFonts w:ascii="Arial" w:eastAsia="Times New Roman" w:hAnsi="Arial" w:cs="Arial"/>
                <w:color w:val="000000"/>
                <w:lang w:eastAsia="en-GB"/>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eastAsia="Times New Roman" w:hAnsi="Arial" w:cs="Arial"/>
                <w:color w:val="000000"/>
                <w:lang w:eastAsia="en-GB"/>
              </w:rPr>
              <w:instrText xml:space="preserve"> ADDIN EN.CITE </w:instrText>
            </w:r>
            <w:r w:rsidR="002C7D86">
              <w:rPr>
                <w:rFonts w:ascii="Arial" w:eastAsia="Times New Roman" w:hAnsi="Arial" w:cs="Arial"/>
                <w:color w:val="000000"/>
                <w:lang w:eastAsia="en-GB"/>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eastAsia="Times New Roman" w:hAnsi="Arial" w:cs="Arial"/>
                <w:color w:val="000000"/>
                <w:lang w:eastAsia="en-GB"/>
              </w:rPr>
              <w:instrText xml:space="preserve"> ADDIN EN.CITE.DATA </w:instrText>
            </w:r>
            <w:r w:rsidR="002C7D86">
              <w:rPr>
                <w:rFonts w:ascii="Arial" w:eastAsia="Times New Roman" w:hAnsi="Arial" w:cs="Arial"/>
                <w:color w:val="000000"/>
                <w:lang w:eastAsia="en-GB"/>
              </w:rPr>
            </w:r>
            <w:r w:rsidR="002C7D86">
              <w:rPr>
                <w:rFonts w:ascii="Arial" w:eastAsia="Times New Roman" w:hAnsi="Arial" w:cs="Arial"/>
                <w:color w:val="000000"/>
                <w:lang w:eastAsia="en-GB"/>
              </w:rPr>
              <w:fldChar w:fldCharType="end"/>
            </w:r>
            <w:r w:rsidR="00565283" w:rsidRPr="00122C45">
              <w:rPr>
                <w:rFonts w:ascii="Arial" w:eastAsia="Times New Roman" w:hAnsi="Arial" w:cs="Arial"/>
                <w:color w:val="000000"/>
                <w:lang w:eastAsia="en-GB"/>
              </w:rPr>
            </w:r>
            <w:r w:rsidR="00565283" w:rsidRPr="00122C45">
              <w:rPr>
                <w:rFonts w:ascii="Arial" w:eastAsia="Times New Roman" w:hAnsi="Arial" w:cs="Arial"/>
                <w:color w:val="000000"/>
                <w:lang w:eastAsia="en-GB"/>
              </w:rPr>
              <w:fldChar w:fldCharType="separate"/>
            </w:r>
            <w:r w:rsidR="002C7D86">
              <w:rPr>
                <w:rFonts w:ascii="Arial" w:eastAsia="Times New Roman" w:hAnsi="Arial" w:cs="Arial"/>
                <w:noProof/>
                <w:color w:val="000000"/>
                <w:lang w:eastAsia="en-GB"/>
              </w:rPr>
              <w:t>(Goode et al., 2016)</w:t>
            </w:r>
            <w:r w:rsidR="00565283" w:rsidRPr="00122C45">
              <w:rPr>
                <w:rFonts w:ascii="Arial" w:eastAsia="Times New Roman" w:hAnsi="Arial" w:cs="Arial"/>
                <w:color w:val="000000"/>
                <w:lang w:eastAsia="en-GB"/>
              </w:rPr>
              <w:fldChar w:fldCharType="end"/>
            </w:r>
          </w:p>
        </w:tc>
      </w:tr>
    </w:tbl>
    <w:p w14:paraId="6B3A79DD" w14:textId="5B63111C" w:rsidR="0018390D" w:rsidRPr="00122C45" w:rsidRDefault="0081010C" w:rsidP="00E22633">
      <w:pPr>
        <w:spacing w:after="0" w:line="360" w:lineRule="auto"/>
        <w:jc w:val="both"/>
        <w:rPr>
          <w:rFonts w:ascii="Arial" w:hAnsi="Arial" w:cs="Arial"/>
        </w:rPr>
      </w:pPr>
      <w:r w:rsidRPr="00122C45">
        <w:rPr>
          <w:rFonts w:ascii="Arial" w:hAnsi="Arial" w:cs="Arial"/>
        </w:rPr>
        <w:t xml:space="preserve"> </w:t>
      </w:r>
    </w:p>
    <w:p w14:paraId="02943B6A" w14:textId="77777777" w:rsidR="00E22633" w:rsidRPr="00122C45" w:rsidRDefault="00E22633" w:rsidP="00E22633">
      <w:pPr>
        <w:spacing w:after="0" w:line="360" w:lineRule="auto"/>
        <w:jc w:val="both"/>
        <w:rPr>
          <w:rFonts w:ascii="Arial" w:hAnsi="Arial" w:cs="Arial"/>
        </w:rPr>
      </w:pPr>
    </w:p>
    <w:p w14:paraId="2EF20AA6" w14:textId="368366B8" w:rsidR="0081010C" w:rsidRPr="00122C45" w:rsidRDefault="0081010C" w:rsidP="007A35CB">
      <w:pPr>
        <w:spacing w:line="360" w:lineRule="auto"/>
        <w:jc w:val="both"/>
        <w:rPr>
          <w:rFonts w:ascii="Arial" w:hAnsi="Arial" w:cs="Arial"/>
          <w:b/>
        </w:rPr>
      </w:pPr>
      <w:r w:rsidRPr="00122C45">
        <w:rPr>
          <w:rFonts w:ascii="Arial" w:hAnsi="Arial" w:cs="Arial"/>
          <w:b/>
        </w:rPr>
        <w:t>Bioinformatic Analysis</w:t>
      </w:r>
    </w:p>
    <w:p w14:paraId="40DB712C" w14:textId="77777777" w:rsidR="00B350EC" w:rsidRPr="00122C45" w:rsidRDefault="00B350EC" w:rsidP="00B350EC">
      <w:pPr>
        <w:spacing w:after="0" w:line="360" w:lineRule="auto"/>
        <w:jc w:val="both"/>
        <w:rPr>
          <w:rFonts w:ascii="Arial" w:hAnsi="Arial" w:cs="Arial"/>
          <w:b/>
        </w:rPr>
      </w:pPr>
      <w:r w:rsidRPr="00122C45">
        <w:rPr>
          <w:rFonts w:ascii="Arial" w:hAnsi="Arial" w:cs="Arial"/>
          <w:b/>
        </w:rPr>
        <w:t>ATAC-Seq data processing</w:t>
      </w:r>
    </w:p>
    <w:p w14:paraId="12594F37" w14:textId="1A062889" w:rsidR="00B350EC" w:rsidRPr="00122C45" w:rsidRDefault="00B350EC" w:rsidP="008853CA">
      <w:pPr>
        <w:spacing w:after="0" w:line="360" w:lineRule="auto"/>
        <w:jc w:val="both"/>
        <w:rPr>
          <w:rFonts w:ascii="Arial" w:hAnsi="Arial" w:cs="Arial"/>
        </w:rPr>
      </w:pPr>
      <w:r w:rsidRPr="00122C45">
        <w:rPr>
          <w:rFonts w:ascii="Arial" w:hAnsi="Arial" w:cs="Arial"/>
        </w:rPr>
        <w:t xml:space="preserve">Raw sequencing reads were assessed for sequencing quality using FastQC (available from </w:t>
      </w:r>
      <w:r w:rsidRPr="00122C45">
        <w:rPr>
          <w:rFonts w:ascii="Arial" w:hAnsi="Arial" w:cs="Arial"/>
          <w:iCs/>
          <w:lang w:val="en-IE"/>
        </w:rPr>
        <w:t xml:space="preserve">https://www.bioinformatics.babraham.ac.uk/projects/fastqc/). Nextera </w:t>
      </w:r>
      <w:r w:rsidR="00C734EE" w:rsidRPr="00122C45">
        <w:rPr>
          <w:rFonts w:ascii="Arial" w:hAnsi="Arial" w:cs="Arial"/>
        </w:rPr>
        <w:t>sequencing adapte</w:t>
      </w:r>
      <w:r w:rsidRPr="00122C45">
        <w:rPr>
          <w:rFonts w:ascii="Arial" w:hAnsi="Arial" w:cs="Arial"/>
        </w:rPr>
        <w:t>rs were then rem</w:t>
      </w:r>
      <w:r w:rsidR="00170E0D" w:rsidRPr="00122C45">
        <w:rPr>
          <w:rFonts w:ascii="Arial" w:hAnsi="Arial" w:cs="Arial"/>
        </w:rPr>
        <w:t>oved with Cutadapt version 1.13</w:t>
      </w:r>
      <w:r w:rsidR="002C7D86">
        <w:rPr>
          <w:rFonts w:ascii="Arial" w:hAnsi="Arial" w:cs="Arial"/>
        </w:rPr>
        <w:t xml:space="preserve"> </w:t>
      </w:r>
      <w:r w:rsidR="0062310B" w:rsidRPr="00122C45">
        <w:rPr>
          <w:rFonts w:ascii="Arial" w:hAnsi="Arial" w:cs="Arial"/>
        </w:rPr>
        <w:fldChar w:fldCharType="begin"/>
      </w:r>
      <w:r w:rsidR="002C7D86">
        <w:rPr>
          <w:rFonts w:ascii="Arial" w:hAnsi="Arial" w:cs="Arial"/>
        </w:rPr>
        <w:instrText xml:space="preserve"> ADDIN EN.CITE &lt;EndNote&gt;&lt;Cite&gt;&lt;Author&gt;Martin&lt;/Author&gt;&lt;Year&gt;2011&lt;/Year&gt;&lt;RecNum&gt;27&lt;/RecNum&gt;&lt;DisplayText&gt;(Martin, 2011)&lt;/DisplayText&gt;&lt;record&gt;&lt;rec-number&gt;27&lt;/rec-number&gt;&lt;foreign-keys&gt;&lt;key app="EN" db-id="detar0vri5rap2e0vtivvexw0d0zweprvrrd" timestamp="1549563436"&gt;27&lt;/key&gt;&lt;/foreign-keys&gt;&lt;ref-type name="Journal Article"&gt;17&lt;/ref-type&gt;&lt;contributors&gt;&lt;authors&gt;&lt;author&gt;Martin, M&lt;/author&gt;&lt;/authors&gt;&lt;/contributors&gt;&lt;titles&gt;&lt;title&gt;Cutadapt removes adapter sequences from high-throughputsequencing reads&lt;/title&gt;&lt;secondary-title&gt;EMBnet Journal&lt;/secondary-title&gt;&lt;/titles&gt;&lt;periodical&gt;&lt;full-title&gt;EMBnet Journal&lt;/full-title&gt;&lt;/periodical&gt;&lt;pages&gt;10-12&lt;/pages&gt;&lt;volume&gt;17&lt;/volume&gt;&lt;number&gt;1&lt;/number&gt;&lt;section&gt;10&lt;/section&gt;&lt;dates&gt;&lt;year&gt;2011&lt;/year&gt;&lt;/dates&gt;&lt;urls&gt;&lt;/urls&gt;&lt;/record&gt;&lt;/Cite&gt;&lt;/EndNote&gt;</w:instrText>
      </w:r>
      <w:r w:rsidR="0062310B" w:rsidRPr="00122C45">
        <w:rPr>
          <w:rFonts w:ascii="Arial" w:hAnsi="Arial" w:cs="Arial"/>
        </w:rPr>
        <w:fldChar w:fldCharType="separate"/>
      </w:r>
      <w:r w:rsidR="002C7D86">
        <w:rPr>
          <w:rFonts w:ascii="Arial" w:hAnsi="Arial" w:cs="Arial"/>
          <w:noProof/>
        </w:rPr>
        <w:t>(Martin, 2011)</w:t>
      </w:r>
      <w:r w:rsidR="0062310B" w:rsidRPr="00122C45">
        <w:rPr>
          <w:rFonts w:ascii="Arial" w:hAnsi="Arial" w:cs="Arial"/>
        </w:rPr>
        <w:fldChar w:fldCharType="end"/>
      </w:r>
      <w:r w:rsidRPr="00122C45">
        <w:rPr>
          <w:rFonts w:ascii="Arial" w:hAnsi="Arial" w:cs="Arial"/>
        </w:rPr>
        <w:t>. Sequences were aligned to the mouse genome (</w:t>
      </w:r>
      <w:r w:rsidR="00170E0D" w:rsidRPr="00122C45">
        <w:rPr>
          <w:rFonts w:ascii="Arial" w:hAnsi="Arial" w:cs="Arial"/>
        </w:rPr>
        <w:t>mm10) with Bowtie version 2.3.1</w:t>
      </w:r>
      <w:r w:rsidR="002C7D86">
        <w:rPr>
          <w:rFonts w:ascii="Arial" w:hAnsi="Arial" w:cs="Arial"/>
        </w:rPr>
        <w:t xml:space="preserve"> </w:t>
      </w:r>
      <w:r w:rsidR="0062310B" w:rsidRPr="00122C45">
        <w:rPr>
          <w:rFonts w:ascii="Arial" w:hAnsi="Arial" w:cs="Arial"/>
        </w:rPr>
        <w:fldChar w:fldCharType="begin"/>
      </w:r>
      <w:r w:rsidR="002C7D86">
        <w:rPr>
          <w:rFonts w:ascii="Arial" w:hAnsi="Arial" w:cs="Arial"/>
        </w:rPr>
        <w:instrText xml:space="preserve"> ADDIN EN.CITE &lt;EndNote&gt;&lt;Cite&gt;&lt;Author&gt;Langmead&lt;/Author&gt;&lt;Year&gt;2012&lt;/Year&gt;&lt;RecNum&gt;28&lt;/RecNum&gt;&lt;DisplayText&gt;(Langmead and Salzberg, 2012)&lt;/DisplayText&gt;&lt;record&gt;&lt;rec-number&gt;28&lt;/rec-number&gt;&lt;foreign-keys&gt;&lt;key app="EN" db-id="detar0vri5rap2e0vtivvexw0d0zweprvrrd" timestamp="1549615920"&gt;28&lt;/key&gt;&lt;/foreign-keys&gt;&lt;ref-type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Methods&lt;/full-title&gt;&lt;/periodical&gt;&lt;pages&gt;357-9&lt;/pages&gt;&lt;volume&gt;9&lt;/volume&gt;&lt;number&gt;4&lt;/number&gt;&lt;edition&gt;2012/03/06&lt;/edition&gt;&lt;keywords&gt;&lt;keyword&gt;*Algorithms&lt;/keyword&gt;&lt;keyword&gt;Computational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Linking)&lt;/isbn&gt;&lt;accession-num&gt;22388286&lt;/accession-num&gt;&lt;urls&gt;&lt;related-urls&gt;&lt;url&gt;https://www.ncbi.nlm.nih.gov/pubmed/22388286&lt;/url&gt;&lt;/related-urls&gt;&lt;/urls&gt;&lt;custom2&gt;PMC3322381&lt;/custom2&gt;&lt;electronic-resource-num&gt;10.1038/nmeth.1923&lt;/electronic-resource-num&gt;&lt;/record&gt;&lt;/Cite&gt;&lt;/EndNote&gt;</w:instrText>
      </w:r>
      <w:r w:rsidR="0062310B" w:rsidRPr="00122C45">
        <w:rPr>
          <w:rFonts w:ascii="Arial" w:hAnsi="Arial" w:cs="Arial"/>
        </w:rPr>
        <w:fldChar w:fldCharType="separate"/>
      </w:r>
      <w:r w:rsidR="002C7D86">
        <w:rPr>
          <w:rFonts w:ascii="Arial" w:hAnsi="Arial" w:cs="Arial"/>
          <w:noProof/>
        </w:rPr>
        <w:t>(Langmead and Salzberg, 2012)</w:t>
      </w:r>
      <w:r w:rsidR="0062310B" w:rsidRPr="00122C45">
        <w:rPr>
          <w:rFonts w:ascii="Arial" w:hAnsi="Arial" w:cs="Arial"/>
        </w:rPr>
        <w:fldChar w:fldCharType="end"/>
      </w:r>
      <w:r w:rsidR="00725E71" w:rsidRPr="00122C45">
        <w:rPr>
          <w:rFonts w:ascii="Arial" w:hAnsi="Arial" w:cs="Arial"/>
        </w:rPr>
        <w:t xml:space="preserve"> </w:t>
      </w:r>
      <w:r w:rsidRPr="00122C45">
        <w:rPr>
          <w:rFonts w:ascii="Arial" w:hAnsi="Arial" w:cs="Arial"/>
        </w:rPr>
        <w:t xml:space="preserve">with the parameter --very-sensitive-local. Only reads that could be uniquely aligned to the genome were retained for further analysis. </w:t>
      </w:r>
      <w:r w:rsidR="00C35F81" w:rsidRPr="00122C45">
        <w:rPr>
          <w:rFonts w:ascii="Arial" w:hAnsi="Arial" w:cs="Arial"/>
        </w:rPr>
        <w:t>Further information on numbers of reads, peaks and alignment can b</w:t>
      </w:r>
      <w:r w:rsidR="00725E71" w:rsidRPr="00122C45">
        <w:rPr>
          <w:rFonts w:ascii="Arial" w:hAnsi="Arial" w:cs="Arial"/>
        </w:rPr>
        <w:t>e found in Supplementa</w:t>
      </w:r>
      <w:r w:rsidR="00DF6FF4">
        <w:rPr>
          <w:rFonts w:ascii="Arial" w:hAnsi="Arial" w:cs="Arial"/>
        </w:rPr>
        <w:t>l</w:t>
      </w:r>
      <w:r w:rsidR="00725E71" w:rsidRPr="00122C45">
        <w:rPr>
          <w:rFonts w:ascii="Arial" w:hAnsi="Arial" w:cs="Arial"/>
        </w:rPr>
        <w:t xml:space="preserve"> Data-set 4</w:t>
      </w:r>
      <w:r w:rsidR="00C35F81" w:rsidRPr="00122C45">
        <w:rPr>
          <w:rFonts w:ascii="Arial" w:hAnsi="Arial" w:cs="Arial"/>
        </w:rPr>
        <w:t>.</w:t>
      </w:r>
    </w:p>
    <w:p w14:paraId="5667C8DF" w14:textId="42FBF851" w:rsidR="00B350EC" w:rsidRPr="00122C45" w:rsidRDefault="00B350EC" w:rsidP="00E22633">
      <w:pPr>
        <w:spacing w:after="0" w:line="360" w:lineRule="auto"/>
        <w:jc w:val="both"/>
        <w:rPr>
          <w:rFonts w:ascii="Arial" w:hAnsi="Arial" w:cs="Arial"/>
        </w:rPr>
      </w:pPr>
      <w:r w:rsidRPr="00122C45">
        <w:rPr>
          <w:rFonts w:ascii="Arial" w:hAnsi="Arial" w:cs="Arial"/>
        </w:rPr>
        <w:lastRenderedPageBreak/>
        <w:t>Open chromatin regions (peaks) w</w:t>
      </w:r>
      <w:r w:rsidR="0062310B" w:rsidRPr="00122C45">
        <w:rPr>
          <w:rFonts w:ascii="Arial" w:hAnsi="Arial" w:cs="Arial"/>
        </w:rPr>
        <w:t>ere ide</w:t>
      </w:r>
      <w:r w:rsidR="00996E94" w:rsidRPr="00122C45">
        <w:rPr>
          <w:rFonts w:ascii="Arial" w:hAnsi="Arial" w:cs="Arial"/>
        </w:rPr>
        <w:t>ntified using MACS 1.4.2</w:t>
      </w:r>
      <w:r w:rsidR="002C7D86">
        <w:rPr>
          <w:rFonts w:ascii="Arial" w:hAnsi="Arial" w:cs="Arial"/>
        </w:rPr>
        <w:t xml:space="preserve"> </w:t>
      </w:r>
      <w:r w:rsidR="0062310B" w:rsidRPr="00122C45">
        <w:rPr>
          <w:rFonts w:ascii="Arial" w:hAnsi="Arial" w:cs="Arial"/>
        </w:rPr>
        <w:fldChar w:fldCharType="begin"/>
      </w:r>
      <w:r w:rsidR="002C7D86">
        <w:rPr>
          <w:rFonts w:ascii="Arial" w:hAnsi="Arial" w:cs="Arial"/>
        </w:rPr>
        <w:instrText xml:space="preserve"> ADDIN EN.CITE &lt;EndNote&gt;&lt;Cite&gt;&lt;Author&gt;Zhang&lt;/Author&gt;&lt;Year&gt;2008&lt;/Year&gt;&lt;RecNum&gt;16&lt;/RecNum&gt;&lt;DisplayText&gt;(Zhang et al., 2008)&lt;/DisplayText&gt;&lt;record&gt;&lt;rec-number&gt;16&lt;/rec-number&gt;&lt;foreign-keys&gt;&lt;key app="EN" db-id="detar0vri5rap2e0vtivvexw0d0zweprvrrd" timestamp="1549561544"&gt;16&lt;/key&gt;&lt;/foreign-keys&gt;&lt;ref-type name="Journal Article"&gt;17&lt;/ref-type&gt;&lt;contributors&gt;&lt;authors&gt;&lt;author&gt;Zhang, Y.&lt;/author&gt;&lt;author&gt;Liu, T.&lt;/author&gt;&lt;author&gt;Meyer, C. A.&lt;/author&gt;&lt;author&gt;Eeckhoute, J.&lt;/author&gt;&lt;author&gt;Johnson, D. S.&lt;/author&gt;&lt;author&gt;Bernstein, B. E.&lt;/author&gt;&lt;author&gt;Nusbaum, C.&lt;/author&gt;&lt;author&gt;Myers, R. M.&lt;/author&gt;&lt;author&gt;Brown, M.&lt;/author&gt;&lt;author&gt;Li, W.&lt;/author&gt;&lt;author&gt;Liu, X. S.&lt;/author&gt;&lt;/authors&gt;&lt;/contributors&gt;&lt;auth-address&gt;Department of Biostatistics and Computational Biology, Dana-Farber Cancer Institute and Harvard School of Public Health, Boston, MA 02115, USA.&lt;/auth-address&gt;&lt;titles&gt;&lt;title&gt;Model-based analysis of ChIP-Seq (MACS)&lt;/title&gt;&lt;secondary-title&gt;Genome Biol&lt;/secondary-title&gt;&lt;/titles&gt;&lt;periodical&gt;&lt;full-title&gt;Genome Biol&lt;/full-title&gt;&lt;/periodical&gt;&lt;pages&gt;R137&lt;/pages&gt;&lt;volume&gt;9&lt;/volume&gt;&lt;number&gt;9&lt;/number&gt;&lt;edition&gt;2008/09/19&lt;/edition&gt;&lt;keywords&gt;&lt;keyword&gt;*Algorithms&lt;/keyword&gt;&lt;keyword&gt;Cell Line, Tumor&lt;/keyword&gt;&lt;keyword&gt;Chromatin Immunoprecipitation/*methods&lt;/keyword&gt;&lt;keyword&gt;Hepatocyte Nuclear Factor 3-alpha/analysis/*genetics&lt;/keyword&gt;&lt;keyword&gt;Humans&lt;/keyword&gt;&lt;keyword&gt;Models, Genetic&lt;/keyword&gt;&lt;keyword&gt;Oligonucleotide Array Sequence Analysis/*methods&lt;/keyword&gt;&lt;/keywords&gt;&lt;dates&gt;&lt;year&gt;2008&lt;/year&gt;&lt;/dates&gt;&lt;isbn&gt;1474-760X (Electronic)&amp;#xD;1474-7596 (Linking)&lt;/isbn&gt;&lt;accession-num&gt;18798982&lt;/accession-num&gt;&lt;urls&gt;&lt;related-urls&gt;&lt;url&gt;https://www.ncbi.nlm.nih.gov/pubmed/18798982&lt;/url&gt;&lt;/related-urls&gt;&lt;/urls&gt;&lt;custom2&gt;PMC2592715&lt;/custom2&gt;&lt;electronic-resource-num&gt;10.1186/gb-2008-9-9-r137&lt;/electronic-resource-num&gt;&lt;/record&gt;&lt;/Cite&gt;&lt;/EndNote&gt;</w:instrText>
      </w:r>
      <w:r w:rsidR="0062310B" w:rsidRPr="00122C45">
        <w:rPr>
          <w:rFonts w:ascii="Arial" w:hAnsi="Arial" w:cs="Arial"/>
        </w:rPr>
        <w:fldChar w:fldCharType="separate"/>
      </w:r>
      <w:r w:rsidR="002C7D86">
        <w:rPr>
          <w:rFonts w:ascii="Arial" w:hAnsi="Arial" w:cs="Arial"/>
          <w:noProof/>
        </w:rPr>
        <w:t>(Zhang et al., 2008)</w:t>
      </w:r>
      <w:r w:rsidR="0062310B" w:rsidRPr="00122C45">
        <w:rPr>
          <w:rFonts w:ascii="Arial" w:hAnsi="Arial" w:cs="Arial"/>
        </w:rPr>
        <w:fldChar w:fldCharType="end"/>
      </w:r>
      <w:r w:rsidRPr="00122C45">
        <w:rPr>
          <w:rFonts w:ascii="Arial" w:hAnsi="Arial" w:cs="Arial"/>
        </w:rPr>
        <w:t xml:space="preserve">, with the options </w:t>
      </w:r>
      <w:r w:rsidR="00B414A3" w:rsidRPr="00122C45">
        <w:rPr>
          <w:rFonts w:ascii="Arial" w:hAnsi="Arial" w:cs="Arial"/>
        </w:rPr>
        <w:noBreakHyphen/>
      </w:r>
      <w:r w:rsidR="00B414A3" w:rsidRPr="00122C45">
        <w:rPr>
          <w:rFonts w:ascii="Arial" w:hAnsi="Arial" w:cs="Arial"/>
        </w:rPr>
        <w:noBreakHyphen/>
      </w:r>
      <w:r w:rsidRPr="00122C45">
        <w:rPr>
          <w:rFonts w:ascii="Arial" w:hAnsi="Arial" w:cs="Arial"/>
        </w:rPr>
        <w:t>keep</w:t>
      </w:r>
      <w:r w:rsidR="00B414A3" w:rsidRPr="00122C45">
        <w:rPr>
          <w:rFonts w:ascii="Arial" w:hAnsi="Arial" w:cs="Arial"/>
        </w:rPr>
        <w:noBreakHyphen/>
      </w:r>
      <w:r w:rsidRPr="00122C45">
        <w:rPr>
          <w:rFonts w:ascii="Arial" w:hAnsi="Arial" w:cs="Arial"/>
        </w:rPr>
        <w:t xml:space="preserve">dup=all -w -S. These peaks were then compared against a previously generated DNaseI dataset consisting of open chromatin regions across various stages of hematopoietic differentiation </w:t>
      </w:r>
      <w:r w:rsidR="0062310B" w:rsidRPr="00122C45">
        <w:rPr>
          <w:rFonts w:ascii="Arial" w:hAnsi="Arial" w:cs="Arial"/>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PEVuZE5vdGU+PENpdGU+PEF1dGhvcj5Hb29kZTwvQXV0aG9yPjxZZWFyPjIwMTY8L1llYXI+PFJl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62310B" w:rsidRPr="00122C45">
        <w:rPr>
          <w:rFonts w:ascii="Arial" w:hAnsi="Arial" w:cs="Arial"/>
        </w:rPr>
      </w:r>
      <w:r w:rsidR="0062310B" w:rsidRPr="00122C45">
        <w:rPr>
          <w:rFonts w:ascii="Arial" w:hAnsi="Arial" w:cs="Arial"/>
        </w:rPr>
        <w:fldChar w:fldCharType="separate"/>
      </w:r>
      <w:r w:rsidR="002C7D86">
        <w:rPr>
          <w:rFonts w:ascii="Arial" w:hAnsi="Arial" w:cs="Arial"/>
          <w:noProof/>
        </w:rPr>
        <w:t>(Goode et al., 2016)</w:t>
      </w:r>
      <w:r w:rsidR="0062310B" w:rsidRPr="00122C45">
        <w:rPr>
          <w:rFonts w:ascii="Arial" w:hAnsi="Arial" w:cs="Arial"/>
        </w:rPr>
        <w:fldChar w:fldCharType="end"/>
      </w:r>
      <w:r w:rsidRPr="00122C45">
        <w:rPr>
          <w:rFonts w:ascii="Arial" w:hAnsi="Arial" w:cs="Arial"/>
        </w:rPr>
        <w:t xml:space="preserve">. Only ATAC peaks that could be aligned to these DNaseI hypersensitive sites were retained for further analysis. Peaks from ATAC-seq replicates were combined using the merge function in Bedtools </w:t>
      </w:r>
      <w:r w:rsidR="0062310B" w:rsidRPr="00122C45">
        <w:rPr>
          <w:rFonts w:ascii="Arial" w:hAnsi="Arial" w:cs="Arial"/>
        </w:rPr>
        <w:fldChar w:fldCharType="begin"/>
      </w:r>
      <w:r w:rsidR="002C7D86">
        <w:rPr>
          <w:rFonts w:ascii="Arial" w:hAnsi="Arial" w:cs="Arial"/>
        </w:rPr>
        <w:instrText xml:space="preserve"> ADDIN EN.CITE &lt;EndNote&gt;&lt;Cite&gt;&lt;Author&gt;Quinlan&lt;/Author&gt;&lt;Year&gt;2010&lt;/Year&gt;&lt;RecNum&gt;11&lt;/RecNum&gt;&lt;DisplayText&gt;(Quinlan and Hall, 2010)&lt;/DisplayText&gt;&lt;record&gt;&lt;rec-number&gt;11&lt;/rec-number&gt;&lt;foreign-keys&gt;&lt;key app="EN" db-id="detar0vri5rap2e0vtivvexw0d0zweprvrrd" timestamp="1549561315"&gt;11&lt;/key&gt;&lt;/foreign-keys&gt;&lt;ref-type name="Journal Article"&gt;17&lt;/ref-type&gt;&lt;contributors&gt;&lt;authors&gt;&lt;author&gt;Quinlan, A. R.&lt;/author&gt;&lt;author&gt;Hall, I. M.&lt;/author&gt;&lt;/authors&gt;&lt;/contributors&gt;&lt;auth-address&gt;Department of Biochemistry and Molecular Genetics, University of Virginia School of Medicine, Charlottesville, VA 22908, USA. aaronquinlan@gmail.com&lt;/auth-address&gt;&lt;titles&gt;&lt;title&gt;BEDTools: a flexible suite of utilities for comparing genomic features&lt;/title&gt;&lt;secondary-title&gt;Bioinformatics&lt;/secondary-title&gt;&lt;/titles&gt;&lt;periodical&gt;&lt;full-title&gt;Bioinformatics&lt;/full-title&gt;&lt;/periodical&gt;&lt;pages&gt;841-2&lt;/pages&gt;&lt;volume&gt;26&lt;/volume&gt;&lt;number&gt;6&lt;/number&gt;&lt;edition&gt;2010/01/30&lt;/edition&gt;&lt;keywords&gt;&lt;keyword&gt;Genome&lt;/keyword&gt;&lt;keyword&gt;Genomics/*methods&lt;/keyword&gt;&lt;keyword&gt;Internet&lt;/keyword&gt;&lt;keyword&gt;*Software&lt;/keyword&gt;&lt;/keywords&gt;&lt;dates&gt;&lt;year&gt;2010&lt;/year&gt;&lt;pub-dates&gt;&lt;date&gt;Mar 15&lt;/date&gt;&lt;/pub-dates&gt;&lt;/dates&gt;&lt;isbn&gt;1367-4811 (Electronic)&amp;#xD;1367-4803 (Linking)&lt;/isbn&gt;&lt;accession-num&gt;20110278&lt;/accession-num&gt;&lt;urls&gt;&lt;related-urls&gt;&lt;url&gt;https://www.ncbi.nlm.nih.gov/pubmed/20110278&lt;/url&gt;&lt;/related-urls&gt;&lt;/urls&gt;&lt;custom2&gt;PMC2832824&lt;/custom2&gt;&lt;electronic-resource-num&gt;10.1093/bioinformatics/btq033&lt;/electronic-resource-num&gt;&lt;/record&gt;&lt;/Cite&gt;&lt;/EndNote&gt;</w:instrText>
      </w:r>
      <w:r w:rsidR="0062310B" w:rsidRPr="00122C45">
        <w:rPr>
          <w:rFonts w:ascii="Arial" w:hAnsi="Arial" w:cs="Arial"/>
        </w:rPr>
        <w:fldChar w:fldCharType="separate"/>
      </w:r>
      <w:r w:rsidR="002C7D86">
        <w:rPr>
          <w:rFonts w:ascii="Arial" w:hAnsi="Arial" w:cs="Arial"/>
          <w:noProof/>
        </w:rPr>
        <w:t>(Quinlan and Hall, 2010)</w:t>
      </w:r>
      <w:r w:rsidR="0062310B" w:rsidRPr="00122C45">
        <w:rPr>
          <w:rFonts w:ascii="Arial" w:hAnsi="Arial" w:cs="Arial"/>
        </w:rPr>
        <w:fldChar w:fldCharType="end"/>
      </w:r>
      <w:r w:rsidR="0062310B" w:rsidRPr="00122C45">
        <w:rPr>
          <w:rFonts w:ascii="Arial" w:hAnsi="Arial" w:cs="Arial"/>
        </w:rPr>
        <w:t xml:space="preserve"> </w:t>
      </w:r>
      <w:r w:rsidRPr="00122C45">
        <w:rPr>
          <w:rFonts w:ascii="Arial" w:hAnsi="Arial" w:cs="Arial"/>
        </w:rPr>
        <w:t>and were used in all further analyses.</w:t>
      </w:r>
    </w:p>
    <w:p w14:paraId="1E2D772A" w14:textId="77777777" w:rsidR="00E22633" w:rsidRPr="00122C45" w:rsidRDefault="00E22633" w:rsidP="00B350EC">
      <w:pPr>
        <w:spacing w:line="360" w:lineRule="auto"/>
        <w:jc w:val="both"/>
        <w:rPr>
          <w:rFonts w:ascii="Arial" w:hAnsi="Arial" w:cs="Arial"/>
        </w:rPr>
      </w:pPr>
    </w:p>
    <w:p w14:paraId="66920341" w14:textId="77777777" w:rsidR="00B350EC" w:rsidRPr="00122C45" w:rsidRDefault="00B350EC" w:rsidP="00B350EC">
      <w:pPr>
        <w:spacing w:after="0" w:line="360" w:lineRule="auto"/>
        <w:jc w:val="both"/>
        <w:rPr>
          <w:rFonts w:ascii="Arial" w:hAnsi="Arial" w:cs="Arial"/>
          <w:b/>
        </w:rPr>
      </w:pPr>
      <w:r w:rsidRPr="00122C45">
        <w:rPr>
          <w:rFonts w:ascii="Arial" w:hAnsi="Arial" w:cs="Arial"/>
          <w:b/>
        </w:rPr>
        <w:t>Chip-Seq data processing</w:t>
      </w:r>
    </w:p>
    <w:p w14:paraId="5F282358" w14:textId="4DD1CDB1" w:rsidR="00B350EC" w:rsidRPr="00122C45" w:rsidRDefault="00B350EC" w:rsidP="008853CA">
      <w:pPr>
        <w:spacing w:after="0" w:line="360" w:lineRule="auto"/>
        <w:jc w:val="both"/>
        <w:rPr>
          <w:rFonts w:ascii="Arial" w:hAnsi="Arial" w:cs="Arial"/>
        </w:rPr>
      </w:pPr>
      <w:r w:rsidRPr="00122C45">
        <w:rPr>
          <w:rFonts w:ascii="Arial" w:hAnsi="Arial" w:cs="Arial"/>
        </w:rPr>
        <w:t xml:space="preserve">Sequencing reads from ChIP-Seq experiments were processed and aligned to the genome in the same way as the ATAC-Seq data, with the exception of the peak calling step in which MACS was used with the parameter --keep-dup=auto. Only ChIP-Seq peaks that were found within open chromatin, as determined by the ATAC-Seq data, were retained for further analysis. </w:t>
      </w:r>
      <w:r w:rsidR="00C35F81" w:rsidRPr="00122C45">
        <w:rPr>
          <w:rFonts w:ascii="Arial" w:hAnsi="Arial" w:cs="Arial"/>
        </w:rPr>
        <w:t>Further information on numbers of reads, peaks and alignme</w:t>
      </w:r>
      <w:r w:rsidR="00DF6FF4">
        <w:rPr>
          <w:rFonts w:ascii="Arial" w:hAnsi="Arial" w:cs="Arial"/>
        </w:rPr>
        <w:t>nt can be found in Supplemental</w:t>
      </w:r>
      <w:r w:rsidR="00C35F81" w:rsidRPr="00122C45">
        <w:rPr>
          <w:rFonts w:ascii="Arial" w:hAnsi="Arial" w:cs="Arial"/>
        </w:rPr>
        <w:t xml:space="preserve"> </w:t>
      </w:r>
      <w:r w:rsidR="00725E71" w:rsidRPr="00122C45">
        <w:rPr>
          <w:rFonts w:ascii="Arial" w:hAnsi="Arial" w:cs="Arial"/>
        </w:rPr>
        <w:t>Data-set 4</w:t>
      </w:r>
      <w:r w:rsidR="00C35F81" w:rsidRPr="00122C45">
        <w:rPr>
          <w:rFonts w:ascii="Arial" w:hAnsi="Arial" w:cs="Arial"/>
        </w:rPr>
        <w:t>.</w:t>
      </w:r>
    </w:p>
    <w:p w14:paraId="0FC10584" w14:textId="77777777" w:rsidR="008853CA" w:rsidRPr="00122C45" w:rsidRDefault="008853CA" w:rsidP="008853CA">
      <w:pPr>
        <w:spacing w:after="0" w:line="360" w:lineRule="auto"/>
        <w:jc w:val="both"/>
        <w:rPr>
          <w:rFonts w:ascii="Arial" w:hAnsi="Arial" w:cs="Arial"/>
        </w:rPr>
      </w:pPr>
    </w:p>
    <w:p w14:paraId="21E0D87D" w14:textId="77777777" w:rsidR="00B350EC" w:rsidRPr="00122C45" w:rsidRDefault="00B350EC" w:rsidP="00B350EC">
      <w:pPr>
        <w:spacing w:after="0" w:line="360" w:lineRule="auto"/>
        <w:jc w:val="both"/>
        <w:rPr>
          <w:rFonts w:ascii="Arial" w:hAnsi="Arial" w:cs="Arial"/>
        </w:rPr>
      </w:pPr>
      <w:r w:rsidRPr="00122C45">
        <w:rPr>
          <w:rFonts w:ascii="Arial" w:hAnsi="Arial" w:cs="Arial"/>
          <w:b/>
        </w:rPr>
        <w:t>ATAC-Seq and ChIP-Seq data analysis</w:t>
      </w:r>
    </w:p>
    <w:p w14:paraId="49DDEE01" w14:textId="18BE8F82" w:rsidR="00B350EC" w:rsidRPr="00122C45" w:rsidRDefault="00B350EC" w:rsidP="00B350EC">
      <w:pPr>
        <w:spacing w:after="0" w:line="360" w:lineRule="auto"/>
        <w:jc w:val="both"/>
        <w:rPr>
          <w:rFonts w:ascii="Arial" w:hAnsi="Arial" w:cs="Arial"/>
        </w:rPr>
      </w:pPr>
      <w:r w:rsidRPr="00122C45">
        <w:rPr>
          <w:rFonts w:ascii="Arial" w:hAnsi="Arial" w:cs="Arial"/>
        </w:rPr>
        <w:t>Peaks from both ATAC and ChIP-seq experiments were annotated to their closest gene using the annotatePeaks.pl function in the homer software package version 4.9.1</w:t>
      </w:r>
      <w:r w:rsidR="002C7D86">
        <w:rPr>
          <w:rFonts w:ascii="Arial" w:hAnsi="Arial" w:cs="Arial"/>
        </w:rPr>
        <w:t xml:space="preserve"> </w:t>
      </w:r>
      <w:r w:rsidR="0062310B" w:rsidRPr="00122C45">
        <w:rPr>
          <w:rFonts w:ascii="Arial" w:hAnsi="Arial" w:cs="Arial"/>
        </w:rPr>
        <w:fldChar w:fldCharType="begin">
          <w:fldData xml:space="preserve">PEVuZE5vdGU+PENpdGU+PEF1dGhvcj5IZWluejwvQXV0aG9yPjxZZWFyPjIwMTA8L1llYXI+PFJl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PEVuZE5vdGU+PENpdGU+PEF1dGhvcj5IZWluejwvQXV0aG9yPjxZZWFyPjIwMTA8L1llYXI+PFJl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62310B" w:rsidRPr="00122C45">
        <w:rPr>
          <w:rFonts w:ascii="Arial" w:hAnsi="Arial" w:cs="Arial"/>
        </w:rPr>
      </w:r>
      <w:r w:rsidR="0062310B" w:rsidRPr="00122C45">
        <w:rPr>
          <w:rFonts w:ascii="Arial" w:hAnsi="Arial" w:cs="Arial"/>
        </w:rPr>
        <w:fldChar w:fldCharType="separate"/>
      </w:r>
      <w:r w:rsidR="002C7D86">
        <w:rPr>
          <w:rFonts w:ascii="Arial" w:hAnsi="Arial" w:cs="Arial"/>
          <w:noProof/>
        </w:rPr>
        <w:t>(Heinz et al., 2010)</w:t>
      </w:r>
      <w:r w:rsidR="0062310B" w:rsidRPr="00122C45">
        <w:rPr>
          <w:rFonts w:ascii="Arial" w:hAnsi="Arial" w:cs="Arial"/>
        </w:rPr>
        <w:fldChar w:fldCharType="end"/>
      </w:r>
      <w:r w:rsidRPr="00122C45">
        <w:rPr>
          <w:rFonts w:ascii="Arial" w:hAnsi="Arial" w:cs="Arial"/>
        </w:rPr>
        <w:t>. Peaks were classified as within the promoter if they were within 2</w:t>
      </w:r>
      <w:r w:rsidR="00B414A3" w:rsidRPr="00122C45">
        <w:rPr>
          <w:rFonts w:ascii="Arial" w:hAnsi="Arial" w:cs="Arial"/>
        </w:rPr>
        <w:t xml:space="preserve"> </w:t>
      </w:r>
      <w:r w:rsidRPr="00122C45">
        <w:rPr>
          <w:rFonts w:ascii="Arial" w:hAnsi="Arial" w:cs="Arial"/>
        </w:rPr>
        <w:t>kb of the transcription start site (TSS), and as distal peaks otherwise. A de-novo motif search was carried out within these peaks using the findMotifsGenome.pl function in homer. O</w:t>
      </w:r>
      <w:r w:rsidR="00B414A3" w:rsidRPr="00122C45">
        <w:rPr>
          <w:rFonts w:ascii="Arial" w:hAnsi="Arial" w:cs="Arial"/>
        </w:rPr>
        <w:t>nly motifs that had a p-value &lt;</w:t>
      </w:r>
      <w:r w:rsidRPr="00122C45">
        <w:rPr>
          <w:rFonts w:ascii="Arial" w:hAnsi="Arial" w:cs="Arial"/>
        </w:rPr>
        <w:t>0.01, and that were found in more than 2% of sites were retained for further analysis. The chromosomal coordinates of motifs that occurred within ChIP-Seq peaks were determined using the anno</w:t>
      </w:r>
      <w:r w:rsidR="00702E2C" w:rsidRPr="00122C45">
        <w:rPr>
          <w:rFonts w:ascii="Arial" w:hAnsi="Arial" w:cs="Arial"/>
        </w:rPr>
        <w:t>t</w:t>
      </w:r>
      <w:r w:rsidRPr="00122C45">
        <w:rPr>
          <w:rFonts w:ascii="Arial" w:hAnsi="Arial" w:cs="Arial"/>
        </w:rPr>
        <w:t>atePeaks.pl function in homer, using the -m -mbed options. The distances between pairs of motifs were measured using the closest functi</w:t>
      </w:r>
      <w:r w:rsidR="00C734EE" w:rsidRPr="00122C45">
        <w:rPr>
          <w:rFonts w:ascii="Arial" w:hAnsi="Arial" w:cs="Arial"/>
        </w:rPr>
        <w:t>on in bedtools, using the centre</w:t>
      </w:r>
      <w:r w:rsidRPr="00122C45">
        <w:rPr>
          <w:rFonts w:ascii="Arial" w:hAnsi="Arial" w:cs="Arial"/>
        </w:rPr>
        <w:t xml:space="preserve"> position of each motif to represent its chromosomal position. </w:t>
      </w:r>
    </w:p>
    <w:p w14:paraId="32D97800" w14:textId="5CA65CE5" w:rsidR="00B350EC" w:rsidRPr="00122C45" w:rsidRDefault="00B350EC" w:rsidP="00B350EC">
      <w:pPr>
        <w:spacing w:before="240" w:line="360" w:lineRule="auto"/>
        <w:jc w:val="both"/>
        <w:rPr>
          <w:rFonts w:ascii="Arial" w:hAnsi="Arial" w:cs="Arial"/>
        </w:rPr>
      </w:pPr>
      <w:r w:rsidRPr="00122C45">
        <w:rPr>
          <w:rFonts w:ascii="Arial" w:hAnsi="Arial" w:cs="Arial"/>
        </w:rPr>
        <w:t>ATAC peak unions were constructed by merging peaks that had summit positions within 200</w:t>
      </w:r>
      <w:r w:rsidR="00B414A3" w:rsidRPr="00122C45">
        <w:rPr>
          <w:rFonts w:ascii="Arial" w:hAnsi="Arial" w:cs="Arial"/>
        </w:rPr>
        <w:t xml:space="preserve"> </w:t>
      </w:r>
      <w:r w:rsidRPr="00122C45">
        <w:rPr>
          <w:rFonts w:ascii="Arial" w:hAnsi="Arial" w:cs="Arial"/>
        </w:rPr>
        <w:t xml:space="preserve">bp of each other. In these cases a new open chromatin region was defined with a summit position at the mid-point between the summits of the original peaks. These positions were then used in all further analyses. </w:t>
      </w:r>
    </w:p>
    <w:p w14:paraId="3D58625E" w14:textId="4CAA0B7B" w:rsidR="00B350EC" w:rsidRPr="00122C45" w:rsidRDefault="00B350EC" w:rsidP="00B350EC">
      <w:pPr>
        <w:spacing w:before="240" w:line="360" w:lineRule="auto"/>
        <w:jc w:val="both"/>
        <w:rPr>
          <w:rFonts w:ascii="Arial" w:hAnsi="Arial" w:cs="Arial"/>
        </w:rPr>
      </w:pPr>
      <w:r w:rsidRPr="00122C45">
        <w:rPr>
          <w:rFonts w:ascii="Arial" w:hAnsi="Arial" w:cs="Arial"/>
        </w:rPr>
        <w:t xml:space="preserve">To identify differentially accessible ATAC peaks, a peak union was first created between the pair of samples being considered in the analysis. The average read density in these peaks was then retrieved from the wiggle files created by MACS using the annotatePeaks.pl function in homer. Read counts were normalized by total read count in R version 3.5.1. A chromatin </w:t>
      </w:r>
      <w:r w:rsidRPr="00122C45">
        <w:rPr>
          <w:rFonts w:ascii="Arial" w:hAnsi="Arial" w:cs="Arial"/>
        </w:rPr>
        <w:lastRenderedPageBreak/>
        <w:t>region was deemed to be differentially accessible if the fold-difference between t</w:t>
      </w:r>
      <w:r w:rsidR="00B414A3" w:rsidRPr="00122C45">
        <w:rPr>
          <w:rFonts w:ascii="Arial" w:hAnsi="Arial" w:cs="Arial"/>
        </w:rPr>
        <w:t>he normalized read counts was &gt;</w:t>
      </w:r>
      <w:r w:rsidRPr="00122C45">
        <w:rPr>
          <w:rFonts w:ascii="Arial" w:hAnsi="Arial" w:cs="Arial"/>
        </w:rPr>
        <w:t>2 fold. To create density plots, peaks were first ordered according to fold-difference and the rea</w:t>
      </w:r>
      <w:r w:rsidR="00C734EE" w:rsidRPr="00122C45">
        <w:rPr>
          <w:rFonts w:ascii="Arial" w:hAnsi="Arial" w:cs="Arial"/>
        </w:rPr>
        <w:t>d density in a 2</w:t>
      </w:r>
      <w:r w:rsidR="00B414A3" w:rsidRPr="00122C45">
        <w:rPr>
          <w:rFonts w:ascii="Arial" w:hAnsi="Arial" w:cs="Arial"/>
        </w:rPr>
        <w:t xml:space="preserve"> </w:t>
      </w:r>
      <w:r w:rsidR="00C734EE" w:rsidRPr="00122C45">
        <w:rPr>
          <w:rFonts w:ascii="Arial" w:hAnsi="Arial" w:cs="Arial"/>
        </w:rPr>
        <w:t>kb region centr</w:t>
      </w:r>
      <w:r w:rsidRPr="00122C45">
        <w:rPr>
          <w:rFonts w:ascii="Arial" w:hAnsi="Arial" w:cs="Arial"/>
        </w:rPr>
        <w:t>ed on the peak was calculated using the annotatePeaks.pl funct</w:t>
      </w:r>
      <w:r w:rsidR="00B414A3" w:rsidRPr="00122C45">
        <w:rPr>
          <w:rFonts w:ascii="Arial" w:hAnsi="Arial" w:cs="Arial"/>
        </w:rPr>
        <w:t xml:space="preserve">ion in homer, with the options </w:t>
      </w:r>
      <w:r w:rsidR="00B414A3" w:rsidRPr="00122C45">
        <w:rPr>
          <w:rFonts w:ascii="Arial" w:hAnsi="Arial" w:cs="Arial"/>
        </w:rPr>
        <w:noBreakHyphen/>
      </w:r>
      <w:r w:rsidRPr="00122C45">
        <w:rPr>
          <w:rFonts w:ascii="Arial" w:hAnsi="Arial" w:cs="Arial"/>
        </w:rPr>
        <w:t xml:space="preserve">size 2000 -hist 10 </w:t>
      </w:r>
      <w:r w:rsidR="00B414A3" w:rsidRPr="00122C45">
        <w:rPr>
          <w:rFonts w:ascii="Arial" w:hAnsi="Arial" w:cs="Arial"/>
        </w:rPr>
        <w:noBreakHyphen/>
      </w:r>
      <w:r w:rsidRPr="00122C45">
        <w:rPr>
          <w:rFonts w:ascii="Arial" w:hAnsi="Arial" w:cs="Arial"/>
        </w:rPr>
        <w:t>ghist. These were then plotted as a heatmap using Java TreeView</w:t>
      </w:r>
      <w:r w:rsidR="0062310B" w:rsidRPr="00122C45">
        <w:rPr>
          <w:rFonts w:ascii="Arial" w:hAnsi="Arial" w:cs="Arial"/>
        </w:rPr>
        <w:t xml:space="preserve"> </w:t>
      </w:r>
      <w:r w:rsidR="0062310B" w:rsidRPr="00122C45">
        <w:rPr>
          <w:rFonts w:ascii="Arial" w:hAnsi="Arial" w:cs="Arial"/>
        </w:rPr>
        <w:fldChar w:fldCharType="begin"/>
      </w:r>
      <w:r w:rsidR="002C7D86">
        <w:rPr>
          <w:rFonts w:ascii="Arial" w:hAnsi="Arial" w:cs="Arial"/>
        </w:rPr>
        <w:instrText xml:space="preserve"> ADDIN EN.CITE &lt;EndNote&gt;&lt;Cite&gt;&lt;Author&gt;Saldanha&lt;/Author&gt;&lt;Year&gt;2004&lt;/Year&gt;&lt;RecNum&gt;12&lt;/RecNum&gt;&lt;DisplayText&gt;(Saldanha, 2004)&lt;/DisplayText&gt;&lt;record&gt;&lt;rec-number&gt;12&lt;/rec-number&gt;&lt;foreign-keys&gt;&lt;key app="EN" db-id="detar0vri5rap2e0vtivvexw0d0zweprvrrd" timestamp="1549561368"&gt;12&lt;/key&gt;&lt;/foreign-keys&gt;&lt;ref-type name="Journal Article"&gt;17&lt;/ref-type&gt;&lt;contributors&gt;&lt;authors&gt;&lt;author&gt;Saldanha, A. J.&lt;/author&gt;&lt;/authors&gt;&lt;/contributors&gt;&lt;auth-address&gt;Department of Genetics, Stanford University School of Medicine, Stanford, CA 94305, USA. alokito@users.sourceforge.net&lt;/auth-address&gt;&lt;titles&gt;&lt;title&gt;Java Treeview--extensible visualization of microarray data&lt;/title&gt;&lt;secondary-title&gt;Bioinformatics&lt;/secondary-title&gt;&lt;/titles&gt;&lt;periodical&gt;&lt;full-title&gt;Bioinformatics&lt;/full-title&gt;&lt;/periodical&gt;&lt;pages&gt;3246-8&lt;/pages&gt;&lt;volume&gt;20&lt;/volume&gt;&lt;number&gt;17&lt;/number&gt;&lt;edition&gt;2004/06/08&lt;/edition&gt;&lt;keywords&gt;&lt;keyword&gt;Color&lt;/keyword&gt;&lt;keyword&gt;*Computer Graphics&lt;/keyword&gt;&lt;keyword&gt;*Databases, Bibliographic&lt;/keyword&gt;&lt;keyword&gt;Gene Expression Profiling/*methods&lt;/keyword&gt;&lt;keyword&gt;Information Storage and Retrieval/*methods&lt;/keyword&gt;&lt;keyword&gt;Internet&lt;/keyword&gt;&lt;keyword&gt;Oligonucleotide Array Sequence Analysis/*methods&lt;/keyword&gt;&lt;keyword&gt;Programming Languages&lt;/keyword&gt;&lt;keyword&gt;Sequence Analysis, DNA/methods&lt;/keyword&gt;&lt;keyword&gt;*Software&lt;/keyword&gt;&lt;keyword&gt;*User-Computer Interface&lt;/keyword&gt;&lt;/keywords&gt;&lt;dates&gt;&lt;year&gt;2004&lt;/year&gt;&lt;pub-dates&gt;&lt;date&gt;Nov 22&lt;/date&gt;&lt;/pub-dates&gt;&lt;/dates&gt;&lt;isbn&gt;1367-4803 (Print)&amp;#xD;1367-4803 (Linking)&lt;/isbn&gt;&lt;accession-num&gt;15180930&lt;/accession-num&gt;&lt;urls&gt;&lt;related-urls&gt;&lt;url&gt;https://www.ncbi.nlm.nih.gov/pubmed/15180930&lt;/url&gt;&lt;/related-urls&gt;&lt;/urls&gt;&lt;electronic-resource-num&gt;10.1093/bioinformatics/bth349&lt;/electronic-resource-num&gt;&lt;/record&gt;&lt;/Cite&gt;&lt;/EndNote&gt;</w:instrText>
      </w:r>
      <w:r w:rsidR="0062310B" w:rsidRPr="00122C45">
        <w:rPr>
          <w:rFonts w:ascii="Arial" w:hAnsi="Arial" w:cs="Arial"/>
        </w:rPr>
        <w:fldChar w:fldCharType="separate"/>
      </w:r>
      <w:r w:rsidR="002C7D86">
        <w:rPr>
          <w:rFonts w:ascii="Arial" w:hAnsi="Arial" w:cs="Arial"/>
          <w:noProof/>
        </w:rPr>
        <w:t>(Saldanha, 2004)</w:t>
      </w:r>
      <w:r w:rsidR="0062310B" w:rsidRPr="00122C45">
        <w:rPr>
          <w:rFonts w:ascii="Arial" w:hAnsi="Arial" w:cs="Arial"/>
        </w:rPr>
        <w:fldChar w:fldCharType="end"/>
      </w:r>
      <w:r w:rsidR="0062310B" w:rsidRPr="00122C45">
        <w:rPr>
          <w:rFonts w:ascii="Arial" w:hAnsi="Arial" w:cs="Arial"/>
        </w:rPr>
        <w:t>.</w:t>
      </w:r>
    </w:p>
    <w:p w14:paraId="4065F580" w14:textId="603246BD" w:rsidR="008853CA" w:rsidRPr="00122C45" w:rsidRDefault="00B350EC" w:rsidP="008853CA">
      <w:pPr>
        <w:spacing w:before="240" w:line="360" w:lineRule="auto"/>
        <w:jc w:val="both"/>
        <w:rPr>
          <w:rFonts w:ascii="Arial" w:hAnsi="Arial" w:cs="Arial"/>
        </w:rPr>
      </w:pPr>
      <w:r w:rsidRPr="00122C45">
        <w:rPr>
          <w:rFonts w:ascii="Arial" w:hAnsi="Arial" w:cs="Arial"/>
        </w:rPr>
        <w:t>Hierarchical clustering of ATAC-Seq data was carried out on the union of all peaks across all of the differentiation stages. The average read c</w:t>
      </w:r>
      <w:r w:rsidR="00C734EE" w:rsidRPr="00122C45">
        <w:rPr>
          <w:rFonts w:ascii="Arial" w:hAnsi="Arial" w:cs="Arial"/>
        </w:rPr>
        <w:t>ount across a 400bp window cent</w:t>
      </w:r>
      <w:r w:rsidRPr="00122C45">
        <w:rPr>
          <w:rFonts w:ascii="Arial" w:hAnsi="Arial" w:cs="Arial"/>
        </w:rPr>
        <w:t>red on the peaks was retrieved from the wiggle files produced by MACS using the anno</w:t>
      </w:r>
      <w:r w:rsidR="00702E2C" w:rsidRPr="00122C45">
        <w:rPr>
          <w:rFonts w:ascii="Arial" w:hAnsi="Arial" w:cs="Arial"/>
        </w:rPr>
        <w:t>t</w:t>
      </w:r>
      <w:r w:rsidRPr="00122C45">
        <w:rPr>
          <w:rFonts w:ascii="Arial" w:hAnsi="Arial" w:cs="Arial"/>
        </w:rPr>
        <w:t>atePeaks.pl function in homer. These were then normalized by total read count across all datasets, and further log2-transformed. Pearson correlations were calculated between all pairs of samples, and clustered using complete linkage clustering of the Euclidean distances. The results of this clustering</w:t>
      </w:r>
      <w:r w:rsidR="008853CA" w:rsidRPr="00122C45">
        <w:rPr>
          <w:rFonts w:ascii="Arial" w:hAnsi="Arial" w:cs="Arial"/>
        </w:rPr>
        <w:t xml:space="preserve"> was plotted as a heatmap in R.</w:t>
      </w:r>
    </w:p>
    <w:p w14:paraId="03D09F99" w14:textId="77777777" w:rsidR="00525DAD" w:rsidRPr="00122C45" w:rsidRDefault="00525DAD" w:rsidP="008853CA">
      <w:pPr>
        <w:spacing w:before="240" w:line="360" w:lineRule="auto"/>
        <w:jc w:val="both"/>
        <w:rPr>
          <w:rFonts w:ascii="Arial" w:hAnsi="Arial" w:cs="Arial"/>
        </w:rPr>
      </w:pPr>
    </w:p>
    <w:p w14:paraId="32A67E87" w14:textId="159997EC" w:rsidR="00B350EC" w:rsidRPr="00122C45" w:rsidRDefault="00B350EC" w:rsidP="008853CA">
      <w:pPr>
        <w:spacing w:before="240" w:after="0" w:line="360" w:lineRule="auto"/>
        <w:jc w:val="both"/>
        <w:rPr>
          <w:rFonts w:ascii="Arial" w:hAnsi="Arial" w:cs="Arial"/>
        </w:rPr>
      </w:pPr>
      <w:r w:rsidRPr="00122C45">
        <w:rPr>
          <w:rFonts w:ascii="Arial" w:hAnsi="Arial" w:cs="Arial"/>
          <w:b/>
        </w:rPr>
        <w:t>RNA-Seq data analysis</w:t>
      </w:r>
    </w:p>
    <w:p w14:paraId="6B9211AA" w14:textId="6331C1D1" w:rsidR="008853CA" w:rsidRPr="00122C45" w:rsidRDefault="00B350EC" w:rsidP="008853CA">
      <w:pPr>
        <w:spacing w:after="0" w:line="360" w:lineRule="auto"/>
        <w:jc w:val="both"/>
        <w:rPr>
          <w:rFonts w:ascii="Arial" w:hAnsi="Arial" w:cs="Arial"/>
        </w:rPr>
      </w:pPr>
      <w:r w:rsidRPr="00122C45">
        <w:rPr>
          <w:rFonts w:ascii="Arial" w:hAnsi="Arial" w:cs="Arial"/>
        </w:rPr>
        <w:t>Sequencing reads from RNA-Seq experiments were assessed for quality using the Fa</w:t>
      </w:r>
      <w:r w:rsidR="00C734EE" w:rsidRPr="00122C45">
        <w:rPr>
          <w:rFonts w:ascii="Arial" w:hAnsi="Arial" w:cs="Arial"/>
        </w:rPr>
        <w:t>stQC software. Sequencing adapte</w:t>
      </w:r>
      <w:r w:rsidRPr="00122C45">
        <w:rPr>
          <w:rFonts w:ascii="Arial" w:hAnsi="Arial" w:cs="Arial"/>
        </w:rPr>
        <w:t>rs and low quality bases were trimmed from the raw reads using trimmomatic version 0.32</w:t>
      </w:r>
      <w:r w:rsidR="0062310B" w:rsidRPr="00122C45">
        <w:rPr>
          <w:rFonts w:ascii="Arial" w:hAnsi="Arial" w:cs="Arial"/>
        </w:rPr>
        <w:t xml:space="preserve"> </w:t>
      </w:r>
      <w:r w:rsidR="00FD2EFB" w:rsidRPr="00122C45">
        <w:rPr>
          <w:rFonts w:ascii="Arial" w:hAnsi="Arial" w:cs="Arial"/>
        </w:rPr>
        <w:fldChar w:fldCharType="begin">
          <w:fldData xml:space="preserve">PEVuZE5vdGU+PENpdGU+PEF1dGhvcj5Cb2xnZXI8L0F1dGhvcj48WWVhcj4yMDE0PC9ZZWFyPjxS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=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PEVuZE5vdGU+PENpdGU+PEF1dGhvcj5Cb2xnZXI8L0F1dGhvcj48WWVhcj4yMDE0PC9ZZWFyPjxS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=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FD2EFB" w:rsidRPr="00122C45">
        <w:rPr>
          <w:rFonts w:ascii="Arial" w:hAnsi="Arial" w:cs="Arial"/>
        </w:rPr>
      </w:r>
      <w:r w:rsidR="00FD2EFB" w:rsidRPr="00122C45">
        <w:rPr>
          <w:rFonts w:ascii="Arial" w:hAnsi="Arial" w:cs="Arial"/>
        </w:rPr>
        <w:fldChar w:fldCharType="separate"/>
      </w:r>
      <w:r w:rsidR="002C7D86">
        <w:rPr>
          <w:rFonts w:ascii="Arial" w:hAnsi="Arial" w:cs="Arial"/>
          <w:noProof/>
        </w:rPr>
        <w:t>(Bolger et al., 2014)</w:t>
      </w:r>
      <w:r w:rsidR="00FD2EFB" w:rsidRPr="00122C45">
        <w:rPr>
          <w:rFonts w:ascii="Arial" w:hAnsi="Arial" w:cs="Arial"/>
        </w:rPr>
        <w:fldChar w:fldCharType="end"/>
      </w:r>
      <w:r w:rsidRPr="00122C45">
        <w:rPr>
          <w:rFonts w:ascii="Arial" w:hAnsi="Arial" w:cs="Arial"/>
        </w:rPr>
        <w:t>. These processed reads were then aligned to the mouse genome (mm10) with Hisat2 version 2.1.0</w:t>
      </w:r>
      <w:r w:rsidR="00FD2EFB" w:rsidRPr="00122C45">
        <w:rPr>
          <w:rFonts w:ascii="Arial" w:hAnsi="Arial" w:cs="Arial"/>
          <w:color w:val="FF0000"/>
        </w:rPr>
        <w:t xml:space="preserve"> </w:t>
      </w:r>
      <w:r w:rsidR="00FD2EFB" w:rsidRPr="00122C45">
        <w:rPr>
          <w:rFonts w:ascii="Arial" w:hAnsi="Arial" w:cs="Arial"/>
        </w:rPr>
        <w:fldChar w:fldCharType="begin">
          <w:fldData xml:space="preserve">PEVuZE5vdGU+PENpdGU+PEF1dGhvcj5LaW08L0F1dGhvcj48WWVhcj4yMDE1PC9ZZWFyPjxSZWNO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PEVuZE5vdGU+PENpdGU+PEF1dGhvcj5LaW08L0F1dGhvcj48WWVhcj4yMDE1PC9ZZWFyPjxSZWNO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FD2EFB" w:rsidRPr="00122C45">
        <w:rPr>
          <w:rFonts w:ascii="Arial" w:hAnsi="Arial" w:cs="Arial"/>
        </w:rPr>
      </w:r>
      <w:r w:rsidR="00FD2EFB" w:rsidRPr="00122C45">
        <w:rPr>
          <w:rFonts w:ascii="Arial" w:hAnsi="Arial" w:cs="Arial"/>
        </w:rPr>
        <w:fldChar w:fldCharType="separate"/>
      </w:r>
      <w:r w:rsidR="002C7D86">
        <w:rPr>
          <w:rFonts w:ascii="Arial" w:hAnsi="Arial" w:cs="Arial"/>
          <w:noProof/>
        </w:rPr>
        <w:t>(Kim et al., 2015)</w:t>
      </w:r>
      <w:r w:rsidR="00FD2EFB" w:rsidRPr="00122C45">
        <w:rPr>
          <w:rFonts w:ascii="Arial" w:hAnsi="Arial" w:cs="Arial"/>
        </w:rPr>
        <w:fldChar w:fldCharType="end"/>
      </w:r>
      <w:r w:rsidR="00725E71" w:rsidRPr="00122C45">
        <w:rPr>
          <w:rFonts w:ascii="Arial" w:hAnsi="Arial" w:cs="Arial"/>
        </w:rPr>
        <w:t xml:space="preserve"> </w:t>
      </w:r>
      <w:r w:rsidRPr="00122C45">
        <w:rPr>
          <w:rFonts w:ascii="Arial" w:hAnsi="Arial" w:cs="Arial"/>
        </w:rPr>
        <w:t>using default parameters. Gene expression was measured as Fragments Per Kilobase per Million mapped reads (FPKM) using stringtie</w:t>
      </w:r>
      <w:r w:rsidR="00FD2EFB" w:rsidRPr="00122C45">
        <w:rPr>
          <w:rFonts w:ascii="Arial" w:hAnsi="Arial" w:cs="Arial"/>
          <w:color w:val="FF0000"/>
        </w:rPr>
        <w:t xml:space="preserve"> </w:t>
      </w:r>
      <w:r w:rsidR="00FD2EFB" w:rsidRPr="00122C45">
        <w:rPr>
          <w:rFonts w:ascii="Arial" w:hAnsi="Arial" w:cs="Arial"/>
        </w:rPr>
        <w:fldChar w:fldCharType="begin">
          <w:fldData xml:space="preserve">PEVuZE5vdGU+PENpdGU+PEF1dGhvcj5QZXJ0ZWE8L0F1dGhvcj48WWVhcj4yMDE1PC9ZZWFyPjxS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PEVuZE5vdGU+PENpdGU+PEF1dGhvcj5QZXJ0ZWE8L0F1dGhvcj48WWVhcj4yMDE1PC9ZZWFyPjxS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FD2EFB" w:rsidRPr="00122C45">
        <w:rPr>
          <w:rFonts w:ascii="Arial" w:hAnsi="Arial" w:cs="Arial"/>
        </w:rPr>
      </w:r>
      <w:r w:rsidR="00FD2EFB" w:rsidRPr="00122C45">
        <w:rPr>
          <w:rFonts w:ascii="Arial" w:hAnsi="Arial" w:cs="Arial"/>
        </w:rPr>
        <w:fldChar w:fldCharType="separate"/>
      </w:r>
      <w:r w:rsidR="002C7D86">
        <w:rPr>
          <w:rFonts w:ascii="Arial" w:hAnsi="Arial" w:cs="Arial"/>
          <w:noProof/>
        </w:rPr>
        <w:t>(Pertea et al., 2015)</w:t>
      </w:r>
      <w:r w:rsidR="00FD2EFB" w:rsidRPr="00122C45">
        <w:rPr>
          <w:rFonts w:ascii="Arial" w:hAnsi="Arial" w:cs="Arial"/>
        </w:rPr>
        <w:fldChar w:fldCharType="end"/>
      </w:r>
      <w:r w:rsidRPr="00122C45">
        <w:rPr>
          <w:rFonts w:ascii="Arial" w:hAnsi="Arial" w:cs="Arial"/>
        </w:rPr>
        <w:t xml:space="preserve"> with default parameters. Only genes that had an FPKM value &gt; 1 in at least one sample were retained for further analysis. Raw FPKM values were normalized using quantile normalization using the preprocessCore package in R. These FPKM values were then log2-transformed, with a pseudo-count of 0.1 being added to the FPKM values prior to transformation. Pairwise Pearson correlation values were calculated in R, and hierarchically clustered using complete linkage clustering of the Euclidean distances, and finally plotted as a heatmap. </w:t>
      </w:r>
    </w:p>
    <w:p w14:paraId="2350AD70" w14:textId="56C388FD" w:rsidR="00B350EC" w:rsidRPr="00122C45" w:rsidRDefault="00B350EC" w:rsidP="008853CA">
      <w:pPr>
        <w:spacing w:before="240" w:after="0" w:line="360" w:lineRule="auto"/>
        <w:jc w:val="both"/>
        <w:rPr>
          <w:rFonts w:ascii="Arial" w:hAnsi="Arial" w:cs="Arial"/>
        </w:rPr>
      </w:pPr>
      <w:r w:rsidRPr="00122C45">
        <w:rPr>
          <w:rFonts w:ascii="Arial" w:hAnsi="Arial" w:cs="Arial"/>
        </w:rPr>
        <w:t>Differentially expressed genes were identified by comparing either the Sp1</w:t>
      </w:r>
      <w:r w:rsidR="007359FA" w:rsidRPr="00122C45">
        <w:rPr>
          <w:rFonts w:ascii="Arial" w:hAnsi="Arial" w:cs="Arial"/>
          <w:vertAlign w:val="superscript"/>
        </w:rPr>
        <w:t>Δ</w:t>
      </w:r>
      <w:r w:rsidR="007359FA" w:rsidRPr="00122C45">
        <w:rPr>
          <w:rFonts w:ascii="Arial" w:hAnsi="Arial" w:cs="Arial"/>
          <w:vertAlign w:val="superscript"/>
          <w:lang w:val="en-IE"/>
        </w:rPr>
        <w:t>DBD/Δ</w:t>
      </w:r>
      <w:r w:rsidRPr="00122C45">
        <w:rPr>
          <w:rFonts w:ascii="Arial" w:hAnsi="Arial" w:cs="Arial"/>
          <w:vertAlign w:val="superscript"/>
          <w:lang w:val="en-IE"/>
        </w:rPr>
        <w:t xml:space="preserve">DBD </w:t>
      </w:r>
      <w:r w:rsidRPr="00122C45">
        <w:rPr>
          <w:rFonts w:ascii="Arial" w:hAnsi="Arial" w:cs="Arial"/>
          <w:lang w:val="en-IE"/>
        </w:rPr>
        <w:t>or Sp3</w:t>
      </w:r>
      <w:r w:rsidRPr="00122C45">
        <w:rPr>
          <w:rFonts w:ascii="Arial" w:hAnsi="Arial" w:cs="Arial"/>
          <w:vertAlign w:val="superscript"/>
          <w:lang w:val="en-IE"/>
        </w:rPr>
        <w:t>-/-</w:t>
      </w:r>
      <w:r w:rsidRPr="00122C45">
        <w:rPr>
          <w:rFonts w:ascii="Arial" w:hAnsi="Arial" w:cs="Arial"/>
          <w:lang w:val="en-IE"/>
        </w:rPr>
        <w:t xml:space="preserve"> against the </w:t>
      </w:r>
      <w:r w:rsidR="00411170" w:rsidRPr="00122C45">
        <w:rPr>
          <w:rFonts w:ascii="Arial" w:hAnsi="Arial" w:cs="Arial"/>
          <w:lang w:val="en-IE"/>
        </w:rPr>
        <w:t>E14 WT</w:t>
      </w:r>
      <w:r w:rsidRPr="00122C45">
        <w:rPr>
          <w:rFonts w:ascii="Arial" w:hAnsi="Arial" w:cs="Arial"/>
          <w:lang w:val="en-IE"/>
        </w:rPr>
        <w:t xml:space="preserve"> cells at each differentiation stage. A gene was considered to be differentially expr</w:t>
      </w:r>
      <w:r w:rsidR="00B414A3" w:rsidRPr="00122C45">
        <w:rPr>
          <w:rFonts w:ascii="Arial" w:hAnsi="Arial" w:cs="Arial"/>
          <w:lang w:val="en-IE"/>
        </w:rPr>
        <w:t>essed if it had a fold-change &gt;</w:t>
      </w:r>
      <w:r w:rsidRPr="00122C45">
        <w:rPr>
          <w:rFonts w:ascii="Arial" w:hAnsi="Arial" w:cs="Arial"/>
          <w:lang w:val="en-IE"/>
        </w:rPr>
        <w:t xml:space="preserve">2. Gene Ontology (GO) term analysis was carried out for each of the differentially expressed gene sets using the ClueGO plugin for Cytoscape </w:t>
      </w:r>
      <w:r w:rsidR="00FD2EFB" w:rsidRPr="00122C45">
        <w:rPr>
          <w:rFonts w:ascii="Arial" w:hAnsi="Arial" w:cs="Arial"/>
          <w:lang w:val="en-IE"/>
        </w:rPr>
        <w:fldChar w:fldCharType="begin">
          <w:fldData xml:space="preserve">PEVuZE5vdGU+PENpdGU+PEF1dGhvcj5CaW5kZWE8L0F1dGhvcj48WWVhcj4yMDA5PC9ZZWFyPjxS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</w:fldData>
        </w:fldChar>
      </w:r>
      <w:r w:rsidR="002C7D86">
        <w:rPr>
          <w:rFonts w:ascii="Arial" w:hAnsi="Arial" w:cs="Arial"/>
          <w:lang w:val="en-IE"/>
        </w:rPr>
        <w:instrText xml:space="preserve"> ADDIN EN.CITE </w:instrText>
      </w:r>
      <w:r w:rsidR="002C7D86">
        <w:rPr>
          <w:rFonts w:ascii="Arial" w:hAnsi="Arial" w:cs="Arial"/>
          <w:lang w:val="en-IE"/>
        </w:rPr>
        <w:fldChar w:fldCharType="begin">
          <w:fldData xml:space="preserve">PEVuZE5vdGU+PENpdGU+PEF1dGhvcj5CaW5kZWE8L0F1dGhvcj48WWVhcj4yMDA5PC9ZZWFyPjxS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</w:fldData>
        </w:fldChar>
      </w:r>
      <w:r w:rsidR="002C7D86">
        <w:rPr>
          <w:rFonts w:ascii="Arial" w:hAnsi="Arial" w:cs="Arial"/>
          <w:lang w:val="en-IE"/>
        </w:rPr>
        <w:instrText xml:space="preserve"> ADDIN EN.CITE.DATA </w:instrText>
      </w:r>
      <w:r w:rsidR="002C7D86">
        <w:rPr>
          <w:rFonts w:ascii="Arial" w:hAnsi="Arial" w:cs="Arial"/>
          <w:lang w:val="en-IE"/>
        </w:rPr>
      </w:r>
      <w:r w:rsidR="002C7D86">
        <w:rPr>
          <w:rFonts w:ascii="Arial" w:hAnsi="Arial" w:cs="Arial"/>
          <w:lang w:val="en-IE"/>
        </w:rPr>
        <w:fldChar w:fldCharType="end"/>
      </w:r>
      <w:r w:rsidR="00FD2EFB" w:rsidRPr="00122C45">
        <w:rPr>
          <w:rFonts w:ascii="Arial" w:hAnsi="Arial" w:cs="Arial"/>
          <w:lang w:val="en-IE"/>
        </w:rPr>
      </w:r>
      <w:r w:rsidR="00FD2EFB" w:rsidRPr="00122C45">
        <w:rPr>
          <w:rFonts w:ascii="Arial" w:hAnsi="Arial" w:cs="Arial"/>
          <w:lang w:val="en-IE"/>
        </w:rPr>
        <w:fldChar w:fldCharType="separate"/>
      </w:r>
      <w:r w:rsidR="002C7D86">
        <w:rPr>
          <w:rFonts w:ascii="Arial" w:hAnsi="Arial" w:cs="Arial"/>
          <w:noProof/>
          <w:lang w:val="en-IE"/>
        </w:rPr>
        <w:t>(Bindea et al., 2009; Shannon et al., 2003)</w:t>
      </w:r>
      <w:r w:rsidR="00FD2EFB" w:rsidRPr="00122C45">
        <w:rPr>
          <w:rFonts w:ascii="Arial" w:hAnsi="Arial" w:cs="Arial"/>
          <w:lang w:val="en-IE"/>
        </w:rPr>
        <w:fldChar w:fldCharType="end"/>
      </w:r>
      <w:r w:rsidRPr="00122C45">
        <w:rPr>
          <w:rFonts w:ascii="Arial" w:hAnsi="Arial" w:cs="Arial"/>
          <w:lang w:val="en-IE"/>
        </w:rPr>
        <w:t>. GO terms with a Benjami</w:t>
      </w:r>
      <w:r w:rsidR="00B414A3" w:rsidRPr="00122C45">
        <w:rPr>
          <w:rFonts w:ascii="Arial" w:hAnsi="Arial" w:cs="Arial"/>
          <w:lang w:val="en-IE"/>
        </w:rPr>
        <w:t>ni-Hochberg corrected p-value &lt;</w:t>
      </w:r>
      <w:r w:rsidRPr="00122C45">
        <w:rPr>
          <w:rFonts w:ascii="Arial" w:hAnsi="Arial" w:cs="Arial"/>
          <w:lang w:val="en-IE"/>
        </w:rPr>
        <w:t xml:space="preserve">0.05 was considered to be significantly enriched.  </w:t>
      </w:r>
    </w:p>
    <w:p w14:paraId="49781B6F" w14:textId="440BB5B2" w:rsidR="00E22633" w:rsidRPr="00122C45" w:rsidRDefault="00F95D71" w:rsidP="00525DAD">
      <w:pPr>
        <w:spacing w:before="240" w:line="360" w:lineRule="auto"/>
        <w:jc w:val="both"/>
        <w:rPr>
          <w:rFonts w:ascii="Arial" w:hAnsi="Arial" w:cs="Arial"/>
        </w:rPr>
      </w:pPr>
      <w:r w:rsidRPr="00122C45">
        <w:rPr>
          <w:rFonts w:ascii="Arial" w:hAnsi="Arial" w:cs="Arial"/>
        </w:rPr>
        <w:t>Co</w:t>
      </w:r>
      <w:r w:rsidR="00B350EC" w:rsidRPr="00122C45">
        <w:rPr>
          <w:rFonts w:ascii="Arial" w:hAnsi="Arial" w:cs="Arial"/>
        </w:rPr>
        <w:t xml:space="preserve">variance analysis was conducted only on genes that were found to be differentially expressed </w:t>
      </w:r>
      <w:r w:rsidR="00E70134" w:rsidRPr="00122C45">
        <w:rPr>
          <w:rFonts w:ascii="Arial" w:hAnsi="Arial" w:cs="Arial"/>
        </w:rPr>
        <w:t xml:space="preserve">between E14 WT and </w:t>
      </w:r>
      <w:r w:rsidR="00E21A20" w:rsidRPr="00122C45">
        <w:rPr>
          <w:rFonts w:ascii="Arial" w:hAnsi="Arial" w:cs="Arial"/>
          <w:lang w:val="en-US"/>
        </w:rPr>
        <w:t>Sp1</w:t>
      </w:r>
      <w:r w:rsidR="007359FA" w:rsidRPr="00122C45">
        <w:rPr>
          <w:rFonts w:ascii="Arial" w:hAnsi="Arial" w:cs="Arial"/>
          <w:vertAlign w:val="superscript"/>
          <w:lang w:val="en-US"/>
        </w:rPr>
        <w:t>Δ</w:t>
      </w:r>
      <w:r w:rsidR="00E21A20" w:rsidRPr="00122C45">
        <w:rPr>
          <w:rFonts w:ascii="Arial" w:hAnsi="Arial" w:cs="Arial"/>
          <w:vertAlign w:val="superscript"/>
          <w:lang w:val="en-US"/>
        </w:rPr>
        <w:t>DBD/</w:t>
      </w:r>
      <w:r w:rsidR="007359FA" w:rsidRPr="00122C45">
        <w:rPr>
          <w:rFonts w:ascii="Arial" w:hAnsi="Arial" w:cs="Arial"/>
          <w:vertAlign w:val="superscript"/>
          <w:lang w:val="en-US"/>
        </w:rPr>
        <w:t>Δ</w:t>
      </w:r>
      <w:r w:rsidR="00E21A20" w:rsidRPr="00122C45">
        <w:rPr>
          <w:rFonts w:ascii="Arial" w:hAnsi="Arial" w:cs="Arial"/>
          <w:vertAlign w:val="superscript"/>
          <w:lang w:val="en-US"/>
        </w:rPr>
        <w:t>DBD</w:t>
      </w:r>
      <w:r w:rsidR="00C35F81" w:rsidRPr="00122C45">
        <w:rPr>
          <w:rFonts w:ascii="Arial" w:hAnsi="Arial" w:cs="Arial"/>
        </w:rPr>
        <w:t xml:space="preserve"> </w:t>
      </w:r>
      <w:r w:rsidR="00E70134" w:rsidRPr="00122C45">
        <w:rPr>
          <w:rFonts w:ascii="Arial" w:hAnsi="Arial" w:cs="Arial"/>
        </w:rPr>
        <w:t>or Sp3</w:t>
      </w:r>
      <w:r w:rsidR="00E70134" w:rsidRPr="00122C45">
        <w:rPr>
          <w:rFonts w:ascii="Arial" w:hAnsi="Arial" w:cs="Arial"/>
          <w:vertAlign w:val="superscript"/>
        </w:rPr>
        <w:t>-/-</w:t>
      </w:r>
      <w:r w:rsidR="00E70134" w:rsidRPr="00122C45">
        <w:rPr>
          <w:rFonts w:ascii="Arial" w:hAnsi="Arial" w:cs="Arial"/>
        </w:rPr>
        <w:t xml:space="preserve"> at</w:t>
      </w:r>
      <w:r w:rsidR="00B350EC" w:rsidRPr="00122C45">
        <w:rPr>
          <w:rFonts w:ascii="Arial" w:hAnsi="Arial" w:cs="Arial"/>
        </w:rPr>
        <w:t xml:space="preserve"> any of the differentiation</w:t>
      </w:r>
      <w:r w:rsidR="00E70134" w:rsidRPr="00122C45">
        <w:rPr>
          <w:rFonts w:ascii="Arial" w:hAnsi="Arial" w:cs="Arial"/>
        </w:rPr>
        <w:t xml:space="preserve"> stages</w:t>
      </w:r>
      <w:r w:rsidR="00B350EC" w:rsidRPr="00122C45">
        <w:rPr>
          <w:rFonts w:ascii="Arial" w:hAnsi="Arial" w:cs="Arial"/>
        </w:rPr>
        <w:t xml:space="preserve">. </w:t>
      </w:r>
      <w:r w:rsidR="00B350EC" w:rsidRPr="00122C45">
        <w:rPr>
          <w:rFonts w:ascii="Arial" w:hAnsi="Arial" w:cs="Arial"/>
        </w:rPr>
        <w:lastRenderedPageBreak/>
        <w:t>FPKM values were transformed to a Z-scale using the scale function in R, and then hierarchically clustered using complete linkage clustering of the Euclidean distances. Clusters that correspond to groups of genes that show a similar pattern of gene expression across differentiation were then extracted from the dendrogram using the DynamicTreeCut package in R using the hybrid method</w:t>
      </w:r>
      <w:r w:rsidR="002C7D86">
        <w:rPr>
          <w:rFonts w:ascii="Arial" w:hAnsi="Arial" w:cs="Arial"/>
        </w:rPr>
        <w:t xml:space="preserve"> </w:t>
      </w:r>
      <w:r w:rsidR="00FD2EFB" w:rsidRPr="00122C45">
        <w:rPr>
          <w:rFonts w:ascii="Arial" w:hAnsi="Arial" w:cs="Arial"/>
        </w:rPr>
        <w:fldChar w:fldCharType="begin"/>
      </w:r>
      <w:r w:rsidR="002C7D86">
        <w:rPr>
          <w:rFonts w:ascii="Arial" w:hAnsi="Arial" w:cs="Arial"/>
        </w:rPr>
        <w:instrText xml:space="preserve"> ADDIN EN.CITE &lt;EndNote&gt;&lt;Cite&gt;&lt;Author&gt;Langfelder&lt;/Author&gt;&lt;Year&gt;2008&lt;/Year&gt;&lt;RecNum&gt;8&lt;/RecNum&gt;&lt;DisplayText&gt;(Langfelder et al., 2008)&lt;/DisplayText&gt;&lt;record&gt;&lt;rec-number&gt;8&lt;/rec-number&gt;&lt;foreign-keys&gt;&lt;key app="EN" db-id="detar0vri5rap2e0vtivvexw0d0zweprvrrd" timestamp="1549561140"&gt;8&lt;/key&gt;&lt;/foreign-keys&gt;&lt;ref-type name="Journal Article"&gt;17&lt;/ref-type&gt;&lt;contributors&gt;&lt;authors&gt;&lt;author&gt;Langfelder, P.&lt;/author&gt;&lt;author&gt;Zhang, B.&lt;/author&gt;&lt;author&gt;Horvath, S.&lt;/author&gt;&lt;/authors&gt;&lt;/contributors&gt;&lt;auth-address&gt;Department of Human Genetics, University of California at Los Angeles, CA 90095-7088, USA.&lt;/auth-address&gt;&lt;titles&gt;&lt;title&gt;Defining clusters from a hierarchical cluster tree: the Dynamic Tree Cut package for R&lt;/title&gt;&lt;secondary-title&gt;Bioinformatics&lt;/secondary-title&gt;&lt;/titles&gt;&lt;periodical&gt;&lt;full-title&gt;Bioinformatics&lt;/full-title&gt;&lt;/periodical&gt;&lt;pages&gt;719-20&lt;/pages&gt;&lt;volume&gt;24&lt;/volume&gt;&lt;number&gt;5&lt;/number&gt;&lt;edition&gt;2007/11/21&lt;/edition&gt;&lt;keywords&gt;&lt;keyword&gt;Algorithms&lt;/keyword&gt;&lt;keyword&gt;*Cluster Analysis&lt;/keyword&gt;&lt;keyword&gt;Protein Binding&lt;/keyword&gt;&lt;keyword&gt;Proteins/metabolism&lt;/keyword&gt;&lt;/keywords&gt;&lt;dates&gt;&lt;year&gt;2008&lt;/year&gt;&lt;pub-dates&gt;&lt;date&gt;Mar 1&lt;/date&gt;&lt;/pub-dates&gt;&lt;/dates&gt;&lt;isbn&gt;1367-4811 (Electronic)&amp;#xD;1367-4803 (Linking)&lt;/isbn&gt;&lt;accession-num&gt;18024473&lt;/accession-num&gt;&lt;urls&gt;&lt;related-urls&gt;&lt;url&gt;https://www.ncbi.nlm.nih.gov/pubmed/18024473&lt;/url&gt;&lt;/related-urls&gt;&lt;/urls&gt;&lt;electronic-resource-num&gt;10.1093/bioinformatics/btm563&lt;/electronic-resource-num&gt;&lt;/record&gt;&lt;/Cite&gt;&lt;/EndNote&gt;</w:instrText>
      </w:r>
      <w:r w:rsidR="00FD2EFB" w:rsidRPr="00122C45">
        <w:rPr>
          <w:rFonts w:ascii="Arial" w:hAnsi="Arial" w:cs="Arial"/>
        </w:rPr>
        <w:fldChar w:fldCharType="separate"/>
      </w:r>
      <w:r w:rsidR="002C7D86">
        <w:rPr>
          <w:rFonts w:ascii="Arial" w:hAnsi="Arial" w:cs="Arial"/>
          <w:noProof/>
        </w:rPr>
        <w:t>(Langfelder et al., 2008)</w:t>
      </w:r>
      <w:r w:rsidR="00FD2EFB" w:rsidRPr="00122C45">
        <w:rPr>
          <w:rFonts w:ascii="Arial" w:hAnsi="Arial" w:cs="Arial"/>
        </w:rPr>
        <w:fldChar w:fldCharType="end"/>
      </w:r>
      <w:r w:rsidR="00FD2EFB" w:rsidRPr="00122C45">
        <w:rPr>
          <w:rFonts w:ascii="Arial" w:hAnsi="Arial" w:cs="Arial"/>
          <w:color w:val="000000" w:themeColor="text1"/>
        </w:rPr>
        <w:t>.</w:t>
      </w:r>
    </w:p>
    <w:p w14:paraId="6C588881" w14:textId="77777777" w:rsidR="00E22633" w:rsidRPr="00122C45" w:rsidRDefault="00E22633" w:rsidP="00B350EC">
      <w:pPr>
        <w:spacing w:after="0" w:line="360" w:lineRule="auto"/>
        <w:jc w:val="both"/>
        <w:rPr>
          <w:rFonts w:ascii="Arial" w:hAnsi="Arial" w:cs="Arial"/>
          <w:b/>
        </w:rPr>
      </w:pPr>
    </w:p>
    <w:p w14:paraId="70DFE202" w14:textId="022F518F" w:rsidR="00B350EC" w:rsidRPr="00122C45" w:rsidRDefault="00B350EC" w:rsidP="00B350EC">
      <w:pPr>
        <w:spacing w:after="0" w:line="360" w:lineRule="auto"/>
        <w:jc w:val="both"/>
        <w:rPr>
          <w:rFonts w:ascii="Arial" w:hAnsi="Arial" w:cs="Arial"/>
        </w:rPr>
      </w:pPr>
      <w:r w:rsidRPr="00122C45">
        <w:rPr>
          <w:rFonts w:ascii="Arial" w:hAnsi="Arial" w:cs="Arial"/>
          <w:b/>
        </w:rPr>
        <w:t>Single-cell RNA-Seq analysis</w:t>
      </w:r>
    </w:p>
    <w:p w14:paraId="0EBC83C1" w14:textId="7EC7FC9E" w:rsidR="00B350EC" w:rsidRPr="00122C45" w:rsidRDefault="00B350EC" w:rsidP="00B350EC">
      <w:pPr>
        <w:spacing w:after="0" w:line="360" w:lineRule="auto"/>
        <w:jc w:val="both"/>
        <w:rPr>
          <w:rFonts w:ascii="Arial" w:hAnsi="Arial" w:cs="Arial"/>
        </w:rPr>
      </w:pPr>
      <w:r w:rsidRPr="00122C45">
        <w:rPr>
          <w:rFonts w:ascii="Arial" w:hAnsi="Arial" w:cs="Arial"/>
        </w:rPr>
        <w:t>Illumina base call (BCL) files were de-multiplexed and converted to fastq format using the mkfastq function in the CellRanger software from 10x genomics (version 2.1.1). These files were then aligned to the mouse genome (mm10) and transcripts were quantified using the count function in CellRanger. Unique Molecular Identifier (UMI) counts were normalized using Monocle version 2.8.0 in R</w:t>
      </w:r>
      <w:r w:rsidR="002C7D86">
        <w:rPr>
          <w:rFonts w:ascii="Arial" w:hAnsi="Arial" w:cs="Arial"/>
        </w:rPr>
        <w:t xml:space="preserve"> </w:t>
      </w:r>
      <w:r w:rsidR="00FD2EFB" w:rsidRPr="00122C45">
        <w:rPr>
          <w:rFonts w:ascii="Arial" w:hAnsi="Arial" w:cs="Arial"/>
        </w:rPr>
        <w:fldChar w:fldCharType="begin">
          <w:fldData xml:space="preserve">PEVuZE5vdGU+PENpdGU+PEF1dGhvcj5UcmFwbmVsbDwvQXV0aG9yPjxZZWFyPjIwMTQ8L1llYXI+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</w:fldData>
        </w:fldChar>
      </w:r>
      <w:r w:rsidR="002C7D86">
        <w:rPr>
          <w:rFonts w:ascii="Arial" w:hAnsi="Arial" w:cs="Arial"/>
        </w:rPr>
        <w:instrText xml:space="preserve"> ADDIN EN.CITE </w:instrText>
      </w:r>
      <w:r w:rsidR="002C7D86">
        <w:rPr>
          <w:rFonts w:ascii="Arial" w:hAnsi="Arial" w:cs="Arial"/>
        </w:rPr>
        <w:fldChar w:fldCharType="begin">
          <w:fldData xml:space="preserve">PEVuZE5vdGU+PENpdGU+PEF1dGhvcj5UcmFwbmVsbDwvQXV0aG9yPjxZZWFyPjIwMTQ8L1llYXI+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</w:fldData>
        </w:fldChar>
      </w:r>
      <w:r w:rsidR="002C7D86">
        <w:rPr>
          <w:rFonts w:ascii="Arial" w:hAnsi="Arial" w:cs="Arial"/>
        </w:rPr>
        <w:instrText xml:space="preserve"> ADDIN EN.CITE.DATA </w:instrText>
      </w:r>
      <w:r w:rsidR="002C7D86">
        <w:rPr>
          <w:rFonts w:ascii="Arial" w:hAnsi="Arial" w:cs="Arial"/>
        </w:rPr>
      </w:r>
      <w:r w:rsidR="002C7D86">
        <w:rPr>
          <w:rFonts w:ascii="Arial" w:hAnsi="Arial" w:cs="Arial"/>
        </w:rPr>
        <w:fldChar w:fldCharType="end"/>
      </w:r>
      <w:r w:rsidR="00FD2EFB" w:rsidRPr="00122C45">
        <w:rPr>
          <w:rFonts w:ascii="Arial" w:hAnsi="Arial" w:cs="Arial"/>
        </w:rPr>
      </w:r>
      <w:r w:rsidR="00FD2EFB" w:rsidRPr="00122C45">
        <w:rPr>
          <w:rFonts w:ascii="Arial" w:hAnsi="Arial" w:cs="Arial"/>
        </w:rPr>
        <w:fldChar w:fldCharType="separate"/>
      </w:r>
      <w:r w:rsidR="002C7D86">
        <w:rPr>
          <w:rFonts w:ascii="Arial" w:hAnsi="Arial" w:cs="Arial"/>
          <w:noProof/>
        </w:rPr>
        <w:t>(Qiu et al., 2017; Trapnell et al., 2014)</w:t>
      </w:r>
      <w:r w:rsidR="00FD2EFB" w:rsidRPr="00122C45">
        <w:rPr>
          <w:rFonts w:ascii="Arial" w:hAnsi="Arial" w:cs="Arial"/>
        </w:rPr>
        <w:fldChar w:fldCharType="end"/>
      </w:r>
      <w:r w:rsidRPr="00122C45">
        <w:rPr>
          <w:rFonts w:ascii="Arial" w:hAnsi="Arial" w:cs="Arial"/>
        </w:rPr>
        <w:t xml:space="preserve">. Only cells that had at least 2000 detectable genes were retained for further analysis. Cells were clustered using t-distributed stochastic neighbor embedding (t-SNE), and cell populations were identified using the clusterCells function in Monocle. Cell trajectory (pseudotime) analysis was carried out by first reducing the dimensions of the data using the Discriminative Dimensionality Reduction with Trees (DDRTree) method, and ordered along a pseudotime trajectory using the orderCells function in Monocle. The resulting trajectories were then plotted using the plot_cell_trajectory function. </w:t>
      </w:r>
    </w:p>
    <w:p w14:paraId="55D74F20" w14:textId="4B96BE04" w:rsidR="00B350EC" w:rsidRPr="00122C45" w:rsidRDefault="00B350EC" w:rsidP="00B350EC">
      <w:pPr>
        <w:spacing w:before="240" w:after="0" w:line="360" w:lineRule="auto"/>
        <w:jc w:val="both"/>
        <w:rPr>
          <w:rFonts w:ascii="Arial" w:hAnsi="Arial" w:cs="Arial"/>
        </w:rPr>
      </w:pPr>
      <w:r w:rsidRPr="00122C45">
        <w:rPr>
          <w:rFonts w:ascii="Arial" w:hAnsi="Arial" w:cs="Arial"/>
        </w:rPr>
        <w:t>To identify cell population marker genes, the CellDataSet object from Monocle was first exported to the Seur</w:t>
      </w:r>
      <w:r w:rsidR="0044015A">
        <w:rPr>
          <w:rFonts w:ascii="Arial" w:hAnsi="Arial" w:cs="Arial"/>
        </w:rPr>
        <w:t>at package (version 2.3.4) in R</w:t>
      </w:r>
      <w:r w:rsidR="002C7D86">
        <w:rPr>
          <w:rFonts w:ascii="Arial" w:hAnsi="Arial" w:cs="Arial"/>
        </w:rPr>
        <w:t xml:space="preserve"> </w:t>
      </w:r>
      <w:r w:rsidR="00FD2EFB" w:rsidRPr="00122C45">
        <w:rPr>
          <w:rFonts w:ascii="Arial" w:hAnsi="Arial" w:cs="Arial"/>
        </w:rPr>
        <w:fldChar w:fldCharType="begin"/>
      </w:r>
      <w:r w:rsidR="002C7D86">
        <w:rPr>
          <w:rFonts w:ascii="Arial" w:hAnsi="Arial" w:cs="Arial"/>
        </w:rPr>
        <w:instrText xml:space="preserve"> ADDIN EN.CITE &lt;EndNote&gt;&lt;Cite&gt;&lt;Author&gt;Butler&lt;/Author&gt;&lt;Year&gt;2018&lt;/Year&gt;&lt;RecNum&gt;1&lt;/RecNum&gt;&lt;DisplayText&gt;(Butler et al., 2018)&lt;/DisplayText&gt;&lt;record&gt;&lt;rec-number&gt;1&lt;/rec-number&gt;&lt;foreign-keys&gt;&lt;key app="EN" db-id="detar0vri5rap2e0vtivvexw0d0zweprvrrd" timestamp="1549560953"&gt;1&lt;/key&gt;&lt;/foreign-keys&gt;&lt;ref-type name="Journal Article"&gt;17&lt;/ref-type&gt;&lt;contributors&gt;&lt;authors&gt;&lt;author&gt;Butler, A.&lt;/author&gt;&lt;author&gt;Hoffman, P.&lt;/author&gt;&lt;author&gt;Smibert, P.&lt;/author&gt;&lt;author&gt;Papalexi, E.&lt;/author&gt;&lt;author&gt;Satija, R.&lt;/author&gt;&lt;/authors&gt;&lt;/contributors&gt;&lt;auth-address&gt;New York Genome Center, New York, New York, USA.&amp;#xD;Center for Genomics and Systems Biology, New York University, New York, New York, USA.&lt;/auth-address&gt;&lt;titles&gt;&lt;title&gt;Integrating single-cell transcriptomic data across different conditions, technologies, and species&lt;/title&gt;&lt;secondary-title&gt;Nat Biotechnol&lt;/secondary-title&gt;&lt;/titles&gt;&lt;periodical&gt;&lt;full-title&gt;Nat Biotechnol&lt;/full-title&gt;&lt;/periodical&gt;&lt;pages&gt;411-420&lt;/pages&gt;&lt;volume&gt;36&lt;/volume&gt;&lt;number&gt;5&lt;/number&gt;&lt;edition&gt;2018/04/03&lt;/edition&gt;&lt;keywords&gt;&lt;keyword&gt;Animals&lt;/keyword&gt;&lt;keyword&gt;Computers, Molecular&lt;/keyword&gt;&lt;keyword&gt;Data Analysis&lt;/keyword&gt;&lt;keyword&gt;Gene Expression Profiling&lt;/keyword&gt;&lt;keyword&gt;High-Throughput Nucleotide Sequencing/*methods&lt;/keyword&gt;&lt;keyword&gt;Humans&lt;/keyword&gt;&lt;keyword&gt;Leukocytes, Mononuclear/chemistry&lt;/keyword&gt;&lt;keyword&gt;Mice&lt;/keyword&gt;&lt;keyword&gt;Sequence Analysis, RNA/*methods&lt;/keyword&gt;&lt;keyword&gt;Single-Cell Analysis/*methods&lt;/keyword&gt;&lt;keyword&gt;Software&lt;/keyword&gt;&lt;keyword&gt;Transcriptome/*genetics&lt;/keyword&gt;&lt;/keywords&gt;&lt;dates&gt;&lt;year&gt;2018&lt;/year&gt;&lt;pub-dates&gt;&lt;date&gt;Jun&lt;/date&gt;&lt;/pub-dates&gt;&lt;/dates&gt;&lt;isbn&gt;1546-1696 (Electronic)&amp;#xD;1087-0156 (Linking)&lt;/isbn&gt;&lt;accession-num&gt;29608179&lt;/accession-num&gt;&lt;urls&gt;&lt;related-urls&gt;&lt;url&gt;https://www.ncbi.nlm.nih.gov/pubmed/29608179&lt;/url&gt;&lt;/related-urls&gt;&lt;/urls&gt;&lt;electronic-resource-num&gt;10.1038/nbt.4096&lt;/electronic-resource-num&gt;&lt;/record&gt;&lt;/Cite&gt;&lt;/EndNote&gt;</w:instrText>
      </w:r>
      <w:r w:rsidR="00FD2EFB" w:rsidRPr="00122C45">
        <w:rPr>
          <w:rFonts w:ascii="Arial" w:hAnsi="Arial" w:cs="Arial"/>
        </w:rPr>
        <w:fldChar w:fldCharType="separate"/>
      </w:r>
      <w:r w:rsidR="002C7D86">
        <w:rPr>
          <w:rFonts w:ascii="Arial" w:hAnsi="Arial" w:cs="Arial"/>
          <w:noProof/>
        </w:rPr>
        <w:t>(Butler et al., 2018)</w:t>
      </w:r>
      <w:r w:rsidR="00FD2EFB" w:rsidRPr="00122C45">
        <w:rPr>
          <w:rFonts w:ascii="Arial" w:hAnsi="Arial" w:cs="Arial"/>
        </w:rPr>
        <w:fldChar w:fldCharType="end"/>
      </w:r>
      <w:r w:rsidRPr="00122C45">
        <w:rPr>
          <w:rFonts w:ascii="Arial" w:hAnsi="Arial" w:cs="Arial"/>
        </w:rPr>
        <w:t xml:space="preserve"> using the exportCDS function in Monocle. The FindMarkers function in Seurat was then used to identify marker genes, which correspond to genes that are significant</w:t>
      </w:r>
      <w:r w:rsidR="0044015A">
        <w:rPr>
          <w:rFonts w:ascii="Arial" w:hAnsi="Arial" w:cs="Arial"/>
        </w:rPr>
        <w:t>ly up-regulated (adj. p-value &lt;</w:t>
      </w:r>
      <w:r w:rsidRPr="00122C45">
        <w:rPr>
          <w:rFonts w:ascii="Arial" w:hAnsi="Arial" w:cs="Arial"/>
        </w:rPr>
        <w:t>0.05) in each cell population compared to the others. From the marker genes identified, the top 20 most highly up-regulated genes were chosen from each cell population and the expression of these genes across all cells were plotted as a heatmap using the DoHeatmap function in Seurat.</w:t>
      </w:r>
    </w:p>
    <w:p w14:paraId="40C952D1" w14:textId="5A30EA3C" w:rsidR="002D3A2A" w:rsidRPr="00122C45" w:rsidRDefault="00B350EC" w:rsidP="00576F66">
      <w:pPr>
        <w:spacing w:before="240" w:line="360" w:lineRule="auto"/>
        <w:jc w:val="both"/>
        <w:rPr>
          <w:rFonts w:ascii="Arial" w:hAnsi="Arial" w:cs="Arial"/>
          <w:lang w:val="en-IE"/>
        </w:rPr>
      </w:pPr>
      <w:r w:rsidRPr="00122C45">
        <w:rPr>
          <w:rFonts w:ascii="Arial" w:hAnsi="Arial" w:cs="Arial"/>
        </w:rPr>
        <w:t xml:space="preserve">Differential gene expression analysis comparing the </w:t>
      </w:r>
      <w:r w:rsidR="00411170" w:rsidRPr="00122C45">
        <w:rPr>
          <w:rFonts w:ascii="Arial" w:hAnsi="Arial" w:cs="Arial"/>
        </w:rPr>
        <w:t xml:space="preserve">E14 WT </w:t>
      </w:r>
      <w:r w:rsidRPr="00122C45">
        <w:rPr>
          <w:rFonts w:ascii="Arial" w:hAnsi="Arial" w:cs="Arial"/>
        </w:rPr>
        <w:t>and</w:t>
      </w:r>
      <w:r w:rsidRPr="00122C45">
        <w:rPr>
          <w:rFonts w:ascii="Arial" w:hAnsi="Arial" w:cs="Arial"/>
          <w:vertAlign w:val="superscript"/>
          <w:lang w:val="en-IE"/>
        </w:rPr>
        <w:t xml:space="preserve"> </w:t>
      </w:r>
      <w:r w:rsidRPr="00122C45">
        <w:rPr>
          <w:rFonts w:ascii="Arial" w:hAnsi="Arial" w:cs="Arial"/>
          <w:lang w:val="en-IE"/>
        </w:rPr>
        <w:t>Sp1</w:t>
      </w:r>
      <w:r w:rsidRPr="00122C45">
        <w:rPr>
          <w:rFonts w:ascii="Arial" w:hAnsi="Arial" w:cs="Arial"/>
          <w:vertAlign w:val="superscript"/>
          <w:lang w:val="en-IE"/>
        </w:rPr>
        <w:t>ΔDBD/ΔDBD</w:t>
      </w:r>
      <w:r w:rsidRPr="00122C45">
        <w:rPr>
          <w:rFonts w:ascii="Arial" w:hAnsi="Arial" w:cs="Arial"/>
          <w:lang w:val="en-IE"/>
        </w:rPr>
        <w:t xml:space="preserve"> single cell datasets was conducted by first merging the two datasets using the MergeSeurat function in Seurat. Canonical correlation analysis (CCA) was then used to identify common sources of var</w:t>
      </w:r>
      <w:r w:rsidR="0044015A">
        <w:rPr>
          <w:rFonts w:ascii="Arial" w:hAnsi="Arial" w:cs="Arial"/>
          <w:lang w:val="en-IE"/>
        </w:rPr>
        <w:t>iation between the two datasets</w:t>
      </w:r>
      <w:r w:rsidR="002C7D86">
        <w:rPr>
          <w:rFonts w:ascii="Arial" w:hAnsi="Arial" w:cs="Arial"/>
          <w:lang w:val="en-IE"/>
        </w:rPr>
        <w:t xml:space="preserve"> </w:t>
      </w:r>
      <w:r w:rsidR="00FD2EFB" w:rsidRPr="00122C45">
        <w:rPr>
          <w:rFonts w:ascii="Arial" w:hAnsi="Arial" w:cs="Arial"/>
        </w:rPr>
        <w:fldChar w:fldCharType="begin"/>
      </w:r>
      <w:r w:rsidR="002C7D86">
        <w:rPr>
          <w:rFonts w:ascii="Arial" w:hAnsi="Arial" w:cs="Arial"/>
        </w:rPr>
        <w:instrText xml:space="preserve"> ADDIN EN.CITE &lt;EndNote&gt;&lt;Cite&gt;&lt;Author&gt;Butler&lt;/Author&gt;&lt;Year&gt;2018&lt;/Year&gt;&lt;RecNum&gt;1&lt;/RecNum&gt;&lt;DisplayText&gt;(Butler et al., 2018)&lt;/DisplayText&gt;&lt;record&gt;&lt;rec-number&gt;1&lt;/rec-number&gt;&lt;foreign-keys&gt;&lt;key app="EN" db-id="detar0vri5rap2e0vtivvexw0d0zweprvrrd" timestamp="1549560953"&gt;1&lt;/key&gt;&lt;/foreign-keys&gt;&lt;ref-type name="Journal Article"&gt;17&lt;/ref-type&gt;&lt;contributors&gt;&lt;authors&gt;&lt;author&gt;Butler, A.&lt;/author&gt;&lt;author&gt;Hoffman, P.&lt;/author&gt;&lt;author&gt;Smibert, P.&lt;/author&gt;&lt;author&gt;Papalexi, E.&lt;/author&gt;&lt;author&gt;Satija, R.&lt;/author&gt;&lt;/authors&gt;&lt;/contributors&gt;&lt;auth-address&gt;New York Genome Center, New York, New York, USA.&amp;#xD;Center for Genomics and Systems Biology, New York University, New York, New York, USA.&lt;/auth-address&gt;&lt;titles&gt;&lt;title&gt;Integrating single-cell transcriptomic data across different conditions, technologies, and species&lt;/title&gt;&lt;secondary-title&gt;Nat Biotechnol&lt;/secondary-title&gt;&lt;/titles&gt;&lt;periodical&gt;&lt;full-title&gt;Nat Biotechnol&lt;/full-title&gt;&lt;/periodical&gt;&lt;pages&gt;411-420&lt;/pages&gt;&lt;volume&gt;36&lt;/volume&gt;&lt;number&gt;5&lt;/number&gt;&lt;edition&gt;2018/04/03&lt;/edition&gt;&lt;keywords&gt;&lt;keyword&gt;Animals&lt;/keyword&gt;&lt;keyword&gt;Computers, Molecular&lt;/keyword&gt;&lt;keyword&gt;Data Analysis&lt;/keyword&gt;&lt;keyword&gt;Gene Expression Profiling&lt;/keyword&gt;&lt;keyword&gt;High-Throughput Nucleotide Sequencing/*methods&lt;/keyword&gt;&lt;keyword&gt;Humans&lt;/keyword&gt;&lt;keyword&gt;Leukocytes, Mononuclear/chemistry&lt;/keyword&gt;&lt;keyword&gt;Mice&lt;/keyword&gt;&lt;keyword&gt;Sequence Analysis, RNA/*methods&lt;/keyword&gt;&lt;keyword&gt;Single-Cell Analysis/*methods&lt;/keyword&gt;&lt;keyword&gt;Software&lt;/keyword&gt;&lt;keyword&gt;Transcriptome/*genetics&lt;/keyword&gt;&lt;/keywords&gt;&lt;dates&gt;&lt;year&gt;2018&lt;/year&gt;&lt;pub-dates&gt;&lt;date&gt;Jun&lt;/date&gt;&lt;/pub-dates&gt;&lt;/dates&gt;&lt;isbn&gt;1546-1696 (Electronic)&amp;#xD;1087-0156 (Linking)&lt;/isbn&gt;&lt;accession-num&gt;29608179&lt;/accession-num&gt;&lt;urls&gt;&lt;related-urls&gt;&lt;url&gt;https://www.ncbi.nlm.nih.gov/pubmed/29608179&lt;/url&gt;&lt;/related-urls&gt;&lt;/urls&gt;&lt;electronic-resource-num&gt;10.1038/nbt.4096&lt;/electronic-resource-num&gt;&lt;/record&gt;&lt;/Cite&gt;&lt;/EndNote&gt;</w:instrText>
      </w:r>
      <w:r w:rsidR="00FD2EFB" w:rsidRPr="00122C45">
        <w:rPr>
          <w:rFonts w:ascii="Arial" w:hAnsi="Arial" w:cs="Arial"/>
        </w:rPr>
        <w:fldChar w:fldCharType="separate"/>
      </w:r>
      <w:r w:rsidR="002C7D86">
        <w:rPr>
          <w:rFonts w:ascii="Arial" w:hAnsi="Arial" w:cs="Arial"/>
          <w:noProof/>
        </w:rPr>
        <w:t>(Butler et al., 2018)</w:t>
      </w:r>
      <w:r w:rsidR="00FD2EFB" w:rsidRPr="00122C45">
        <w:rPr>
          <w:rFonts w:ascii="Arial" w:hAnsi="Arial" w:cs="Arial"/>
        </w:rPr>
        <w:fldChar w:fldCharType="end"/>
      </w:r>
      <w:r w:rsidRPr="00122C45">
        <w:rPr>
          <w:rFonts w:ascii="Arial" w:hAnsi="Arial" w:cs="Arial"/>
        </w:rPr>
        <w:t xml:space="preserve">. </w:t>
      </w:r>
      <w:r w:rsidRPr="00122C45">
        <w:rPr>
          <w:rFonts w:ascii="Arial" w:hAnsi="Arial" w:cs="Arial"/>
          <w:lang w:val="en-IE"/>
        </w:rPr>
        <w:t>These CCA subspaces were then aligned using the AlignSubspace function in Seurat, and clustered using t</w:t>
      </w:r>
      <w:r w:rsidR="003B2797" w:rsidRPr="00122C45">
        <w:rPr>
          <w:rFonts w:ascii="Arial" w:hAnsi="Arial" w:cs="Arial"/>
          <w:lang w:val="en-IE"/>
        </w:rPr>
        <w:t>-SNE. Cell</w:t>
      </w:r>
      <w:r w:rsidRPr="00122C45">
        <w:rPr>
          <w:rFonts w:ascii="Arial" w:hAnsi="Arial" w:cs="Arial"/>
          <w:lang w:val="en-IE"/>
        </w:rPr>
        <w:t xml:space="preserve"> clusters were identified using the FindClusters function in Seurat. Importantly, the cell populations found by Seurat showed good correspondence to those that were previously found by Monocle, as shown by the presence of key marker genes in each of these cell populations. Finally, differentially expressed genes were ident</w:t>
      </w:r>
      <w:r w:rsidR="003B2797" w:rsidRPr="00122C45">
        <w:rPr>
          <w:rFonts w:ascii="Arial" w:hAnsi="Arial" w:cs="Arial"/>
          <w:lang w:val="en-IE"/>
        </w:rPr>
        <w:t>i</w:t>
      </w:r>
      <w:r w:rsidRPr="00122C45">
        <w:rPr>
          <w:rFonts w:ascii="Arial" w:hAnsi="Arial" w:cs="Arial"/>
          <w:lang w:val="en-IE"/>
        </w:rPr>
        <w:t xml:space="preserve">fied in each of the cell populations using the </w:t>
      </w:r>
      <w:r w:rsidRPr="00122C45">
        <w:rPr>
          <w:rFonts w:ascii="Arial" w:hAnsi="Arial" w:cs="Arial"/>
          <w:lang w:val="en-IE"/>
        </w:rPr>
        <w:lastRenderedPageBreak/>
        <w:t>FindMarkers function in Seurat. G</w:t>
      </w:r>
      <w:r w:rsidR="00E21A20" w:rsidRPr="00122C45">
        <w:rPr>
          <w:rFonts w:ascii="Arial" w:hAnsi="Arial" w:cs="Arial"/>
          <w:lang w:val="en-IE"/>
        </w:rPr>
        <w:t>enes with an adjusted p-value &lt;</w:t>
      </w:r>
      <w:r w:rsidRPr="00122C45">
        <w:rPr>
          <w:rFonts w:ascii="Arial" w:hAnsi="Arial" w:cs="Arial"/>
          <w:lang w:val="en-IE"/>
        </w:rPr>
        <w:t>0.05 were considered to be significantly differentially expressed.</w:t>
      </w:r>
    </w:p>
    <w:p w14:paraId="74554080" w14:textId="77777777" w:rsidR="00122C45" w:rsidRDefault="00122C45" w:rsidP="007A35CB">
      <w:pPr>
        <w:jc w:val="both"/>
        <w:rPr>
          <w:rFonts w:ascii="Arial" w:hAnsi="Arial" w:cs="Arial"/>
          <w:b/>
        </w:rPr>
      </w:pPr>
    </w:p>
    <w:p w14:paraId="77D4F9CA" w14:textId="2D7AB750" w:rsidR="00B95DAD" w:rsidRPr="00122C45" w:rsidRDefault="00B95DAD" w:rsidP="007A35CB">
      <w:pPr>
        <w:jc w:val="both"/>
        <w:rPr>
          <w:rFonts w:ascii="Arial" w:hAnsi="Arial" w:cs="Arial"/>
        </w:rPr>
      </w:pPr>
      <w:r w:rsidRPr="00122C45">
        <w:rPr>
          <w:rFonts w:ascii="Arial" w:hAnsi="Arial" w:cs="Arial"/>
          <w:b/>
        </w:rPr>
        <w:t>Supplementa</w:t>
      </w:r>
      <w:r w:rsidR="00122C45">
        <w:rPr>
          <w:rFonts w:ascii="Arial" w:hAnsi="Arial" w:cs="Arial"/>
          <w:b/>
        </w:rPr>
        <w:t xml:space="preserve">l </w:t>
      </w:r>
      <w:r w:rsidRPr="00122C45">
        <w:rPr>
          <w:rFonts w:ascii="Arial" w:hAnsi="Arial" w:cs="Arial"/>
          <w:b/>
        </w:rPr>
        <w:t>References</w:t>
      </w:r>
    </w:p>
    <w:p w14:paraId="046EA903" w14:textId="77777777" w:rsidR="002C7D86" w:rsidRPr="002C7D86" w:rsidRDefault="005E7ED3" w:rsidP="002C7D86">
      <w:pPr>
        <w:pStyle w:val="EndNoteBibliography"/>
        <w:spacing w:after="0"/>
      </w:pPr>
      <w:r w:rsidRPr="00122C45">
        <w:rPr>
          <w:rFonts w:ascii="Arial" w:hAnsi="Arial" w:cs="Arial"/>
        </w:rPr>
        <w:fldChar w:fldCharType="begin"/>
      </w:r>
      <w:r w:rsidRPr="00122C45">
        <w:rPr>
          <w:rFonts w:ascii="Arial" w:hAnsi="Arial" w:cs="Arial"/>
        </w:rPr>
        <w:instrText xml:space="preserve"> ADDIN EN.REFLIST </w:instrText>
      </w:r>
      <w:r w:rsidRPr="00122C45">
        <w:rPr>
          <w:rFonts w:ascii="Arial" w:hAnsi="Arial" w:cs="Arial"/>
        </w:rPr>
        <w:fldChar w:fldCharType="separate"/>
      </w:r>
      <w:r w:rsidR="002C7D86" w:rsidRPr="002C7D86">
        <w:t>Bindea, G., Mlecnik, B., Hackl, H., Charoentong, P., Tosolini, M., Kirilovsky, A., Fridman, W.H., Pages, F., Trajanoski, Z., and Galon, J. (2009). ClueGO: a Cytoscape plug-in to decipher functionally grouped gene ontology and pathway annotation networks. Bioinformatics</w:t>
      </w:r>
      <w:r w:rsidR="002C7D86" w:rsidRPr="002C7D86">
        <w:rPr>
          <w:i/>
        </w:rPr>
        <w:t xml:space="preserve"> 25</w:t>
      </w:r>
      <w:r w:rsidR="002C7D86" w:rsidRPr="002C7D86">
        <w:t>, 1091-1093.</w:t>
      </w:r>
    </w:p>
    <w:p w14:paraId="27CA84A0" w14:textId="77777777" w:rsidR="002C7D86" w:rsidRPr="002C7D86" w:rsidRDefault="002C7D86" w:rsidP="002C7D86">
      <w:pPr>
        <w:pStyle w:val="EndNoteBibliography"/>
        <w:spacing w:after="0"/>
      </w:pPr>
      <w:r w:rsidRPr="002C7D86">
        <w:t>Bolger, A.M., Lohse, M., and Usadel, B. (2014). Trimmomatic: a flexible trimmer for Illumina sequence data. Bioinformatics</w:t>
      </w:r>
      <w:r w:rsidRPr="002C7D86">
        <w:rPr>
          <w:i/>
        </w:rPr>
        <w:t xml:space="preserve"> 30</w:t>
      </w:r>
      <w:r w:rsidRPr="002C7D86">
        <w:t>, 2114-2120.</w:t>
      </w:r>
    </w:p>
    <w:p w14:paraId="486F5644" w14:textId="77777777" w:rsidR="002C7D86" w:rsidRPr="002C7D86" w:rsidRDefault="002C7D86" w:rsidP="002C7D86">
      <w:pPr>
        <w:pStyle w:val="EndNoteBibliography"/>
        <w:spacing w:after="0"/>
      </w:pPr>
      <w:r w:rsidRPr="002C7D86">
        <w:t>Buenrostro, J.D., Giresi, P.G., Zaba, L.C., Chang, H.Y., and Greenleaf, W.J. (2013). Transposition of native chromatin for fast and sensitive epigenomic profiling of open chromatin, DNA-binding proteins and nucleosome position. Nat Methods</w:t>
      </w:r>
      <w:r w:rsidRPr="002C7D86">
        <w:rPr>
          <w:i/>
        </w:rPr>
        <w:t xml:space="preserve"> 10</w:t>
      </w:r>
      <w:r w:rsidRPr="002C7D86">
        <w:t>, 1213-1218.</w:t>
      </w:r>
    </w:p>
    <w:p w14:paraId="4ACA7F60" w14:textId="77777777" w:rsidR="002C7D86" w:rsidRPr="002C7D86" w:rsidRDefault="002C7D86" w:rsidP="002C7D86">
      <w:pPr>
        <w:pStyle w:val="EndNoteBibliography"/>
        <w:spacing w:after="0"/>
      </w:pPr>
      <w:r w:rsidRPr="002C7D86">
        <w:t>Buenrostro, J.D., Wu, B., Chang, H.Y., and Greenleaf, W.J. (2015). ATAC-seq: A Method for Assaying Chromatin Accessibility Genome-Wide. Curr Protoc Mol Biol</w:t>
      </w:r>
      <w:r w:rsidRPr="002C7D86">
        <w:rPr>
          <w:i/>
        </w:rPr>
        <w:t xml:space="preserve"> 109</w:t>
      </w:r>
      <w:r w:rsidRPr="002C7D86">
        <w:t>, 21 29 21-29.</w:t>
      </w:r>
    </w:p>
    <w:p w14:paraId="696F90D4" w14:textId="77777777" w:rsidR="002C7D86" w:rsidRPr="002C7D86" w:rsidRDefault="002C7D86" w:rsidP="002C7D86">
      <w:pPr>
        <w:pStyle w:val="EndNoteBibliography"/>
        <w:spacing w:after="0"/>
      </w:pPr>
      <w:r w:rsidRPr="002C7D86">
        <w:t>Butler, A., Hoffman, P., Smibert, P., Papalexi, E., and Satija, R. (2018). Integrating single-cell transcriptomic data across different conditions, technologies, and species. Nat Biotechnol</w:t>
      </w:r>
      <w:r w:rsidRPr="002C7D86">
        <w:rPr>
          <w:i/>
        </w:rPr>
        <w:t xml:space="preserve"> 36</w:t>
      </w:r>
      <w:r w:rsidRPr="002C7D86">
        <w:t>, 411-420.</w:t>
      </w:r>
    </w:p>
    <w:p w14:paraId="3CBD800D" w14:textId="77777777" w:rsidR="002C7D86" w:rsidRPr="002C7D86" w:rsidRDefault="002C7D86" w:rsidP="002C7D86">
      <w:pPr>
        <w:pStyle w:val="EndNoteBibliography"/>
        <w:spacing w:after="0"/>
      </w:pPr>
      <w:r w:rsidRPr="002C7D86">
        <w:t>Chen, X., Xu, H., Yuan, P., Fang, F., Huss, M., Vega, V.B., Wong, E., Orlov, Y.L., Zhang, W., Jiang, J.</w:t>
      </w:r>
      <w:r w:rsidRPr="002C7D86">
        <w:rPr>
          <w:i/>
        </w:rPr>
        <w:t>, et al.</w:t>
      </w:r>
      <w:r w:rsidRPr="002C7D86">
        <w:t xml:space="preserve"> (2008). Integration of external signaling pathways with the core transcriptional network in embryonic stem cells. Cell</w:t>
      </w:r>
      <w:r w:rsidRPr="002C7D86">
        <w:rPr>
          <w:i/>
        </w:rPr>
        <w:t xml:space="preserve"> 133</w:t>
      </w:r>
      <w:r w:rsidRPr="002C7D86">
        <w:t>, 1106-1117.</w:t>
      </w:r>
    </w:p>
    <w:p w14:paraId="6D714EDC" w14:textId="77777777" w:rsidR="002C7D86" w:rsidRPr="002C7D86" w:rsidRDefault="002C7D86" w:rsidP="002C7D86">
      <w:pPr>
        <w:pStyle w:val="EndNoteBibliography"/>
        <w:spacing w:after="0"/>
      </w:pPr>
      <w:r w:rsidRPr="002C7D86">
        <w:t>Corces, M.R., Buenrostro, J.D., Wu, B., Greenside, P.G., Chan, S.M., Koenig, J.L., Snyder, M.P., Pritchard, J.K., Kundaje, A., Greenleaf, W.J.</w:t>
      </w:r>
      <w:r w:rsidRPr="002C7D86">
        <w:rPr>
          <w:i/>
        </w:rPr>
        <w:t>, et al.</w:t>
      </w:r>
      <w:r w:rsidRPr="002C7D86">
        <w:t xml:space="preserve"> (2016). Lineage-specific and single-cell chromatin accessibility charts human hematopoiesis and leukemia evolution. Nat Genet</w:t>
      </w:r>
      <w:r w:rsidRPr="002C7D86">
        <w:rPr>
          <w:i/>
        </w:rPr>
        <w:t xml:space="preserve"> 48</w:t>
      </w:r>
      <w:r w:rsidRPr="002C7D86">
        <w:t>, 1193-1203.</w:t>
      </w:r>
    </w:p>
    <w:p w14:paraId="41D5276C" w14:textId="77777777" w:rsidR="002C7D86" w:rsidRPr="002C7D86" w:rsidRDefault="002C7D86" w:rsidP="002C7D86">
      <w:pPr>
        <w:pStyle w:val="EndNoteBibliography"/>
        <w:spacing w:after="0"/>
      </w:pPr>
      <w:r w:rsidRPr="002C7D86">
        <w:t>Gilmour, J., Assi, S.A., Jaegle, U., Kulu, D., van de Werken, H., Clarke, D., Westhead, D.R., Philipsen, S., and Bonifer, C. (2014). A crucial role for the ubiquitously expressed transcription factor Sp1 at early stages of hematopoietic specification. Development</w:t>
      </w:r>
      <w:r w:rsidRPr="002C7D86">
        <w:rPr>
          <w:i/>
        </w:rPr>
        <w:t xml:space="preserve"> 141</w:t>
      </w:r>
      <w:r w:rsidRPr="002C7D86">
        <w:t>, 2391-2401.</w:t>
      </w:r>
    </w:p>
    <w:p w14:paraId="1649C394" w14:textId="77777777" w:rsidR="002C7D86" w:rsidRPr="002C7D86" w:rsidRDefault="002C7D86" w:rsidP="002C7D86">
      <w:pPr>
        <w:pStyle w:val="EndNoteBibliography"/>
        <w:spacing w:after="0"/>
      </w:pPr>
      <w:r w:rsidRPr="002C7D86">
        <w:t>Goode, D.K., Obier, N., Vijayabaskar, M.S., Lie, A.L.M., Lilly, A.J., Hannah, R., Lichtinger, M., Batta, K., Florkowska, M., Patel, R.</w:t>
      </w:r>
      <w:r w:rsidRPr="002C7D86">
        <w:rPr>
          <w:i/>
        </w:rPr>
        <w:t>, et al.</w:t>
      </w:r>
      <w:r w:rsidRPr="002C7D86">
        <w:t xml:space="preserve"> (2016). Dynamic Gene Regulatory Networks Drive Hematopoietic Specification and Differentiation. Dev Cell</w:t>
      </w:r>
      <w:r w:rsidRPr="002C7D86">
        <w:rPr>
          <w:i/>
        </w:rPr>
        <w:t xml:space="preserve"> 36</w:t>
      </w:r>
      <w:r w:rsidRPr="002C7D86">
        <w:t>, 572-587.</w:t>
      </w:r>
    </w:p>
    <w:p w14:paraId="40F5C84F" w14:textId="77777777" w:rsidR="002C7D86" w:rsidRPr="002C7D86" w:rsidRDefault="002C7D86" w:rsidP="002C7D86">
      <w:pPr>
        <w:pStyle w:val="EndNoteBibliography"/>
        <w:spacing w:after="0"/>
      </w:pPr>
      <w:r w:rsidRPr="002C7D86">
        <w:t>Hansen, A.S., Pustova, I., Cattoglio, C., Tjian, R., and Darzacq, X. (2017). CTCF and cohesin regulate chromatin loop stability with distinct dynamics. Elife</w:t>
      </w:r>
      <w:r w:rsidRPr="002C7D86">
        <w:rPr>
          <w:i/>
        </w:rPr>
        <w:t xml:space="preserve"> 6</w:t>
      </w:r>
      <w:r w:rsidRPr="002C7D86">
        <w:t>.</w:t>
      </w:r>
    </w:p>
    <w:p w14:paraId="21260DF0" w14:textId="77777777" w:rsidR="002C7D86" w:rsidRPr="002C7D86" w:rsidRDefault="002C7D86" w:rsidP="002C7D86">
      <w:pPr>
        <w:pStyle w:val="EndNoteBibliography"/>
        <w:spacing w:after="0"/>
      </w:pPr>
      <w:r w:rsidRPr="002C7D86">
        <w:t>Heinz, S., Benner, C., Spann, N., Bertolino, E., Lin, Y.C., Laslo, P., Cheng, J.X., Murre, C., Singh, H., and Glass, C.K. (2010). Simple combinations of lineage-determining transcription factors prime cis-regulatory elements required for macrophage and B cell identities. Mol Cell</w:t>
      </w:r>
      <w:r w:rsidRPr="002C7D86">
        <w:rPr>
          <w:i/>
        </w:rPr>
        <w:t xml:space="preserve"> 38</w:t>
      </w:r>
      <w:r w:rsidRPr="002C7D86">
        <w:t>, 576-589.</w:t>
      </w:r>
    </w:p>
    <w:p w14:paraId="0B014EF6" w14:textId="77777777" w:rsidR="002C7D86" w:rsidRPr="002C7D86" w:rsidRDefault="002C7D86" w:rsidP="002C7D86">
      <w:pPr>
        <w:pStyle w:val="EndNoteBibliography"/>
        <w:spacing w:after="0"/>
      </w:pPr>
      <w:r w:rsidRPr="002C7D86">
        <w:t>Kim, D., Langmead, B., and Salzberg, S.L. (2015). HISAT: a fast spliced aligner with low memory requirements. Nat Methods</w:t>
      </w:r>
      <w:r w:rsidRPr="002C7D86">
        <w:rPr>
          <w:i/>
        </w:rPr>
        <w:t xml:space="preserve"> 12</w:t>
      </w:r>
      <w:r w:rsidRPr="002C7D86">
        <w:t>, 357-360.</w:t>
      </w:r>
    </w:p>
    <w:p w14:paraId="47CEE759" w14:textId="77777777" w:rsidR="002C7D86" w:rsidRPr="002C7D86" w:rsidRDefault="002C7D86" w:rsidP="002C7D86">
      <w:pPr>
        <w:pStyle w:val="EndNoteBibliography"/>
        <w:spacing w:after="0"/>
      </w:pPr>
      <w:r w:rsidRPr="002C7D86">
        <w:t>Lancrin, C., Sroczynska, P., Serrano, A.G., Gandillet, A., Ferreras, C., Kouskoff, V., and Lacaud, G. (2010). Blood cell generation from the hemangioblast. J Mol Med (Berl)</w:t>
      </w:r>
      <w:r w:rsidRPr="002C7D86">
        <w:rPr>
          <w:i/>
        </w:rPr>
        <w:t xml:space="preserve"> 88</w:t>
      </w:r>
      <w:r w:rsidRPr="002C7D86">
        <w:t>, 167-172.</w:t>
      </w:r>
    </w:p>
    <w:p w14:paraId="53DDA7BF" w14:textId="77777777" w:rsidR="002C7D86" w:rsidRPr="002C7D86" w:rsidRDefault="002C7D86" w:rsidP="002C7D86">
      <w:pPr>
        <w:pStyle w:val="EndNoteBibliography"/>
        <w:spacing w:after="0"/>
      </w:pPr>
      <w:r w:rsidRPr="002C7D86">
        <w:t>Langfelder, P., Zhang, B., and Horvath, S. (2008). Defining clusters from a hierarchical cluster tree: the Dynamic Tree Cut package for R. Bioinformatics</w:t>
      </w:r>
      <w:r w:rsidRPr="002C7D86">
        <w:rPr>
          <w:i/>
        </w:rPr>
        <w:t xml:space="preserve"> 24</w:t>
      </w:r>
      <w:r w:rsidRPr="002C7D86">
        <w:t>, 719-720.</w:t>
      </w:r>
    </w:p>
    <w:p w14:paraId="37AED3E6" w14:textId="77777777" w:rsidR="002C7D86" w:rsidRPr="002C7D86" w:rsidRDefault="002C7D86" w:rsidP="002C7D86">
      <w:pPr>
        <w:pStyle w:val="EndNoteBibliography"/>
        <w:spacing w:after="0"/>
      </w:pPr>
      <w:r w:rsidRPr="002C7D86">
        <w:t>Langmead, B., and Salzberg, S.L. (2012). Fast gapped-read alignment with Bowtie 2. Nat Methods</w:t>
      </w:r>
      <w:r w:rsidRPr="002C7D86">
        <w:rPr>
          <w:i/>
        </w:rPr>
        <w:t xml:space="preserve"> 9</w:t>
      </w:r>
      <w:r w:rsidRPr="002C7D86">
        <w:t>, 357-359.</w:t>
      </w:r>
    </w:p>
    <w:p w14:paraId="2FE0BA2B" w14:textId="77777777" w:rsidR="002C7D86" w:rsidRPr="002C7D86" w:rsidRDefault="002C7D86" w:rsidP="002C7D86">
      <w:pPr>
        <w:pStyle w:val="EndNoteBibliography"/>
        <w:spacing w:after="0"/>
      </w:pPr>
      <w:r w:rsidRPr="002C7D86">
        <w:t>Lefevre, P., Melnik, S., Wilson, N., Riggs, A.D., and Bonifer, C. (2003). Developmentally regulated recruitment of transcription factors and chromatin modification activities to chicken lysozyme cis-regulatory elements in vivo. Mol Cell Biol</w:t>
      </w:r>
      <w:r w:rsidRPr="002C7D86">
        <w:rPr>
          <w:i/>
        </w:rPr>
        <w:t xml:space="preserve"> 23</w:t>
      </w:r>
      <w:r w:rsidRPr="002C7D86">
        <w:t>, 4386-4400.</w:t>
      </w:r>
    </w:p>
    <w:p w14:paraId="14013550" w14:textId="77777777" w:rsidR="002C7D86" w:rsidRPr="002C7D86" w:rsidRDefault="002C7D86" w:rsidP="002C7D86">
      <w:pPr>
        <w:pStyle w:val="EndNoteBibliography"/>
        <w:spacing w:after="0"/>
      </w:pPr>
      <w:r w:rsidRPr="002C7D86">
        <w:t>Martin, M. (2011). Cutadapt removes adapter sequences from high-throughputsequencing reads. EMBnet Journal</w:t>
      </w:r>
      <w:r w:rsidRPr="002C7D86">
        <w:rPr>
          <w:i/>
        </w:rPr>
        <w:t xml:space="preserve"> 17</w:t>
      </w:r>
      <w:r w:rsidRPr="002C7D86">
        <w:t>, 10-12.</w:t>
      </w:r>
    </w:p>
    <w:p w14:paraId="038FDAC4" w14:textId="77777777" w:rsidR="002C7D86" w:rsidRPr="002C7D86" w:rsidRDefault="002C7D86" w:rsidP="002C7D86">
      <w:pPr>
        <w:pStyle w:val="EndNoteBibliography"/>
        <w:spacing w:after="0"/>
      </w:pPr>
      <w:r w:rsidRPr="002C7D86">
        <w:lastRenderedPageBreak/>
        <w:t>Obier, N., Cauchy, P., Assi, S.A., Gilmour, J., Lie, A.L.M., Lichtinger, M., Hoogenkamp, M., Noailles, L., Cockerill, P.N., Lacaud, G.</w:t>
      </w:r>
      <w:r w:rsidRPr="002C7D86">
        <w:rPr>
          <w:i/>
        </w:rPr>
        <w:t>, et al.</w:t>
      </w:r>
      <w:r w:rsidRPr="002C7D86">
        <w:t xml:space="preserve"> (2016). Cooperative binding of AP-1 and TEAD4 modulates the balance between vascular smooth muscle and hemogenic cell fate. Development</w:t>
      </w:r>
      <w:r w:rsidRPr="002C7D86">
        <w:rPr>
          <w:i/>
        </w:rPr>
        <w:t xml:space="preserve"> 143</w:t>
      </w:r>
      <w:r w:rsidRPr="002C7D86">
        <w:t>, 4324-4340.</w:t>
      </w:r>
    </w:p>
    <w:p w14:paraId="6703EC08" w14:textId="77777777" w:rsidR="002C7D86" w:rsidRPr="002C7D86" w:rsidRDefault="002C7D86" w:rsidP="002C7D86">
      <w:pPr>
        <w:pStyle w:val="EndNoteBibliography"/>
        <w:spacing w:after="0"/>
      </w:pPr>
      <w:r w:rsidRPr="002C7D86">
        <w:t>Oldfield, A.J., Yang, P., Conway, A.E., Cinghu, S., Freudenberg, J.M., Yellaboina, S., and Jothi, R. (2014). Histone-fold domain protein NF-Y promotes chromatin accessibility for cell type-specific master transcription factors. Mol Cell</w:t>
      </w:r>
      <w:r w:rsidRPr="002C7D86">
        <w:rPr>
          <w:i/>
        </w:rPr>
        <w:t xml:space="preserve"> 55</w:t>
      </w:r>
      <w:r w:rsidRPr="002C7D86">
        <w:t>, 708-722.</w:t>
      </w:r>
    </w:p>
    <w:p w14:paraId="62A67EAD" w14:textId="77777777" w:rsidR="002C7D86" w:rsidRPr="002C7D86" w:rsidRDefault="002C7D86" w:rsidP="002C7D86">
      <w:pPr>
        <w:pStyle w:val="EndNoteBibliography"/>
        <w:spacing w:after="0"/>
      </w:pPr>
      <w:r w:rsidRPr="002C7D86">
        <w:t>Pertea, M., Pertea, G.M., Antonescu, C.M., Chang, T.C., Mendell, J.T., and Salzberg, S.L. (2015). StringTie enables improved reconstruction of a transcriptome from RNA-seq reads. Nat Biotechnol</w:t>
      </w:r>
      <w:r w:rsidRPr="002C7D86">
        <w:rPr>
          <w:i/>
        </w:rPr>
        <w:t xml:space="preserve"> 33</w:t>
      </w:r>
      <w:r w:rsidRPr="002C7D86">
        <w:t>, 290-295.</w:t>
      </w:r>
    </w:p>
    <w:p w14:paraId="2D6AAAE8" w14:textId="77777777" w:rsidR="002C7D86" w:rsidRPr="002C7D86" w:rsidRDefault="002C7D86" w:rsidP="002C7D86">
      <w:pPr>
        <w:pStyle w:val="EndNoteBibliography"/>
        <w:spacing w:after="0"/>
      </w:pPr>
      <w:r w:rsidRPr="002C7D86">
        <w:t>Qiu, X., Mao, Q., Tang, Y., Wang, L., Chawla, R., Pliner, H.A., and Trapnell, C. (2017). Reversed graph embedding resolves complex single-cell trajectories. Nat Methods</w:t>
      </w:r>
      <w:r w:rsidRPr="002C7D86">
        <w:rPr>
          <w:i/>
        </w:rPr>
        <w:t xml:space="preserve"> 14</w:t>
      </w:r>
      <w:r w:rsidRPr="002C7D86">
        <w:t>, 979-982.</w:t>
      </w:r>
    </w:p>
    <w:p w14:paraId="539B6276" w14:textId="77777777" w:rsidR="002C7D86" w:rsidRPr="002C7D86" w:rsidRDefault="002C7D86" w:rsidP="002C7D86">
      <w:pPr>
        <w:pStyle w:val="EndNoteBibliography"/>
        <w:spacing w:after="0"/>
      </w:pPr>
      <w:r w:rsidRPr="002C7D86">
        <w:t>Quinlan, A.R., and Hall, I.M. (2010). BEDTools: a flexible suite of utilities for comparing genomic features. Bioinformatics</w:t>
      </w:r>
      <w:r w:rsidRPr="002C7D86">
        <w:rPr>
          <w:i/>
        </w:rPr>
        <w:t xml:space="preserve"> 26</w:t>
      </w:r>
      <w:r w:rsidRPr="002C7D86">
        <w:t>, 841-842.</w:t>
      </w:r>
    </w:p>
    <w:p w14:paraId="790E1CCF" w14:textId="77777777" w:rsidR="002C7D86" w:rsidRPr="002C7D86" w:rsidRDefault="002C7D86" w:rsidP="002C7D86">
      <w:pPr>
        <w:pStyle w:val="EndNoteBibliography"/>
        <w:spacing w:after="0"/>
      </w:pPr>
      <w:r w:rsidRPr="002C7D86">
        <w:t>Regha, K., Assi, S.A., Tsoulaki, O., Gilmour, J., Lacaud, G., and Bonifer, C. (2015). Developmental-stage-dependent transcriptional response to leukaemic oncogene expression. Nat Commun</w:t>
      </w:r>
      <w:r w:rsidRPr="002C7D86">
        <w:rPr>
          <w:i/>
        </w:rPr>
        <w:t xml:space="preserve"> 6</w:t>
      </w:r>
      <w:r w:rsidRPr="002C7D86">
        <w:t>, 7203.</w:t>
      </w:r>
    </w:p>
    <w:p w14:paraId="023947E9" w14:textId="77777777" w:rsidR="002C7D86" w:rsidRPr="002C7D86" w:rsidRDefault="002C7D86" w:rsidP="002C7D86">
      <w:pPr>
        <w:pStyle w:val="EndNoteBibliography"/>
        <w:spacing w:after="0"/>
      </w:pPr>
      <w:r w:rsidRPr="002C7D86">
        <w:t>Saldanha, A.J. (2004). Java Treeview--extensible visualization of microarray data. Bioinformatics</w:t>
      </w:r>
      <w:r w:rsidRPr="002C7D86">
        <w:rPr>
          <w:i/>
        </w:rPr>
        <w:t xml:space="preserve"> 20</w:t>
      </w:r>
      <w:r w:rsidRPr="002C7D86">
        <w:t>, 3246-3248.</w:t>
      </w:r>
    </w:p>
    <w:p w14:paraId="47B6FB4E" w14:textId="77777777" w:rsidR="002C7D86" w:rsidRPr="002C7D86" w:rsidRDefault="002C7D86" w:rsidP="002C7D86">
      <w:pPr>
        <w:pStyle w:val="EndNoteBibliography"/>
        <w:spacing w:after="0"/>
      </w:pPr>
      <w:r w:rsidRPr="002C7D86">
        <w:t>Shannon, P., Markiel, A., Ozier, O., Baliga, N.S., Wang, J.T., Ramage, D., Amin, N., Schwikowski, B., and Ideker, T. (2003). Cytoscape: a software environment for integrated models of biomolecular interaction networks. Genome Res</w:t>
      </w:r>
      <w:r w:rsidRPr="002C7D86">
        <w:rPr>
          <w:i/>
        </w:rPr>
        <w:t xml:space="preserve"> 13</w:t>
      </w:r>
      <w:r w:rsidRPr="002C7D86">
        <w:t>, 2498-2504.</w:t>
      </w:r>
    </w:p>
    <w:p w14:paraId="6A4E27DD" w14:textId="77777777" w:rsidR="002C7D86" w:rsidRPr="002C7D86" w:rsidRDefault="002C7D86" w:rsidP="002C7D86">
      <w:pPr>
        <w:pStyle w:val="EndNoteBibliography"/>
        <w:spacing w:after="0"/>
      </w:pPr>
      <w:r w:rsidRPr="002C7D86">
        <w:t>Stamatoyannopoulos, J.A., Snyder, M., Hardison, R., Ren, B., Gingeras, T., Gilbert, D.M., Groudine, M., Bender, M., Kaul, R., Canfield, T.</w:t>
      </w:r>
      <w:r w:rsidRPr="002C7D86">
        <w:rPr>
          <w:i/>
        </w:rPr>
        <w:t>, et al.</w:t>
      </w:r>
      <w:r w:rsidRPr="002C7D86">
        <w:t xml:space="preserve"> (2012). An encyclopedia of mouse DNA elements (Mouse ENCODE). Genome Biol</w:t>
      </w:r>
      <w:r w:rsidRPr="002C7D86">
        <w:rPr>
          <w:i/>
        </w:rPr>
        <w:t xml:space="preserve"> 13</w:t>
      </w:r>
      <w:r w:rsidRPr="002C7D86">
        <w:t>, 418.</w:t>
      </w:r>
    </w:p>
    <w:p w14:paraId="4B1C983D" w14:textId="77777777" w:rsidR="002C7D86" w:rsidRPr="002C7D86" w:rsidRDefault="002C7D86" w:rsidP="002C7D86">
      <w:pPr>
        <w:pStyle w:val="EndNoteBibliography"/>
        <w:spacing w:after="0"/>
      </w:pPr>
      <w:r w:rsidRPr="002C7D86">
        <w:t>Sturgeon, C.M., Chicha, L., Ditadi, A., Zhou, Q., McGrath, K.E., Palis, J., Hammond, S.M., Wang, S., Olson, E.N., and Keller, G. (2012). Primitive erythropoiesis is regulated by miR-126 via nonhematopoietic Vcam-1+ cells. Dev Cell</w:t>
      </w:r>
      <w:r w:rsidRPr="002C7D86">
        <w:rPr>
          <w:i/>
        </w:rPr>
        <w:t xml:space="preserve"> 23</w:t>
      </w:r>
      <w:r w:rsidRPr="002C7D86">
        <w:t>, 45-57.</w:t>
      </w:r>
    </w:p>
    <w:p w14:paraId="612141FF" w14:textId="77777777" w:rsidR="002C7D86" w:rsidRPr="002C7D86" w:rsidRDefault="002C7D86" w:rsidP="002C7D86">
      <w:pPr>
        <w:pStyle w:val="EndNoteBibliography"/>
        <w:spacing w:after="0"/>
      </w:pPr>
      <w:r w:rsidRPr="002C7D86">
        <w:t>Trapnell, C., Cacchiarelli, D., Grimsby, J., Pokharel, P., Li, S., Morse, M., Lennon, N.J., Livak, K.J., Mikkelsen, T.S., and Rinn, J.L. (2014). The dynamics and regulators of cell fate decisions are revealed by pseudotemporal ordering of single cells. Nat Biotechnol</w:t>
      </w:r>
      <w:r w:rsidRPr="002C7D86">
        <w:rPr>
          <w:i/>
        </w:rPr>
        <w:t xml:space="preserve"> 32</w:t>
      </w:r>
      <w:r w:rsidRPr="002C7D86">
        <w:t>, 381-386.</w:t>
      </w:r>
    </w:p>
    <w:p w14:paraId="07BD0A43" w14:textId="77777777" w:rsidR="002C7D86" w:rsidRPr="002C7D86" w:rsidRDefault="002C7D86" w:rsidP="002C7D86">
      <w:pPr>
        <w:pStyle w:val="EndNoteBibliography"/>
        <w:spacing w:after="0"/>
      </w:pPr>
      <w:r w:rsidRPr="002C7D86">
        <w:t>Vella, P., Barozzi, I., Cuomo, A., Bonaldi, T., and Pasini, D. (2012). Yin Yang 1 extends the Myc-related transcription factors network in embryonic stem cells. Nucleic Acids Res</w:t>
      </w:r>
      <w:r w:rsidRPr="002C7D86">
        <w:rPr>
          <w:i/>
        </w:rPr>
        <w:t xml:space="preserve"> 40</w:t>
      </w:r>
      <w:r w:rsidRPr="002C7D86">
        <w:t>, 3403-3418.</w:t>
      </w:r>
    </w:p>
    <w:p w14:paraId="69D902CA" w14:textId="77777777" w:rsidR="002C7D86" w:rsidRPr="002C7D86" w:rsidRDefault="002C7D86" w:rsidP="002C7D86">
      <w:pPr>
        <w:pStyle w:val="EndNoteBibliography"/>
      </w:pPr>
      <w:r w:rsidRPr="002C7D86">
        <w:t>Zhang, Y., Liu, T., Meyer, C.A., Eeckhoute, J., Johnson, D.S., Bernstein, B.E., Nusbaum, C., Myers, R.M., Brown, M., Li, W.</w:t>
      </w:r>
      <w:r w:rsidRPr="002C7D86">
        <w:rPr>
          <w:i/>
        </w:rPr>
        <w:t>, et al.</w:t>
      </w:r>
      <w:r w:rsidRPr="002C7D86">
        <w:t xml:space="preserve"> (2008). Model-based analysis of ChIP-Seq (MACS). Genome Biol</w:t>
      </w:r>
      <w:r w:rsidRPr="002C7D86">
        <w:rPr>
          <w:i/>
        </w:rPr>
        <w:t xml:space="preserve"> 9</w:t>
      </w:r>
      <w:r w:rsidRPr="002C7D86">
        <w:t>, R137.</w:t>
      </w:r>
    </w:p>
    <w:p w14:paraId="3F24B0F4" w14:textId="0DCC2361" w:rsidR="0081010C" w:rsidRPr="00122C45" w:rsidRDefault="005E7ED3" w:rsidP="007A35CB">
      <w:pPr>
        <w:jc w:val="both"/>
        <w:rPr>
          <w:rFonts w:ascii="Arial" w:hAnsi="Arial" w:cs="Arial"/>
        </w:rPr>
      </w:pPr>
      <w:r w:rsidRPr="00122C45">
        <w:rPr>
          <w:rFonts w:ascii="Arial" w:hAnsi="Arial" w:cs="Arial"/>
        </w:rPr>
        <w:fldChar w:fldCharType="end"/>
      </w:r>
    </w:p>
    <w:sectPr w:rsidR="0081010C" w:rsidRPr="00122C45" w:rsidSect="00B431E9">
      <w:footerReference w:type="even"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D8719" w14:textId="77777777" w:rsidR="000700B7" w:rsidRDefault="000700B7" w:rsidP="00F27C98">
      <w:pPr>
        <w:spacing w:after="0" w:line="240" w:lineRule="auto"/>
      </w:pPr>
      <w:r>
        <w:separator/>
      </w:r>
    </w:p>
  </w:endnote>
  <w:endnote w:type="continuationSeparator" w:id="0">
    <w:p w14:paraId="363B518C" w14:textId="77777777" w:rsidR="000700B7" w:rsidRDefault="000700B7" w:rsidP="00F27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5BC48" w14:textId="77777777" w:rsidR="00996E94" w:rsidRDefault="00996E94" w:rsidP="003008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42CBEA" w14:textId="77777777" w:rsidR="00996E94" w:rsidRDefault="00996E94" w:rsidP="00F27C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26B8" w14:textId="4F55B0BB" w:rsidR="00996E94" w:rsidRDefault="00996E94" w:rsidP="003008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35C82">
      <w:rPr>
        <w:rStyle w:val="PageNumber"/>
        <w:noProof/>
      </w:rPr>
      <w:t>3</w:t>
    </w:r>
    <w:r>
      <w:rPr>
        <w:rStyle w:val="PageNumber"/>
      </w:rPr>
      <w:fldChar w:fldCharType="end"/>
    </w:r>
  </w:p>
  <w:p w14:paraId="2F4CDE5B" w14:textId="77777777" w:rsidR="00996E94" w:rsidRDefault="00996E94" w:rsidP="00F27C9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1502B" w14:textId="77777777" w:rsidR="000700B7" w:rsidRDefault="000700B7" w:rsidP="00F27C98">
      <w:pPr>
        <w:spacing w:after="0" w:line="240" w:lineRule="auto"/>
      </w:pPr>
      <w:r>
        <w:separator/>
      </w:r>
    </w:p>
  </w:footnote>
  <w:footnote w:type="continuationSeparator" w:id="0">
    <w:p w14:paraId="756B6A2F" w14:textId="77777777" w:rsidR="000700B7" w:rsidRDefault="000700B7" w:rsidP="00F27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9401C"/>
    <w:multiLevelType w:val="hybridMultilevel"/>
    <w:tmpl w:val="A7DC11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D1594E"/>
    <w:multiLevelType w:val="hybridMultilevel"/>
    <w:tmpl w:val="9A10D3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422A94"/>
    <w:multiLevelType w:val="hybridMultilevel"/>
    <w:tmpl w:val="4258B9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F45FBF"/>
    <w:multiLevelType w:val="hybridMultilevel"/>
    <w:tmpl w:val="8DA455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626D11"/>
    <w:multiLevelType w:val="hybridMultilevel"/>
    <w:tmpl w:val="CFAED2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D41B92"/>
    <w:multiLevelType w:val="hybridMultilevel"/>
    <w:tmpl w:val="B3FE9FF2"/>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732C37"/>
    <w:multiLevelType w:val="hybridMultilevel"/>
    <w:tmpl w:val="01C07D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8D71B84"/>
    <w:multiLevelType w:val="hybridMultilevel"/>
    <w:tmpl w:val="A2C03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2"/>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tar0vri5rap2e0vtivvexw0d0zweprvrrd&quot;&gt;Refs - Supplementary Info&lt;record-ids&gt;&lt;item&gt;1&lt;/item&gt;&lt;item&gt;2&lt;/item&gt;&lt;item&gt;3&lt;/item&gt;&lt;item&gt;5&lt;/item&gt;&lt;item&gt;6&lt;/item&gt;&lt;item&gt;7&lt;/item&gt;&lt;item&gt;8&lt;/item&gt;&lt;item&gt;10&lt;/item&gt;&lt;item&gt;11&lt;/item&gt;&lt;item&gt;12&lt;/item&gt;&lt;item&gt;13&lt;/item&gt;&lt;item&gt;14&lt;/item&gt;&lt;item&gt;15&lt;/item&gt;&lt;item&gt;16&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record-ids&gt;&lt;/item&gt;&lt;/Libraries&gt;"/>
  </w:docVars>
  <w:rsids>
    <w:rsidRoot w:val="00E928F5"/>
    <w:rsid w:val="000031BD"/>
    <w:rsid w:val="00006967"/>
    <w:rsid w:val="00042FB7"/>
    <w:rsid w:val="000525CD"/>
    <w:rsid w:val="000530CA"/>
    <w:rsid w:val="00056DFA"/>
    <w:rsid w:val="000700B7"/>
    <w:rsid w:val="00095C13"/>
    <w:rsid w:val="000A7554"/>
    <w:rsid w:val="000C4570"/>
    <w:rsid w:val="00112A21"/>
    <w:rsid w:val="00122C45"/>
    <w:rsid w:val="00170E0D"/>
    <w:rsid w:val="0018390D"/>
    <w:rsid w:val="001A5802"/>
    <w:rsid w:val="001B5198"/>
    <w:rsid w:val="00206D2D"/>
    <w:rsid w:val="00235AD4"/>
    <w:rsid w:val="00280BE1"/>
    <w:rsid w:val="002A3375"/>
    <w:rsid w:val="002B39EE"/>
    <w:rsid w:val="002B5CA1"/>
    <w:rsid w:val="002B673A"/>
    <w:rsid w:val="002C7D86"/>
    <w:rsid w:val="002D3377"/>
    <w:rsid w:val="002D3A2A"/>
    <w:rsid w:val="002E5478"/>
    <w:rsid w:val="002F691C"/>
    <w:rsid w:val="003007B0"/>
    <w:rsid w:val="0030082F"/>
    <w:rsid w:val="00310177"/>
    <w:rsid w:val="00312C35"/>
    <w:rsid w:val="00314E7C"/>
    <w:rsid w:val="00335C82"/>
    <w:rsid w:val="00346C58"/>
    <w:rsid w:val="003A73D2"/>
    <w:rsid w:val="003B2797"/>
    <w:rsid w:val="003D054A"/>
    <w:rsid w:val="003F5674"/>
    <w:rsid w:val="00411170"/>
    <w:rsid w:val="0044015A"/>
    <w:rsid w:val="004E0F3B"/>
    <w:rsid w:val="00512C0D"/>
    <w:rsid w:val="00522CA6"/>
    <w:rsid w:val="00525DAD"/>
    <w:rsid w:val="00541A80"/>
    <w:rsid w:val="0054419F"/>
    <w:rsid w:val="005441B4"/>
    <w:rsid w:val="0054523B"/>
    <w:rsid w:val="00565283"/>
    <w:rsid w:val="00565E9F"/>
    <w:rsid w:val="00576F66"/>
    <w:rsid w:val="005D160B"/>
    <w:rsid w:val="005E7ED3"/>
    <w:rsid w:val="0062310B"/>
    <w:rsid w:val="00632F15"/>
    <w:rsid w:val="0065253F"/>
    <w:rsid w:val="00655462"/>
    <w:rsid w:val="00660D8C"/>
    <w:rsid w:val="006E0A5B"/>
    <w:rsid w:val="006E789E"/>
    <w:rsid w:val="006F4275"/>
    <w:rsid w:val="00702E2C"/>
    <w:rsid w:val="00720369"/>
    <w:rsid w:val="00721E56"/>
    <w:rsid w:val="00725E71"/>
    <w:rsid w:val="007359FA"/>
    <w:rsid w:val="007541E6"/>
    <w:rsid w:val="007868CB"/>
    <w:rsid w:val="007A35CB"/>
    <w:rsid w:val="007E510C"/>
    <w:rsid w:val="0081010C"/>
    <w:rsid w:val="00826915"/>
    <w:rsid w:val="00837826"/>
    <w:rsid w:val="00853C34"/>
    <w:rsid w:val="008744DF"/>
    <w:rsid w:val="00875DB6"/>
    <w:rsid w:val="008853CA"/>
    <w:rsid w:val="00887C70"/>
    <w:rsid w:val="008A384B"/>
    <w:rsid w:val="008A55A0"/>
    <w:rsid w:val="008B0EE7"/>
    <w:rsid w:val="008C1930"/>
    <w:rsid w:val="008C54AC"/>
    <w:rsid w:val="008D70E5"/>
    <w:rsid w:val="008F0DDF"/>
    <w:rsid w:val="00926B18"/>
    <w:rsid w:val="00957AB2"/>
    <w:rsid w:val="009641BE"/>
    <w:rsid w:val="00996E94"/>
    <w:rsid w:val="009B144C"/>
    <w:rsid w:val="009C060C"/>
    <w:rsid w:val="009D7DC2"/>
    <w:rsid w:val="00A50B1B"/>
    <w:rsid w:val="00A54FC1"/>
    <w:rsid w:val="00A67218"/>
    <w:rsid w:val="00A7413B"/>
    <w:rsid w:val="00A74912"/>
    <w:rsid w:val="00A87CD7"/>
    <w:rsid w:val="00AB245B"/>
    <w:rsid w:val="00AB48BF"/>
    <w:rsid w:val="00AF0143"/>
    <w:rsid w:val="00B2669A"/>
    <w:rsid w:val="00B350EC"/>
    <w:rsid w:val="00B414A3"/>
    <w:rsid w:val="00B431E9"/>
    <w:rsid w:val="00B44903"/>
    <w:rsid w:val="00B81551"/>
    <w:rsid w:val="00B84B00"/>
    <w:rsid w:val="00B87576"/>
    <w:rsid w:val="00B95DAD"/>
    <w:rsid w:val="00BA4817"/>
    <w:rsid w:val="00C02B38"/>
    <w:rsid w:val="00C10970"/>
    <w:rsid w:val="00C32C39"/>
    <w:rsid w:val="00C35F81"/>
    <w:rsid w:val="00C37B2F"/>
    <w:rsid w:val="00C67DBF"/>
    <w:rsid w:val="00C734EE"/>
    <w:rsid w:val="00CB53AB"/>
    <w:rsid w:val="00CC333F"/>
    <w:rsid w:val="00CE4A24"/>
    <w:rsid w:val="00D05A07"/>
    <w:rsid w:val="00D836D5"/>
    <w:rsid w:val="00DA169B"/>
    <w:rsid w:val="00DC7DE7"/>
    <w:rsid w:val="00DF6FF4"/>
    <w:rsid w:val="00E039A7"/>
    <w:rsid w:val="00E13F51"/>
    <w:rsid w:val="00E17587"/>
    <w:rsid w:val="00E21A20"/>
    <w:rsid w:val="00E22633"/>
    <w:rsid w:val="00E34F25"/>
    <w:rsid w:val="00E570F3"/>
    <w:rsid w:val="00E70134"/>
    <w:rsid w:val="00E85BF7"/>
    <w:rsid w:val="00E87334"/>
    <w:rsid w:val="00E928F5"/>
    <w:rsid w:val="00EA6F38"/>
    <w:rsid w:val="00EB0C3C"/>
    <w:rsid w:val="00EC7DB2"/>
    <w:rsid w:val="00EF12F1"/>
    <w:rsid w:val="00EF6038"/>
    <w:rsid w:val="00EF795B"/>
    <w:rsid w:val="00F13FC8"/>
    <w:rsid w:val="00F2490C"/>
    <w:rsid w:val="00F27C98"/>
    <w:rsid w:val="00F51482"/>
    <w:rsid w:val="00F660DC"/>
    <w:rsid w:val="00F72F26"/>
    <w:rsid w:val="00F95D71"/>
    <w:rsid w:val="00FA57ED"/>
    <w:rsid w:val="00FD2EFB"/>
    <w:rsid w:val="00FE72B3"/>
    <w:rsid w:val="00FF18B0"/>
    <w:rsid w:val="00FF77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7EC5D7C"/>
  <w15:docId w15:val="{4446AE2E-9E76-4DAC-A2D7-A0819C24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90D"/>
    <w:pPr>
      <w:ind w:left="720"/>
      <w:contextualSpacing/>
    </w:pPr>
  </w:style>
  <w:style w:type="paragraph" w:styleId="Footer">
    <w:name w:val="footer"/>
    <w:basedOn w:val="Normal"/>
    <w:link w:val="FooterChar"/>
    <w:uiPriority w:val="99"/>
    <w:unhideWhenUsed/>
    <w:rsid w:val="00F27C98"/>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7C98"/>
  </w:style>
  <w:style w:type="character" w:styleId="PageNumber">
    <w:name w:val="page number"/>
    <w:basedOn w:val="DefaultParagraphFont"/>
    <w:uiPriority w:val="99"/>
    <w:semiHidden/>
    <w:unhideWhenUsed/>
    <w:rsid w:val="00F27C98"/>
  </w:style>
  <w:style w:type="paragraph" w:styleId="BalloonText">
    <w:name w:val="Balloon Text"/>
    <w:basedOn w:val="Normal"/>
    <w:link w:val="BalloonTextChar"/>
    <w:uiPriority w:val="99"/>
    <w:semiHidden/>
    <w:unhideWhenUsed/>
    <w:rsid w:val="00A74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912"/>
    <w:rPr>
      <w:rFonts w:ascii="Segoe UI" w:hAnsi="Segoe UI" w:cs="Segoe UI"/>
      <w:sz w:val="18"/>
      <w:szCs w:val="18"/>
    </w:rPr>
  </w:style>
  <w:style w:type="paragraph" w:customStyle="1" w:styleId="EndNoteBibliographyTitle">
    <w:name w:val="EndNote Bibliography Title"/>
    <w:basedOn w:val="Normal"/>
    <w:link w:val="EndNoteBibliographyTitleChar"/>
    <w:rsid w:val="005E7ED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E7ED3"/>
    <w:rPr>
      <w:rFonts w:ascii="Calibri" w:hAnsi="Calibri" w:cs="Calibri"/>
      <w:noProof/>
      <w:lang w:val="en-US"/>
    </w:rPr>
  </w:style>
  <w:style w:type="paragraph" w:customStyle="1" w:styleId="EndNoteBibliography">
    <w:name w:val="EndNote Bibliography"/>
    <w:basedOn w:val="Normal"/>
    <w:link w:val="EndNoteBibliographyChar"/>
    <w:rsid w:val="005E7ED3"/>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5E7ED3"/>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267460">
      <w:bodyDiv w:val="1"/>
      <w:marLeft w:val="0"/>
      <w:marRight w:val="0"/>
      <w:marTop w:val="0"/>
      <w:marBottom w:val="0"/>
      <w:divBdr>
        <w:top w:val="none" w:sz="0" w:space="0" w:color="auto"/>
        <w:left w:val="none" w:sz="0" w:space="0" w:color="auto"/>
        <w:bottom w:val="none" w:sz="0" w:space="0" w:color="auto"/>
        <w:right w:val="none" w:sz="0" w:space="0" w:color="auto"/>
      </w:divBdr>
    </w:div>
    <w:div w:id="1411929410">
      <w:bodyDiv w:val="1"/>
      <w:marLeft w:val="0"/>
      <w:marRight w:val="0"/>
      <w:marTop w:val="0"/>
      <w:marBottom w:val="0"/>
      <w:divBdr>
        <w:top w:val="none" w:sz="0" w:space="0" w:color="auto"/>
        <w:left w:val="none" w:sz="0" w:space="0" w:color="auto"/>
        <w:bottom w:val="none" w:sz="0" w:space="0" w:color="auto"/>
        <w:right w:val="none" w:sz="0" w:space="0" w:color="auto"/>
      </w:divBdr>
    </w:div>
    <w:div w:id="1586913245">
      <w:bodyDiv w:val="1"/>
      <w:marLeft w:val="0"/>
      <w:marRight w:val="0"/>
      <w:marTop w:val="0"/>
      <w:marBottom w:val="0"/>
      <w:divBdr>
        <w:top w:val="none" w:sz="0" w:space="0" w:color="auto"/>
        <w:left w:val="none" w:sz="0" w:space="0" w:color="auto"/>
        <w:bottom w:val="none" w:sz="0" w:space="0" w:color="auto"/>
        <w:right w:val="none" w:sz="0" w:space="0" w:color="auto"/>
      </w:divBdr>
    </w:div>
    <w:div w:id="1663005197">
      <w:bodyDiv w:val="1"/>
      <w:marLeft w:val="0"/>
      <w:marRight w:val="0"/>
      <w:marTop w:val="0"/>
      <w:marBottom w:val="0"/>
      <w:divBdr>
        <w:top w:val="none" w:sz="0" w:space="0" w:color="auto"/>
        <w:left w:val="none" w:sz="0" w:space="0" w:color="auto"/>
        <w:bottom w:val="none" w:sz="0" w:space="0" w:color="auto"/>
        <w:right w:val="none" w:sz="0" w:space="0" w:color="auto"/>
      </w:divBdr>
    </w:div>
    <w:div w:id="2018803138">
      <w:bodyDiv w:val="1"/>
      <w:marLeft w:val="0"/>
      <w:marRight w:val="0"/>
      <w:marTop w:val="0"/>
      <w:marBottom w:val="0"/>
      <w:divBdr>
        <w:top w:val="none" w:sz="0" w:space="0" w:color="auto"/>
        <w:left w:val="none" w:sz="0" w:space="0" w:color="auto"/>
        <w:bottom w:val="none" w:sz="0" w:space="0" w:color="auto"/>
        <w:right w:val="none" w:sz="0" w:space="0" w:color="auto"/>
      </w:divBdr>
    </w:div>
    <w:div w:id="208326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FBC8A-8CA3-4A35-8152-C2D1E5B39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7240</Words>
  <Characters>41274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48418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Gilmour</dc:creator>
  <cp:lastModifiedBy>Jane Gilmour (Institute of Cancer and Genomic Sciences)</cp:lastModifiedBy>
  <cp:revision>2</cp:revision>
  <cp:lastPrinted>2019-02-07T14:40:00Z</cp:lastPrinted>
  <dcterms:created xsi:type="dcterms:W3CDTF">2019-05-16T10:06:00Z</dcterms:created>
  <dcterms:modified xsi:type="dcterms:W3CDTF">2019-05-16T10:06:00Z</dcterms:modified>
</cp:coreProperties>
</file>