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14861" w14:textId="4125503E" w:rsidR="00CE2A22" w:rsidRDefault="00CE2A22" w:rsidP="00CE2A22">
      <w:pPr>
        <w:spacing w:before="240" w:line="480" w:lineRule="auto"/>
        <w:jc w:val="both"/>
        <w:rPr>
          <w:rFonts w:ascii="Arial" w:eastAsia="Arial" w:hAnsi="Arial" w:cs="Arial"/>
          <w:b/>
          <w:color w:val="000000" w:themeColor="text1"/>
        </w:rPr>
      </w:pPr>
      <w:r>
        <w:rPr>
          <w:rFonts w:ascii="Arial" w:eastAsia="Arial" w:hAnsi="Arial" w:cs="Arial"/>
          <w:b/>
          <w:color w:val="000000" w:themeColor="text1"/>
        </w:rPr>
        <w:t>Supplemental Materials for</w:t>
      </w:r>
    </w:p>
    <w:p w14:paraId="638D96EB" w14:textId="77777777" w:rsidR="002C61E7" w:rsidRDefault="002C61E7" w:rsidP="00CE2A22">
      <w:pPr>
        <w:rPr>
          <w:rFonts w:ascii="Arial" w:hAnsi="Arial" w:cs="Arial"/>
          <w:b/>
          <w:bCs/>
        </w:rPr>
      </w:pPr>
    </w:p>
    <w:p w14:paraId="42C2F315" w14:textId="34CE25D1" w:rsidR="00CE2A22" w:rsidRDefault="00CE2A22" w:rsidP="00CE2A22">
      <w:pPr>
        <w:rPr>
          <w:rFonts w:ascii="Arial" w:hAnsi="Arial" w:cs="Arial"/>
          <w:b/>
          <w:bCs/>
          <w:color w:val="000000"/>
        </w:rPr>
      </w:pPr>
      <w:r w:rsidRPr="0019012E">
        <w:rPr>
          <w:rFonts w:ascii="Arial" w:hAnsi="Arial" w:cs="Arial"/>
          <w:b/>
          <w:bCs/>
        </w:rPr>
        <w:t xml:space="preserve">H3.3K122A results in a </w:t>
      </w:r>
      <w:proofErr w:type="spellStart"/>
      <w:r w:rsidRPr="0019012E">
        <w:rPr>
          <w:rFonts w:ascii="Arial" w:hAnsi="Arial" w:cs="Arial"/>
          <w:b/>
          <w:bCs/>
        </w:rPr>
        <w:t>neomorphic</w:t>
      </w:r>
      <w:proofErr w:type="spellEnd"/>
      <w:r w:rsidRPr="0019012E">
        <w:rPr>
          <w:rFonts w:ascii="Arial" w:hAnsi="Arial" w:cs="Arial"/>
          <w:b/>
          <w:bCs/>
        </w:rPr>
        <w:t xml:space="preserve"> phenotype in mouse embryonic stem cells</w:t>
      </w:r>
    </w:p>
    <w:p w14:paraId="4BF44C16" w14:textId="77777777" w:rsidR="00CE2A22" w:rsidRDefault="00CE2A22" w:rsidP="00CE2A22">
      <w:pPr>
        <w:rPr>
          <w:rFonts w:ascii="Arial" w:hAnsi="Arial" w:cs="Arial"/>
          <w:b/>
          <w:bCs/>
          <w:color w:val="000000"/>
        </w:rPr>
      </w:pPr>
    </w:p>
    <w:p w14:paraId="7617D190" w14:textId="77777777" w:rsidR="00CE2A22" w:rsidRPr="00CC5D14" w:rsidRDefault="00CE2A22" w:rsidP="00CE2A22">
      <w:pPr>
        <w:spacing w:line="480" w:lineRule="auto"/>
        <w:jc w:val="both"/>
        <w:rPr>
          <w:rFonts w:ascii="Arial" w:hAnsi="Arial"/>
          <w:sz w:val="22"/>
          <w:szCs w:val="22"/>
          <w:vertAlign w:val="superscript"/>
        </w:rPr>
      </w:pPr>
      <w:r>
        <w:rPr>
          <w:rFonts w:ascii="Arial" w:hAnsi="Arial"/>
          <w:sz w:val="22"/>
          <w:szCs w:val="22"/>
        </w:rPr>
        <w:t>Benjamin J. Patty</w:t>
      </w:r>
      <w:r>
        <w:rPr>
          <w:rFonts w:ascii="Arial" w:hAnsi="Arial"/>
          <w:sz w:val="22"/>
          <w:szCs w:val="22"/>
          <w:vertAlign w:val="superscript"/>
        </w:rPr>
        <w:t>1</w:t>
      </w:r>
      <w:r w:rsidRPr="00CC4CDA">
        <w:rPr>
          <w:rFonts w:ascii="Arial" w:hAnsi="Arial"/>
          <w:sz w:val="22"/>
          <w:szCs w:val="22"/>
        </w:rPr>
        <w:t xml:space="preserve">, </w:t>
      </w:r>
      <w:r>
        <w:rPr>
          <w:rFonts w:ascii="Arial" w:hAnsi="Arial"/>
          <w:sz w:val="22"/>
          <w:szCs w:val="22"/>
        </w:rPr>
        <w:t>Cailin Jordan</w:t>
      </w:r>
      <w:r>
        <w:rPr>
          <w:rFonts w:ascii="Arial" w:hAnsi="Arial"/>
          <w:sz w:val="22"/>
          <w:szCs w:val="22"/>
          <w:vertAlign w:val="superscript"/>
        </w:rPr>
        <w:t>1,2</w:t>
      </w:r>
      <w:r w:rsidRPr="00CC4CDA">
        <w:rPr>
          <w:rFonts w:ascii="Arial" w:hAnsi="Arial"/>
          <w:sz w:val="22"/>
          <w:szCs w:val="22"/>
        </w:rPr>
        <w:t xml:space="preserve">, </w:t>
      </w:r>
      <w:r>
        <w:rPr>
          <w:rFonts w:ascii="Arial" w:hAnsi="Arial"/>
          <w:sz w:val="22"/>
          <w:szCs w:val="22"/>
        </w:rPr>
        <w:t>Santana</w:t>
      </w:r>
      <w:r w:rsidRPr="00CC4CDA">
        <w:rPr>
          <w:rFonts w:ascii="Arial" w:hAnsi="Arial"/>
          <w:sz w:val="22"/>
          <w:szCs w:val="22"/>
        </w:rPr>
        <w:t xml:space="preserve"> </w:t>
      </w:r>
      <w:r>
        <w:rPr>
          <w:rFonts w:ascii="Arial" w:hAnsi="Arial"/>
          <w:sz w:val="22"/>
          <w:szCs w:val="22"/>
        </w:rPr>
        <w:t>M. Lardo</w:t>
      </w:r>
      <w:r>
        <w:rPr>
          <w:rFonts w:ascii="Arial" w:hAnsi="Arial"/>
          <w:sz w:val="22"/>
          <w:szCs w:val="22"/>
          <w:vertAlign w:val="superscript"/>
        </w:rPr>
        <w:t>1</w:t>
      </w:r>
      <w:r w:rsidRPr="00CC4CDA">
        <w:rPr>
          <w:rFonts w:ascii="Arial" w:hAnsi="Arial"/>
          <w:sz w:val="22"/>
          <w:szCs w:val="22"/>
        </w:rPr>
        <w:t xml:space="preserve">, </w:t>
      </w:r>
      <w:r>
        <w:rPr>
          <w:rFonts w:ascii="Arial" w:hAnsi="Arial"/>
          <w:sz w:val="22"/>
          <w:szCs w:val="22"/>
        </w:rPr>
        <w:t>Kris Troy</w:t>
      </w:r>
      <w:r>
        <w:rPr>
          <w:rFonts w:ascii="Arial" w:hAnsi="Arial"/>
          <w:sz w:val="22"/>
          <w:szCs w:val="22"/>
          <w:vertAlign w:val="superscript"/>
        </w:rPr>
        <w:t>1,3</w:t>
      </w:r>
      <w:r>
        <w:rPr>
          <w:rFonts w:ascii="Arial" w:hAnsi="Arial"/>
          <w:sz w:val="22"/>
          <w:szCs w:val="22"/>
        </w:rPr>
        <w:t xml:space="preserve">, </w:t>
      </w:r>
      <w:r w:rsidRPr="00CC4CDA">
        <w:rPr>
          <w:rFonts w:ascii="Arial" w:hAnsi="Arial"/>
          <w:sz w:val="22"/>
          <w:szCs w:val="22"/>
        </w:rPr>
        <w:t>Sarah J. Hainer</w:t>
      </w:r>
      <w:r>
        <w:rPr>
          <w:rFonts w:ascii="Arial" w:hAnsi="Arial"/>
          <w:sz w:val="22"/>
          <w:szCs w:val="22"/>
          <w:vertAlign w:val="superscript"/>
        </w:rPr>
        <w:t>1,4*</w:t>
      </w:r>
    </w:p>
    <w:p w14:paraId="06F2955B" w14:textId="77777777" w:rsidR="00C70D2A" w:rsidRDefault="00C70D2A" w:rsidP="00C70D2A">
      <w:pPr>
        <w:spacing w:line="480" w:lineRule="auto"/>
        <w:rPr>
          <w:rFonts w:ascii="Arial" w:hAnsi="Arial"/>
          <w:sz w:val="22"/>
          <w:szCs w:val="22"/>
        </w:rPr>
      </w:pPr>
      <w:r w:rsidRPr="62D82D8A">
        <w:rPr>
          <w:rFonts w:ascii="Arial" w:hAnsi="Arial"/>
          <w:sz w:val="22"/>
          <w:szCs w:val="22"/>
          <w:vertAlign w:val="superscript"/>
        </w:rPr>
        <w:t>1</w:t>
      </w:r>
      <w:r w:rsidRPr="62D82D8A">
        <w:rPr>
          <w:rFonts w:ascii="Arial" w:hAnsi="Arial"/>
          <w:sz w:val="22"/>
          <w:szCs w:val="22"/>
        </w:rPr>
        <w:t xml:space="preserve">Department of Biological Sciences, University of Pittsburgh, Pittsburgh, PA </w:t>
      </w:r>
      <w:r>
        <w:rPr>
          <w:rFonts w:ascii="Arial" w:hAnsi="Arial"/>
          <w:sz w:val="22"/>
          <w:szCs w:val="22"/>
        </w:rPr>
        <w:t>USA</w:t>
      </w:r>
    </w:p>
    <w:p w14:paraId="23587597" w14:textId="77777777" w:rsidR="00C70D2A" w:rsidRPr="00B75749" w:rsidRDefault="00C70D2A" w:rsidP="00C70D2A">
      <w:pPr>
        <w:spacing w:line="480" w:lineRule="auto"/>
        <w:rPr>
          <w:rFonts w:ascii="Arial" w:hAnsi="Arial" w:cs="Arial"/>
          <w:color w:val="000000" w:themeColor="text1"/>
          <w:sz w:val="22"/>
          <w:szCs w:val="22"/>
        </w:rPr>
      </w:pPr>
      <w:r>
        <w:rPr>
          <w:rFonts w:ascii="Arial" w:hAnsi="Arial"/>
          <w:sz w:val="22"/>
          <w:szCs w:val="22"/>
          <w:vertAlign w:val="superscript"/>
        </w:rPr>
        <w:t>2</w:t>
      </w:r>
      <w:r>
        <w:rPr>
          <w:rFonts w:ascii="Arial" w:hAnsi="Arial"/>
          <w:sz w:val="22"/>
          <w:szCs w:val="22"/>
        </w:rPr>
        <w:t xml:space="preserve">Current address: Basic Sciences Division, </w:t>
      </w:r>
      <w:r w:rsidRPr="00B75749">
        <w:rPr>
          <w:rFonts w:ascii="Arial" w:hAnsi="Arial" w:cs="Arial"/>
          <w:color w:val="000000" w:themeColor="text1"/>
          <w:sz w:val="22"/>
          <w:szCs w:val="22"/>
        </w:rPr>
        <w:t>Fred Hutchinson Cancer Center, Seattle, WA USA</w:t>
      </w:r>
    </w:p>
    <w:p w14:paraId="13A3D7CF" w14:textId="77777777" w:rsidR="00C70D2A" w:rsidRPr="00B75749" w:rsidRDefault="00C70D2A" w:rsidP="00C70D2A">
      <w:pPr>
        <w:spacing w:line="480" w:lineRule="auto"/>
        <w:rPr>
          <w:rFonts w:ascii="Arial" w:hAnsi="Arial" w:cs="Arial"/>
          <w:color w:val="000000" w:themeColor="text1"/>
          <w:sz w:val="22"/>
          <w:szCs w:val="22"/>
        </w:rPr>
      </w:pPr>
      <w:r w:rsidRPr="00B75749">
        <w:rPr>
          <w:rFonts w:ascii="Arial" w:hAnsi="Arial" w:cs="Arial"/>
          <w:color w:val="000000" w:themeColor="text1"/>
          <w:sz w:val="22"/>
          <w:szCs w:val="22"/>
          <w:vertAlign w:val="superscript"/>
        </w:rPr>
        <w:t>3</w:t>
      </w:r>
      <w:r w:rsidRPr="00B75749">
        <w:rPr>
          <w:rFonts w:ascii="Arial" w:hAnsi="Arial" w:cs="Arial"/>
          <w:color w:val="000000" w:themeColor="text1"/>
          <w:sz w:val="22"/>
          <w:szCs w:val="22"/>
        </w:rPr>
        <w:t>Current address:</w:t>
      </w:r>
      <w:r>
        <w:rPr>
          <w:rFonts w:ascii="Arial" w:hAnsi="Arial" w:cs="Arial"/>
          <w:color w:val="000000" w:themeColor="text1"/>
          <w:sz w:val="22"/>
          <w:szCs w:val="22"/>
        </w:rPr>
        <w:t xml:space="preserve"> </w:t>
      </w:r>
      <w:r w:rsidRPr="00B75749">
        <w:rPr>
          <w:rFonts w:ascii="Arial" w:hAnsi="Arial" w:cs="Arial"/>
          <w:color w:val="000000" w:themeColor="text1"/>
          <w:sz w:val="22"/>
          <w:szCs w:val="22"/>
          <w:shd w:val="clear" w:color="auto" w:fill="FFFFFF"/>
        </w:rPr>
        <w:t>Molecular, Cellular, and Developmental Biology Department, University of California Santa Barbara, Santa Barbara, CA USA</w:t>
      </w:r>
    </w:p>
    <w:p w14:paraId="0F9ACB49" w14:textId="77777777" w:rsidR="00C70D2A" w:rsidRPr="00CC4CDA" w:rsidRDefault="00C70D2A" w:rsidP="00C70D2A">
      <w:pPr>
        <w:spacing w:line="480" w:lineRule="auto"/>
        <w:rPr>
          <w:rFonts w:ascii="Arial" w:hAnsi="Arial"/>
          <w:sz w:val="22"/>
          <w:szCs w:val="22"/>
        </w:rPr>
      </w:pPr>
      <w:r w:rsidRPr="00B75749">
        <w:rPr>
          <w:rFonts w:ascii="Arial" w:hAnsi="Arial" w:cs="Arial"/>
          <w:color w:val="000000" w:themeColor="text1"/>
          <w:sz w:val="22"/>
          <w:szCs w:val="22"/>
          <w:vertAlign w:val="superscript"/>
        </w:rPr>
        <w:t>4</w:t>
      </w:r>
      <w:r w:rsidRPr="00B75749">
        <w:rPr>
          <w:rFonts w:ascii="Arial" w:hAnsi="Arial" w:cs="Arial"/>
          <w:color w:val="000000" w:themeColor="text1"/>
          <w:sz w:val="22"/>
          <w:szCs w:val="22"/>
        </w:rPr>
        <w:t>UPMC Hillman Cancer Center, University of Pittsburgh</w:t>
      </w:r>
      <w:r>
        <w:rPr>
          <w:rFonts w:ascii="Arial" w:hAnsi="Arial"/>
          <w:sz w:val="22"/>
          <w:szCs w:val="22"/>
        </w:rPr>
        <w:t>, Pittsburgh, PA USA</w:t>
      </w:r>
    </w:p>
    <w:p w14:paraId="40757401" w14:textId="77777777" w:rsidR="00C70D2A" w:rsidRPr="00CC4CDA" w:rsidRDefault="00C70D2A" w:rsidP="00C70D2A">
      <w:pPr>
        <w:spacing w:line="480" w:lineRule="auto"/>
        <w:rPr>
          <w:rFonts w:ascii="Arial" w:hAnsi="Arial"/>
          <w:sz w:val="22"/>
          <w:szCs w:val="22"/>
        </w:rPr>
      </w:pPr>
      <w:r w:rsidRPr="00CC4CDA">
        <w:rPr>
          <w:rFonts w:ascii="Arial" w:hAnsi="Arial"/>
          <w:sz w:val="22"/>
          <w:szCs w:val="22"/>
        </w:rPr>
        <w:t>*</w:t>
      </w:r>
      <w:proofErr w:type="gramStart"/>
      <w:r>
        <w:rPr>
          <w:rFonts w:ascii="Arial" w:hAnsi="Arial"/>
          <w:sz w:val="22"/>
          <w:szCs w:val="22"/>
        </w:rPr>
        <w:t>correspondence</w:t>
      </w:r>
      <w:proofErr w:type="gramEnd"/>
      <w:r w:rsidRPr="00CC4CDA">
        <w:rPr>
          <w:rFonts w:ascii="Arial" w:hAnsi="Arial"/>
          <w:sz w:val="22"/>
          <w:szCs w:val="22"/>
        </w:rPr>
        <w:t>: sarah.hainer@pitt.edu</w:t>
      </w:r>
    </w:p>
    <w:p w14:paraId="1ADA27FD" w14:textId="77777777" w:rsidR="00CE2A22" w:rsidRDefault="00CE2A22" w:rsidP="00CE2A22">
      <w:pPr>
        <w:spacing w:before="240" w:line="480" w:lineRule="auto"/>
        <w:jc w:val="both"/>
        <w:rPr>
          <w:rFonts w:ascii="Arial" w:eastAsia="Arial" w:hAnsi="Arial" w:cs="Arial"/>
          <w:b/>
          <w:color w:val="000000" w:themeColor="text1"/>
        </w:rPr>
      </w:pPr>
    </w:p>
    <w:p w14:paraId="5829E108" w14:textId="77777777" w:rsidR="00CE2A22" w:rsidRDefault="00CE2A22" w:rsidP="00CE2A22">
      <w:pPr>
        <w:spacing w:before="240" w:line="480" w:lineRule="auto"/>
        <w:jc w:val="both"/>
        <w:rPr>
          <w:rFonts w:ascii="Arial" w:eastAsia="Arial" w:hAnsi="Arial" w:cs="Arial"/>
          <w:b/>
          <w:color w:val="000000" w:themeColor="text1"/>
        </w:rPr>
      </w:pPr>
    </w:p>
    <w:p w14:paraId="088330A1" w14:textId="77777777" w:rsidR="00CE2A22" w:rsidRDefault="00CE2A22" w:rsidP="00CE2A22">
      <w:pPr>
        <w:spacing w:before="240" w:line="480" w:lineRule="auto"/>
        <w:jc w:val="both"/>
        <w:rPr>
          <w:rFonts w:ascii="Arial" w:eastAsia="Arial" w:hAnsi="Arial" w:cs="Arial"/>
          <w:b/>
          <w:color w:val="000000" w:themeColor="text1"/>
        </w:rPr>
      </w:pPr>
    </w:p>
    <w:p w14:paraId="4B128CD9" w14:textId="77777777" w:rsidR="00CE2A22" w:rsidRDefault="00CE2A22" w:rsidP="00CE2A22">
      <w:pPr>
        <w:spacing w:before="240" w:line="480" w:lineRule="auto"/>
        <w:jc w:val="both"/>
        <w:rPr>
          <w:rFonts w:ascii="Arial" w:eastAsia="Arial" w:hAnsi="Arial" w:cs="Arial"/>
          <w:b/>
          <w:color w:val="000000" w:themeColor="text1"/>
        </w:rPr>
      </w:pPr>
    </w:p>
    <w:p w14:paraId="4C39F8E6" w14:textId="77777777" w:rsidR="00CE2A22" w:rsidRDefault="00CE2A22" w:rsidP="00CE2A22">
      <w:pPr>
        <w:spacing w:before="240" w:line="480" w:lineRule="auto"/>
        <w:jc w:val="both"/>
        <w:rPr>
          <w:rFonts w:ascii="Arial" w:eastAsia="Arial" w:hAnsi="Arial" w:cs="Arial"/>
          <w:b/>
          <w:color w:val="000000" w:themeColor="text1"/>
        </w:rPr>
      </w:pPr>
    </w:p>
    <w:p w14:paraId="304709D8" w14:textId="77777777" w:rsidR="00CE2A22" w:rsidRDefault="00CE2A22" w:rsidP="00CE2A22">
      <w:pPr>
        <w:spacing w:before="240" w:line="480" w:lineRule="auto"/>
        <w:jc w:val="both"/>
        <w:rPr>
          <w:rFonts w:ascii="Arial" w:eastAsia="Arial" w:hAnsi="Arial" w:cs="Arial"/>
          <w:b/>
          <w:color w:val="000000" w:themeColor="text1"/>
        </w:rPr>
      </w:pPr>
    </w:p>
    <w:p w14:paraId="41D0CAE8" w14:textId="77777777" w:rsidR="00CE2A22" w:rsidRDefault="00CE2A22" w:rsidP="00CE2A22">
      <w:pPr>
        <w:spacing w:before="240" w:line="480" w:lineRule="auto"/>
        <w:jc w:val="both"/>
        <w:rPr>
          <w:rFonts w:ascii="Arial" w:eastAsia="Arial" w:hAnsi="Arial" w:cs="Arial"/>
          <w:b/>
          <w:color w:val="000000" w:themeColor="text1"/>
        </w:rPr>
      </w:pPr>
    </w:p>
    <w:p w14:paraId="12AF1049" w14:textId="77777777" w:rsidR="00CE2A22" w:rsidRDefault="00CE2A22" w:rsidP="00CE2A22">
      <w:pPr>
        <w:spacing w:before="240" w:line="480" w:lineRule="auto"/>
        <w:jc w:val="both"/>
        <w:rPr>
          <w:rFonts w:ascii="Arial" w:eastAsia="Arial" w:hAnsi="Arial" w:cs="Arial"/>
          <w:b/>
          <w:color w:val="000000" w:themeColor="text1"/>
        </w:rPr>
      </w:pPr>
    </w:p>
    <w:p w14:paraId="4F7E2377" w14:textId="77777777" w:rsidR="00CE2A22" w:rsidRDefault="00CE2A22" w:rsidP="00CE2A22">
      <w:pPr>
        <w:spacing w:before="240" w:line="480" w:lineRule="auto"/>
        <w:jc w:val="both"/>
        <w:rPr>
          <w:rFonts w:ascii="Arial" w:eastAsia="Arial" w:hAnsi="Arial" w:cs="Arial"/>
          <w:b/>
          <w:color w:val="000000" w:themeColor="text1"/>
        </w:rPr>
      </w:pPr>
    </w:p>
    <w:p w14:paraId="2C4B987A" w14:textId="77777777" w:rsidR="00CE2A22" w:rsidRDefault="00CE2A22" w:rsidP="00CE2A22">
      <w:pPr>
        <w:spacing w:before="240" w:line="480" w:lineRule="auto"/>
        <w:jc w:val="both"/>
        <w:rPr>
          <w:rFonts w:ascii="Arial" w:eastAsia="Arial" w:hAnsi="Arial" w:cs="Arial"/>
          <w:b/>
          <w:color w:val="000000" w:themeColor="text1"/>
        </w:rPr>
      </w:pPr>
    </w:p>
    <w:p w14:paraId="1DE06DD3" w14:textId="07F78F3C" w:rsidR="002C61E7" w:rsidRDefault="0077242B" w:rsidP="00CE2A22">
      <w:pPr>
        <w:spacing w:before="240" w:line="480" w:lineRule="auto"/>
        <w:jc w:val="both"/>
        <w:rPr>
          <w:rFonts w:ascii="Arial" w:eastAsia="Arial" w:hAnsi="Arial" w:cs="Arial"/>
          <w:b/>
          <w:color w:val="000000" w:themeColor="text1"/>
        </w:rPr>
      </w:pPr>
      <w:r w:rsidRPr="0077242B">
        <w:rPr>
          <w:rFonts w:ascii="Arial" w:eastAsia="Arial" w:hAnsi="Arial" w:cs="Arial"/>
          <w:b/>
          <w:noProof/>
          <w:color w:val="000000" w:themeColor="text1"/>
        </w:rPr>
        <w:lastRenderedPageBreak/>
        <w:drawing>
          <wp:inline distT="0" distB="0" distL="0" distR="0" wp14:anchorId="3F3EB7D4" wp14:editId="5AEFDB78">
            <wp:extent cx="5943600" cy="5629910"/>
            <wp:effectExtent l="0" t="0" r="0" b="0"/>
            <wp:docPr id="1478033368"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033368" name="Picture 1" descr="A close-up of a graph&#10;&#10;Description automatically generated"/>
                    <pic:cNvPicPr/>
                  </pic:nvPicPr>
                  <pic:blipFill>
                    <a:blip r:embed="rId5"/>
                    <a:stretch>
                      <a:fillRect/>
                    </a:stretch>
                  </pic:blipFill>
                  <pic:spPr>
                    <a:xfrm>
                      <a:off x="0" y="0"/>
                      <a:ext cx="5943600" cy="5629910"/>
                    </a:xfrm>
                    <a:prstGeom prst="rect">
                      <a:avLst/>
                    </a:prstGeom>
                  </pic:spPr>
                </pic:pic>
              </a:graphicData>
            </a:graphic>
          </wp:inline>
        </w:drawing>
      </w:r>
    </w:p>
    <w:p w14:paraId="41A5AADB" w14:textId="3D5FC39F" w:rsidR="00CE2A22" w:rsidRPr="0072567C" w:rsidRDefault="00CE2A22" w:rsidP="00CE2A22">
      <w:pPr>
        <w:spacing w:before="240" w:line="480" w:lineRule="auto"/>
        <w:jc w:val="both"/>
        <w:rPr>
          <w:rFonts w:ascii="Arial" w:eastAsia="Arial" w:hAnsi="Arial" w:cs="Arial"/>
          <w:color w:val="000000" w:themeColor="text1"/>
        </w:rPr>
      </w:pPr>
      <w:r w:rsidRPr="0072567C">
        <w:rPr>
          <w:rFonts w:ascii="Arial" w:eastAsia="Arial" w:hAnsi="Arial" w:cs="Arial"/>
          <w:b/>
          <w:color w:val="000000" w:themeColor="text1"/>
        </w:rPr>
        <w:t>Supplemental Figure 1. H3.3K122A cell lines have several phenotypic distinctions from wildtype ES cells</w:t>
      </w:r>
      <w:r>
        <w:rPr>
          <w:rFonts w:ascii="Arial" w:eastAsia="Arial" w:hAnsi="Arial" w:cs="Arial"/>
          <w:b/>
          <w:color w:val="000000" w:themeColor="text1"/>
        </w:rPr>
        <w:t>.</w:t>
      </w:r>
      <w:r w:rsidRPr="0072567C">
        <w:rPr>
          <w:rFonts w:ascii="Arial" w:eastAsia="Arial" w:hAnsi="Arial" w:cs="Arial"/>
          <w:b/>
          <w:color w:val="000000" w:themeColor="text1"/>
        </w:rPr>
        <w:t xml:space="preserve"> </w:t>
      </w:r>
    </w:p>
    <w:p w14:paraId="0B986F0D" w14:textId="12D07EFE" w:rsidR="00CE2A22" w:rsidRPr="00821B27" w:rsidRDefault="00CE2A22" w:rsidP="00CE2A22">
      <w:pPr>
        <w:pStyle w:val="CaptionDescription"/>
        <w:numPr>
          <w:ilvl w:val="0"/>
          <w:numId w:val="1"/>
        </w:numPr>
        <w:jc w:val="both"/>
        <w:rPr>
          <w:rFonts w:ascii="Arial" w:hAnsi="Arial" w:cs="Arial"/>
          <w:b w:val="0"/>
          <w:bCs/>
          <w:sz w:val="24"/>
        </w:rPr>
      </w:pPr>
      <w:r w:rsidRPr="0072567C">
        <w:rPr>
          <w:rFonts w:ascii="Arial" w:eastAsia="Arial" w:hAnsi="Arial" w:cs="Arial"/>
          <w:b w:val="0"/>
          <w:bCs/>
          <w:color w:val="000000" w:themeColor="text1"/>
          <w:sz w:val="24"/>
        </w:rPr>
        <w:t xml:space="preserve">Two biological replicates of </w:t>
      </w:r>
      <w:r w:rsidR="0042586A">
        <w:rPr>
          <w:rFonts w:ascii="Arial" w:eastAsia="Arial" w:hAnsi="Arial" w:cs="Arial"/>
          <w:b w:val="0"/>
          <w:bCs/>
          <w:color w:val="000000" w:themeColor="text1"/>
          <w:sz w:val="24"/>
        </w:rPr>
        <w:t>Alkaline Phosphatase (</w:t>
      </w:r>
      <w:r w:rsidRPr="0072567C">
        <w:rPr>
          <w:rFonts w:ascii="Arial" w:eastAsia="Arial" w:hAnsi="Arial" w:cs="Arial"/>
          <w:b w:val="0"/>
          <w:bCs/>
          <w:color w:val="000000" w:themeColor="text1"/>
          <w:sz w:val="24"/>
        </w:rPr>
        <w:t>AP</w:t>
      </w:r>
      <w:r w:rsidR="0042586A">
        <w:rPr>
          <w:rFonts w:ascii="Arial" w:eastAsia="Arial" w:hAnsi="Arial" w:cs="Arial"/>
          <w:b w:val="0"/>
          <w:bCs/>
          <w:color w:val="000000" w:themeColor="text1"/>
          <w:sz w:val="24"/>
        </w:rPr>
        <w:t>)</w:t>
      </w:r>
      <w:r w:rsidRPr="0072567C">
        <w:rPr>
          <w:rFonts w:ascii="Arial" w:eastAsia="Arial" w:hAnsi="Arial" w:cs="Arial"/>
          <w:b w:val="0"/>
          <w:bCs/>
          <w:color w:val="000000" w:themeColor="text1"/>
          <w:sz w:val="24"/>
        </w:rPr>
        <w:t xml:space="preserve"> staining for </w:t>
      </w:r>
      <w:r w:rsidR="0042586A" w:rsidRPr="0072567C">
        <w:rPr>
          <w:rFonts w:ascii="Arial" w:eastAsia="Arial" w:hAnsi="Arial" w:cs="Arial"/>
          <w:b w:val="0"/>
          <w:bCs/>
          <w:color w:val="000000" w:themeColor="text1"/>
          <w:sz w:val="24"/>
        </w:rPr>
        <w:t xml:space="preserve">wildtype </w:t>
      </w:r>
      <w:r w:rsidRPr="0072567C">
        <w:rPr>
          <w:rFonts w:ascii="Arial" w:eastAsia="Arial" w:hAnsi="Arial" w:cs="Arial"/>
          <w:b w:val="0"/>
          <w:bCs/>
          <w:color w:val="000000" w:themeColor="text1"/>
          <w:sz w:val="24"/>
        </w:rPr>
        <w:t>and H3</w:t>
      </w:r>
      <w:r>
        <w:rPr>
          <w:rFonts w:ascii="Arial" w:eastAsia="Arial" w:hAnsi="Arial" w:cs="Arial"/>
          <w:b w:val="0"/>
          <w:bCs/>
          <w:color w:val="000000" w:themeColor="text1"/>
          <w:sz w:val="24"/>
        </w:rPr>
        <w:t>.3</w:t>
      </w:r>
      <w:r w:rsidRPr="0072567C">
        <w:rPr>
          <w:rFonts w:ascii="Arial" w:eastAsia="Arial" w:hAnsi="Arial" w:cs="Arial"/>
          <w:b w:val="0"/>
          <w:bCs/>
          <w:color w:val="000000" w:themeColor="text1"/>
          <w:sz w:val="24"/>
        </w:rPr>
        <w:t>K122A targeted cell lines.</w:t>
      </w:r>
    </w:p>
    <w:p w14:paraId="71E8F0E1" w14:textId="77777777" w:rsidR="00CE2A22" w:rsidRPr="0072567C" w:rsidRDefault="00CE2A22" w:rsidP="00CE2A22">
      <w:pPr>
        <w:pStyle w:val="CaptionDescription"/>
        <w:numPr>
          <w:ilvl w:val="0"/>
          <w:numId w:val="1"/>
        </w:numPr>
        <w:jc w:val="both"/>
        <w:rPr>
          <w:rFonts w:ascii="Arial" w:hAnsi="Arial" w:cs="Arial"/>
          <w:b w:val="0"/>
          <w:bCs/>
          <w:sz w:val="24"/>
        </w:rPr>
      </w:pPr>
      <w:r w:rsidRPr="0072567C">
        <w:rPr>
          <w:rFonts w:ascii="Arial" w:eastAsia="Arial" w:hAnsi="Arial" w:cs="Arial"/>
          <w:b w:val="0"/>
          <w:bCs/>
          <w:color w:val="000000" w:themeColor="text1"/>
          <w:sz w:val="24"/>
        </w:rPr>
        <w:t>Biological replicate 1 of 6-day growth assays for wildtype and H3</w:t>
      </w:r>
      <w:r>
        <w:rPr>
          <w:rFonts w:ascii="Arial" w:eastAsia="Arial" w:hAnsi="Arial" w:cs="Arial"/>
          <w:b w:val="0"/>
          <w:bCs/>
          <w:color w:val="000000" w:themeColor="text1"/>
          <w:sz w:val="24"/>
        </w:rPr>
        <w:t>.3</w:t>
      </w:r>
      <w:r w:rsidRPr="0072567C">
        <w:rPr>
          <w:rFonts w:ascii="Arial" w:eastAsia="Arial" w:hAnsi="Arial" w:cs="Arial"/>
          <w:b w:val="0"/>
          <w:bCs/>
          <w:color w:val="000000" w:themeColor="text1"/>
          <w:sz w:val="24"/>
        </w:rPr>
        <w:t>K122A cell lines.</w:t>
      </w:r>
    </w:p>
    <w:p w14:paraId="106DD98F" w14:textId="77777777" w:rsidR="00CE2A22" w:rsidRPr="0072567C" w:rsidRDefault="00CE2A22" w:rsidP="00CE2A22">
      <w:pPr>
        <w:pStyle w:val="CaptionDescription"/>
        <w:numPr>
          <w:ilvl w:val="0"/>
          <w:numId w:val="1"/>
        </w:numPr>
        <w:jc w:val="both"/>
        <w:rPr>
          <w:rFonts w:ascii="Arial" w:hAnsi="Arial" w:cs="Arial"/>
          <w:b w:val="0"/>
          <w:bCs/>
          <w:sz w:val="24"/>
        </w:rPr>
      </w:pPr>
      <w:r w:rsidRPr="0072567C">
        <w:rPr>
          <w:rFonts w:ascii="Arial" w:hAnsi="Arial" w:cs="Arial"/>
          <w:b w:val="0"/>
          <w:bCs/>
          <w:sz w:val="24"/>
        </w:rPr>
        <w:t xml:space="preserve">As in </w:t>
      </w:r>
      <w:r>
        <w:rPr>
          <w:rFonts w:ascii="Arial" w:hAnsi="Arial" w:cs="Arial"/>
          <w:b w:val="0"/>
          <w:bCs/>
          <w:sz w:val="24"/>
        </w:rPr>
        <w:t>B</w:t>
      </w:r>
      <w:r w:rsidRPr="0072567C">
        <w:rPr>
          <w:rFonts w:ascii="Arial" w:hAnsi="Arial" w:cs="Arial"/>
          <w:b w:val="0"/>
          <w:bCs/>
          <w:sz w:val="24"/>
        </w:rPr>
        <w:t>, replicate 2</w:t>
      </w:r>
      <w:r>
        <w:rPr>
          <w:rFonts w:ascii="Arial" w:hAnsi="Arial" w:cs="Arial"/>
          <w:b w:val="0"/>
          <w:bCs/>
          <w:sz w:val="24"/>
        </w:rPr>
        <w:t>.</w:t>
      </w:r>
    </w:p>
    <w:p w14:paraId="613FF320" w14:textId="77777777" w:rsidR="00CE2A22" w:rsidRDefault="00CE2A22" w:rsidP="00CE2A22">
      <w:pPr>
        <w:pStyle w:val="CaptionDescription"/>
        <w:numPr>
          <w:ilvl w:val="0"/>
          <w:numId w:val="1"/>
        </w:numPr>
        <w:jc w:val="both"/>
        <w:rPr>
          <w:rFonts w:ascii="Arial" w:hAnsi="Arial" w:cs="Arial"/>
          <w:b w:val="0"/>
          <w:bCs/>
          <w:sz w:val="24"/>
        </w:rPr>
      </w:pPr>
      <w:r w:rsidRPr="0072567C">
        <w:rPr>
          <w:rFonts w:ascii="Arial" w:hAnsi="Arial" w:cs="Arial"/>
          <w:b w:val="0"/>
          <w:bCs/>
          <w:sz w:val="24"/>
        </w:rPr>
        <w:lastRenderedPageBreak/>
        <w:t xml:space="preserve">As in </w:t>
      </w:r>
      <w:r>
        <w:rPr>
          <w:rFonts w:ascii="Arial" w:hAnsi="Arial" w:cs="Arial"/>
          <w:b w:val="0"/>
          <w:bCs/>
          <w:sz w:val="24"/>
        </w:rPr>
        <w:t>B</w:t>
      </w:r>
      <w:r w:rsidRPr="0072567C">
        <w:rPr>
          <w:rFonts w:ascii="Arial" w:hAnsi="Arial" w:cs="Arial"/>
          <w:b w:val="0"/>
          <w:bCs/>
          <w:sz w:val="24"/>
        </w:rPr>
        <w:t>, replicate 3.</w:t>
      </w:r>
    </w:p>
    <w:p w14:paraId="6D5F0AF5" w14:textId="77777777" w:rsidR="00CE2A22" w:rsidRPr="0072567C" w:rsidRDefault="00CE2A22" w:rsidP="00CE2A22">
      <w:pPr>
        <w:pStyle w:val="CaptionDescription"/>
        <w:numPr>
          <w:ilvl w:val="0"/>
          <w:numId w:val="1"/>
        </w:numPr>
        <w:jc w:val="both"/>
        <w:rPr>
          <w:rFonts w:ascii="Arial" w:hAnsi="Arial" w:cs="Arial"/>
          <w:b w:val="0"/>
          <w:bCs/>
          <w:sz w:val="24"/>
        </w:rPr>
      </w:pPr>
      <w:r w:rsidRPr="0072567C">
        <w:rPr>
          <w:rFonts w:ascii="Arial" w:eastAsia="Arial" w:hAnsi="Arial" w:cs="Arial"/>
          <w:b w:val="0"/>
          <w:bCs/>
          <w:color w:val="000000" w:themeColor="text1"/>
          <w:sz w:val="24"/>
        </w:rPr>
        <w:t xml:space="preserve">Nascent </w:t>
      </w:r>
      <w:r>
        <w:rPr>
          <w:rFonts w:ascii="Arial" w:eastAsia="Arial" w:hAnsi="Arial" w:cs="Arial"/>
          <w:b w:val="0"/>
          <w:bCs/>
          <w:color w:val="000000" w:themeColor="text1"/>
          <w:sz w:val="24"/>
        </w:rPr>
        <w:t xml:space="preserve">(blue) </w:t>
      </w:r>
      <w:r w:rsidRPr="0072567C">
        <w:rPr>
          <w:rFonts w:ascii="Arial" w:eastAsia="Arial" w:hAnsi="Arial" w:cs="Arial"/>
          <w:b w:val="0"/>
          <w:bCs/>
          <w:color w:val="000000" w:themeColor="text1"/>
          <w:sz w:val="24"/>
        </w:rPr>
        <w:t xml:space="preserve">and total RT-qPCR </w:t>
      </w:r>
      <w:r>
        <w:rPr>
          <w:rFonts w:ascii="Arial" w:eastAsia="Arial" w:hAnsi="Arial" w:cs="Arial"/>
          <w:b w:val="0"/>
          <w:bCs/>
          <w:color w:val="000000" w:themeColor="text1"/>
          <w:sz w:val="24"/>
        </w:rPr>
        <w:t xml:space="preserve">(purple) </w:t>
      </w:r>
      <w:r w:rsidRPr="0072567C">
        <w:rPr>
          <w:rFonts w:ascii="Arial" w:eastAsia="Arial" w:hAnsi="Arial" w:cs="Arial"/>
          <w:b w:val="0"/>
          <w:bCs/>
          <w:color w:val="000000" w:themeColor="text1"/>
          <w:sz w:val="24"/>
        </w:rPr>
        <w:t xml:space="preserve">for </w:t>
      </w:r>
      <w:r w:rsidRPr="0072567C">
        <w:rPr>
          <w:rFonts w:ascii="Arial" w:eastAsia="Arial" w:hAnsi="Arial" w:cs="Arial"/>
          <w:b w:val="0"/>
          <w:bCs/>
          <w:i/>
          <w:color w:val="000000" w:themeColor="text1"/>
          <w:sz w:val="24"/>
        </w:rPr>
        <w:t>H3f3a</w:t>
      </w:r>
      <w:r w:rsidRPr="0072567C">
        <w:rPr>
          <w:rFonts w:ascii="Arial" w:eastAsia="Arial" w:hAnsi="Arial" w:cs="Arial"/>
          <w:b w:val="0"/>
          <w:bCs/>
          <w:color w:val="000000" w:themeColor="text1"/>
          <w:sz w:val="24"/>
        </w:rPr>
        <w:t xml:space="preserve"> expression in wildtype and H3</w:t>
      </w:r>
      <w:r>
        <w:rPr>
          <w:rFonts w:ascii="Arial" w:eastAsia="Arial" w:hAnsi="Arial" w:cs="Arial"/>
          <w:b w:val="0"/>
          <w:bCs/>
          <w:color w:val="000000" w:themeColor="text1"/>
          <w:sz w:val="24"/>
        </w:rPr>
        <w:t>.3</w:t>
      </w:r>
      <w:r w:rsidRPr="0072567C">
        <w:rPr>
          <w:rFonts w:ascii="Arial" w:eastAsia="Arial" w:hAnsi="Arial" w:cs="Arial"/>
          <w:b w:val="0"/>
          <w:bCs/>
          <w:color w:val="000000" w:themeColor="text1"/>
          <w:sz w:val="24"/>
        </w:rPr>
        <w:t xml:space="preserve">K122A cell lines. Representative of average and standard deviation of three biological replicates. </w:t>
      </w:r>
    </w:p>
    <w:p w14:paraId="72344E44" w14:textId="77777777" w:rsidR="00CE2A22" w:rsidRPr="00821B27" w:rsidRDefault="00CE2A22" w:rsidP="00CE2A22">
      <w:pPr>
        <w:pStyle w:val="CaptionDescription"/>
        <w:numPr>
          <w:ilvl w:val="0"/>
          <w:numId w:val="1"/>
        </w:numPr>
        <w:jc w:val="both"/>
        <w:rPr>
          <w:rFonts w:ascii="Arial" w:hAnsi="Arial" w:cs="Arial"/>
          <w:b w:val="0"/>
          <w:bCs/>
          <w:sz w:val="24"/>
        </w:rPr>
      </w:pPr>
      <w:r w:rsidRPr="0072567C">
        <w:rPr>
          <w:rFonts w:ascii="Arial" w:eastAsia="Arial" w:hAnsi="Arial" w:cs="Arial"/>
          <w:b w:val="0"/>
          <w:bCs/>
          <w:color w:val="000000" w:themeColor="text1"/>
          <w:sz w:val="24"/>
        </w:rPr>
        <w:t xml:space="preserve">As in A, for </w:t>
      </w:r>
      <w:r w:rsidRPr="0072567C">
        <w:rPr>
          <w:rFonts w:ascii="Arial" w:eastAsia="Arial" w:hAnsi="Arial" w:cs="Arial"/>
          <w:b w:val="0"/>
          <w:bCs/>
          <w:i/>
          <w:color w:val="000000" w:themeColor="text1"/>
          <w:sz w:val="24"/>
        </w:rPr>
        <w:t>H3f3b</w:t>
      </w:r>
      <w:r w:rsidRPr="0072567C">
        <w:rPr>
          <w:rFonts w:ascii="Arial" w:eastAsia="Arial" w:hAnsi="Arial" w:cs="Arial"/>
          <w:b w:val="0"/>
          <w:bCs/>
          <w:color w:val="000000" w:themeColor="text1"/>
          <w:sz w:val="24"/>
        </w:rPr>
        <w:t xml:space="preserve"> expression.</w:t>
      </w:r>
    </w:p>
    <w:p w14:paraId="5BAB6AE2" w14:textId="77777777" w:rsidR="00CE2A22" w:rsidRPr="00B25B7B" w:rsidRDefault="00CE2A22" w:rsidP="00CE2A22">
      <w:pPr>
        <w:pStyle w:val="CaptionDescription"/>
        <w:numPr>
          <w:ilvl w:val="0"/>
          <w:numId w:val="1"/>
        </w:numPr>
        <w:jc w:val="both"/>
        <w:rPr>
          <w:rFonts w:ascii="Arial" w:eastAsia="Arial" w:hAnsi="Arial" w:cs="Arial"/>
          <w:b w:val="0"/>
          <w:bCs/>
          <w:color w:val="000000" w:themeColor="text1"/>
          <w:sz w:val="24"/>
        </w:rPr>
      </w:pPr>
      <w:r w:rsidRPr="0072567C">
        <w:rPr>
          <w:rFonts w:ascii="Arial" w:eastAsia="Arial" w:hAnsi="Arial" w:cs="Arial"/>
          <w:b w:val="0"/>
          <w:bCs/>
          <w:color w:val="000000" w:themeColor="text1"/>
          <w:sz w:val="24"/>
        </w:rPr>
        <w:t>Spearman’s Rho of log</w:t>
      </w:r>
      <w:r w:rsidRPr="0072567C">
        <w:rPr>
          <w:rFonts w:ascii="Arial" w:eastAsia="Arial" w:hAnsi="Arial" w:cs="Arial"/>
          <w:b w:val="0"/>
          <w:bCs/>
          <w:color w:val="000000" w:themeColor="text1"/>
          <w:sz w:val="24"/>
          <w:vertAlign w:val="subscript"/>
        </w:rPr>
        <w:t>10</w:t>
      </w:r>
      <w:r w:rsidRPr="0072567C">
        <w:rPr>
          <w:rFonts w:ascii="Arial" w:eastAsia="Arial" w:hAnsi="Arial" w:cs="Arial"/>
          <w:b w:val="0"/>
          <w:bCs/>
          <w:color w:val="000000" w:themeColor="text1"/>
          <w:sz w:val="24"/>
        </w:rPr>
        <w:t>(normalized counts) of H3.3 CUT&amp;RUN for wildtype, single and dual targeted cell lines over H3.3 consensus peaks</w:t>
      </w:r>
      <w:r>
        <w:rPr>
          <w:rFonts w:ascii="Arial" w:eastAsia="Arial" w:hAnsi="Arial" w:cs="Arial"/>
          <w:b w:val="0"/>
          <w:bCs/>
          <w:color w:val="000000" w:themeColor="text1"/>
          <w:sz w:val="24"/>
        </w:rPr>
        <w:t>.</w:t>
      </w:r>
    </w:p>
    <w:p w14:paraId="62A1C64B" w14:textId="46E34996" w:rsidR="002C61E7" w:rsidRDefault="007F50C7" w:rsidP="00CE2A22">
      <w:pPr>
        <w:spacing w:before="240" w:line="480" w:lineRule="auto"/>
        <w:jc w:val="both"/>
        <w:rPr>
          <w:rFonts w:ascii="Arial" w:eastAsia="Arial" w:hAnsi="Arial" w:cs="Arial"/>
          <w:b/>
          <w:color w:val="000000" w:themeColor="text1"/>
        </w:rPr>
      </w:pPr>
      <w:r w:rsidRPr="007F50C7">
        <w:rPr>
          <w:rFonts w:ascii="Arial" w:eastAsia="Arial" w:hAnsi="Arial" w:cs="Arial"/>
          <w:b/>
          <w:color w:val="000000" w:themeColor="text1"/>
        </w:rPr>
        <w:lastRenderedPageBreak/>
        <w:drawing>
          <wp:inline distT="0" distB="0" distL="0" distR="0" wp14:anchorId="188ADDFB" wp14:editId="44C9D259">
            <wp:extent cx="5943600" cy="7315835"/>
            <wp:effectExtent l="0" t="0" r="0" b="0"/>
            <wp:docPr id="19302948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294849" name="Picture 1" descr="A screenshot of a computer&#10;&#10;Description automatically generated"/>
                    <pic:cNvPicPr/>
                  </pic:nvPicPr>
                  <pic:blipFill>
                    <a:blip r:embed="rId6"/>
                    <a:stretch>
                      <a:fillRect/>
                    </a:stretch>
                  </pic:blipFill>
                  <pic:spPr>
                    <a:xfrm>
                      <a:off x="0" y="0"/>
                      <a:ext cx="5943600" cy="7315835"/>
                    </a:xfrm>
                    <a:prstGeom prst="rect">
                      <a:avLst/>
                    </a:prstGeom>
                  </pic:spPr>
                </pic:pic>
              </a:graphicData>
            </a:graphic>
          </wp:inline>
        </w:drawing>
      </w:r>
    </w:p>
    <w:p w14:paraId="5A303465" w14:textId="171A2FA0" w:rsidR="00CE2A22" w:rsidRPr="0072567C" w:rsidRDefault="00CE2A22" w:rsidP="00CE2A22">
      <w:pPr>
        <w:spacing w:before="240" w:line="480" w:lineRule="auto"/>
        <w:jc w:val="both"/>
        <w:rPr>
          <w:rFonts w:ascii="Arial" w:eastAsia="Arial" w:hAnsi="Arial" w:cs="Arial"/>
          <w:color w:val="000000" w:themeColor="text1"/>
        </w:rPr>
      </w:pPr>
      <w:r w:rsidRPr="0072567C">
        <w:rPr>
          <w:rFonts w:ascii="Arial" w:eastAsia="Arial" w:hAnsi="Arial" w:cs="Arial"/>
          <w:b/>
          <w:color w:val="000000" w:themeColor="text1"/>
        </w:rPr>
        <w:t>Supplemental Figure 2</w:t>
      </w:r>
      <w:r w:rsidRPr="0072567C">
        <w:rPr>
          <w:rFonts w:ascii="Arial" w:eastAsia="Arial" w:hAnsi="Arial" w:cs="Arial"/>
          <w:color w:val="000000" w:themeColor="text1"/>
        </w:rPr>
        <w:t xml:space="preserve">. </w:t>
      </w:r>
      <w:r w:rsidRPr="0072567C">
        <w:rPr>
          <w:rFonts w:ascii="Arial" w:eastAsia="Arial" w:hAnsi="Arial" w:cs="Arial"/>
          <w:b/>
          <w:color w:val="000000" w:themeColor="text1"/>
        </w:rPr>
        <w:t xml:space="preserve">Transcriptomic differences between targeted and wildtype </w:t>
      </w:r>
      <w:proofErr w:type="spellStart"/>
      <w:r>
        <w:rPr>
          <w:rFonts w:ascii="Arial" w:eastAsia="Arial" w:hAnsi="Arial" w:cs="Arial"/>
          <w:b/>
          <w:color w:val="000000" w:themeColor="text1"/>
        </w:rPr>
        <w:t>m</w:t>
      </w:r>
      <w:r w:rsidRPr="0072567C">
        <w:rPr>
          <w:rFonts w:ascii="Arial" w:eastAsia="Arial" w:hAnsi="Arial" w:cs="Arial"/>
          <w:b/>
          <w:color w:val="000000" w:themeColor="text1"/>
        </w:rPr>
        <w:t>ES</w:t>
      </w:r>
      <w:proofErr w:type="spellEnd"/>
      <w:r w:rsidRPr="0072567C">
        <w:rPr>
          <w:rFonts w:ascii="Arial" w:eastAsia="Arial" w:hAnsi="Arial" w:cs="Arial"/>
          <w:b/>
          <w:color w:val="000000" w:themeColor="text1"/>
        </w:rPr>
        <w:t xml:space="preserve"> cells</w:t>
      </w:r>
      <w:r w:rsidRPr="0072567C">
        <w:rPr>
          <w:rFonts w:ascii="Arial" w:eastAsia="Arial" w:hAnsi="Arial" w:cs="Arial"/>
          <w:color w:val="000000" w:themeColor="text1"/>
        </w:rPr>
        <w:t xml:space="preserve">. </w:t>
      </w:r>
    </w:p>
    <w:p w14:paraId="0656EDCC" w14:textId="77777777" w:rsidR="00CE2A22" w:rsidRPr="00B25B7B" w:rsidRDefault="00CE2A22" w:rsidP="00CE2A22">
      <w:pPr>
        <w:pStyle w:val="CaptionDescription"/>
        <w:numPr>
          <w:ilvl w:val="0"/>
          <w:numId w:val="2"/>
        </w:numPr>
        <w:jc w:val="both"/>
        <w:rPr>
          <w:rFonts w:ascii="Arial" w:hAnsi="Arial" w:cs="Arial"/>
          <w:b w:val="0"/>
          <w:bCs/>
          <w:sz w:val="24"/>
        </w:rPr>
      </w:pPr>
      <w:r w:rsidRPr="0072567C">
        <w:rPr>
          <w:rFonts w:ascii="Arial" w:eastAsia="Arial" w:hAnsi="Arial" w:cs="Arial"/>
          <w:b w:val="0"/>
          <w:bCs/>
          <w:color w:val="000000" w:themeColor="text1"/>
          <w:sz w:val="24"/>
        </w:rPr>
        <w:lastRenderedPageBreak/>
        <w:t>Spearman’s Rho of log</w:t>
      </w:r>
      <w:r w:rsidRPr="0072567C">
        <w:rPr>
          <w:rFonts w:ascii="Arial" w:eastAsia="Arial" w:hAnsi="Arial" w:cs="Arial"/>
          <w:b w:val="0"/>
          <w:bCs/>
          <w:color w:val="000000" w:themeColor="text1"/>
          <w:sz w:val="24"/>
          <w:vertAlign w:val="subscript"/>
        </w:rPr>
        <w:t>10</w:t>
      </w:r>
      <w:r w:rsidRPr="0072567C">
        <w:rPr>
          <w:rFonts w:ascii="Arial" w:eastAsia="Arial" w:hAnsi="Arial" w:cs="Arial"/>
          <w:b w:val="0"/>
          <w:bCs/>
          <w:color w:val="000000" w:themeColor="text1"/>
          <w:sz w:val="24"/>
        </w:rPr>
        <w:t xml:space="preserve">(normalized counts) for all Gencode features for TT-seq datasets for wildtype, single </w:t>
      </w:r>
      <w:r>
        <w:rPr>
          <w:rFonts w:ascii="Arial" w:eastAsia="Arial" w:hAnsi="Arial" w:cs="Arial"/>
          <w:b w:val="0"/>
          <w:bCs/>
          <w:color w:val="000000" w:themeColor="text1"/>
          <w:sz w:val="24"/>
        </w:rPr>
        <w:t xml:space="preserve">targeted, </w:t>
      </w:r>
      <w:r w:rsidRPr="0072567C">
        <w:rPr>
          <w:rFonts w:ascii="Arial" w:eastAsia="Arial" w:hAnsi="Arial" w:cs="Arial"/>
          <w:b w:val="0"/>
          <w:bCs/>
          <w:color w:val="000000" w:themeColor="text1"/>
          <w:sz w:val="24"/>
        </w:rPr>
        <w:t>and dual targeted cell lines. Each colored square indicates the cell line</w:t>
      </w:r>
      <w:r>
        <w:rPr>
          <w:rFonts w:ascii="Arial" w:eastAsia="Arial" w:hAnsi="Arial" w:cs="Arial"/>
          <w:b w:val="0"/>
          <w:bCs/>
          <w:color w:val="000000" w:themeColor="text1"/>
          <w:sz w:val="24"/>
        </w:rPr>
        <w:t>.</w:t>
      </w:r>
    </w:p>
    <w:p w14:paraId="4FED5C30" w14:textId="77777777" w:rsidR="00CE2A22" w:rsidRPr="00D74F9F" w:rsidRDefault="00CE2A22" w:rsidP="00CE2A22">
      <w:pPr>
        <w:pStyle w:val="CaptionDescription"/>
        <w:numPr>
          <w:ilvl w:val="0"/>
          <w:numId w:val="2"/>
        </w:numPr>
        <w:jc w:val="both"/>
        <w:rPr>
          <w:rFonts w:ascii="Arial" w:hAnsi="Arial" w:cs="Arial"/>
          <w:b w:val="0"/>
          <w:bCs/>
          <w:sz w:val="24"/>
        </w:rPr>
      </w:pPr>
      <w:r w:rsidRPr="0072567C">
        <w:rPr>
          <w:rFonts w:ascii="Arial" w:eastAsia="Arial" w:hAnsi="Arial" w:cs="Arial"/>
          <w:b w:val="0"/>
          <w:bCs/>
          <w:color w:val="000000" w:themeColor="text1"/>
          <w:sz w:val="24"/>
        </w:rPr>
        <w:t xml:space="preserve">Nascent </w:t>
      </w:r>
      <w:r>
        <w:rPr>
          <w:rFonts w:ascii="Arial" w:eastAsia="Arial" w:hAnsi="Arial" w:cs="Arial"/>
          <w:b w:val="0"/>
          <w:bCs/>
          <w:color w:val="000000" w:themeColor="text1"/>
          <w:sz w:val="24"/>
        </w:rPr>
        <w:t xml:space="preserve">(blue) </w:t>
      </w:r>
      <w:r w:rsidRPr="0072567C">
        <w:rPr>
          <w:rFonts w:ascii="Arial" w:eastAsia="Arial" w:hAnsi="Arial" w:cs="Arial"/>
          <w:b w:val="0"/>
          <w:bCs/>
          <w:color w:val="000000" w:themeColor="text1"/>
          <w:sz w:val="24"/>
        </w:rPr>
        <w:t xml:space="preserve">and total RT-qPCR </w:t>
      </w:r>
      <w:r>
        <w:rPr>
          <w:rFonts w:ascii="Arial" w:eastAsia="Arial" w:hAnsi="Arial" w:cs="Arial"/>
          <w:b w:val="0"/>
          <w:bCs/>
          <w:color w:val="000000" w:themeColor="text1"/>
          <w:sz w:val="24"/>
        </w:rPr>
        <w:t xml:space="preserve">(purple) </w:t>
      </w:r>
      <w:r w:rsidRPr="0072567C">
        <w:rPr>
          <w:rFonts w:ascii="Arial" w:eastAsia="Arial" w:hAnsi="Arial" w:cs="Arial"/>
          <w:b w:val="0"/>
          <w:bCs/>
          <w:color w:val="000000" w:themeColor="text1"/>
          <w:sz w:val="24"/>
        </w:rPr>
        <w:t xml:space="preserve">for </w:t>
      </w:r>
      <w:r>
        <w:rPr>
          <w:rFonts w:ascii="Arial" w:eastAsia="Arial" w:hAnsi="Arial" w:cs="Arial"/>
          <w:b w:val="0"/>
          <w:bCs/>
          <w:i/>
          <w:color w:val="000000" w:themeColor="text1"/>
          <w:sz w:val="24"/>
        </w:rPr>
        <w:t>Klf5</w:t>
      </w:r>
      <w:r w:rsidRPr="0072567C">
        <w:rPr>
          <w:rFonts w:ascii="Arial" w:eastAsia="Arial" w:hAnsi="Arial" w:cs="Arial"/>
          <w:b w:val="0"/>
          <w:bCs/>
          <w:color w:val="000000" w:themeColor="text1"/>
          <w:sz w:val="24"/>
        </w:rPr>
        <w:t xml:space="preserve"> expression in wildtype and H3K122A cell lines. Representative of average and standard deviation of three biological replicates. </w:t>
      </w:r>
    </w:p>
    <w:p w14:paraId="5FF6764D" w14:textId="77777777" w:rsidR="00CE2A22" w:rsidRPr="0072567C" w:rsidRDefault="00CE2A22" w:rsidP="00CE2A22">
      <w:pPr>
        <w:pStyle w:val="CaptionDescription"/>
        <w:numPr>
          <w:ilvl w:val="0"/>
          <w:numId w:val="2"/>
        </w:numPr>
        <w:jc w:val="both"/>
        <w:rPr>
          <w:rFonts w:ascii="Arial" w:hAnsi="Arial" w:cs="Arial"/>
          <w:b w:val="0"/>
          <w:bCs/>
          <w:sz w:val="24"/>
        </w:rPr>
      </w:pPr>
      <w:r w:rsidRPr="0072567C">
        <w:rPr>
          <w:rFonts w:ascii="Arial" w:eastAsia="Arial" w:hAnsi="Arial" w:cs="Arial"/>
          <w:b w:val="0"/>
          <w:bCs/>
          <w:color w:val="000000" w:themeColor="text1"/>
          <w:sz w:val="24"/>
        </w:rPr>
        <w:t xml:space="preserve">As in </w:t>
      </w:r>
      <w:r>
        <w:rPr>
          <w:rFonts w:ascii="Arial" w:eastAsia="Arial" w:hAnsi="Arial" w:cs="Arial"/>
          <w:b w:val="0"/>
          <w:bCs/>
          <w:color w:val="000000" w:themeColor="text1"/>
          <w:sz w:val="24"/>
        </w:rPr>
        <w:t>B</w:t>
      </w:r>
      <w:r w:rsidRPr="0072567C">
        <w:rPr>
          <w:rFonts w:ascii="Arial" w:eastAsia="Arial" w:hAnsi="Arial" w:cs="Arial"/>
          <w:b w:val="0"/>
          <w:bCs/>
          <w:color w:val="000000" w:themeColor="text1"/>
          <w:sz w:val="24"/>
        </w:rPr>
        <w:t xml:space="preserve">, for </w:t>
      </w:r>
      <w:r w:rsidRPr="0072567C">
        <w:rPr>
          <w:rFonts w:ascii="Arial" w:eastAsia="Arial" w:hAnsi="Arial" w:cs="Arial"/>
          <w:b w:val="0"/>
          <w:bCs/>
          <w:i/>
          <w:color w:val="000000" w:themeColor="text1"/>
          <w:sz w:val="24"/>
        </w:rPr>
        <w:t>Tex19.1</w:t>
      </w:r>
      <w:r>
        <w:rPr>
          <w:rFonts w:ascii="Arial" w:eastAsia="Arial" w:hAnsi="Arial" w:cs="Arial"/>
          <w:b w:val="0"/>
          <w:bCs/>
          <w:i/>
          <w:color w:val="000000" w:themeColor="text1"/>
          <w:sz w:val="24"/>
        </w:rPr>
        <w:t>.</w:t>
      </w:r>
    </w:p>
    <w:p w14:paraId="0D255226" w14:textId="77777777" w:rsidR="00CE2A22" w:rsidRPr="0072567C" w:rsidRDefault="00CE2A22" w:rsidP="00CE2A22">
      <w:pPr>
        <w:pStyle w:val="CaptionDescription"/>
        <w:numPr>
          <w:ilvl w:val="0"/>
          <w:numId w:val="2"/>
        </w:numPr>
        <w:jc w:val="both"/>
        <w:rPr>
          <w:rFonts w:ascii="Arial" w:hAnsi="Arial" w:cs="Arial"/>
          <w:b w:val="0"/>
          <w:bCs/>
          <w:sz w:val="24"/>
        </w:rPr>
      </w:pPr>
      <w:r w:rsidRPr="0072567C">
        <w:rPr>
          <w:rFonts w:ascii="Arial" w:eastAsia="Arial" w:hAnsi="Arial" w:cs="Arial"/>
          <w:b w:val="0"/>
          <w:bCs/>
          <w:color w:val="000000" w:themeColor="text1"/>
          <w:sz w:val="24"/>
        </w:rPr>
        <w:t xml:space="preserve">As in </w:t>
      </w:r>
      <w:r>
        <w:rPr>
          <w:rFonts w:ascii="Arial" w:eastAsia="Arial" w:hAnsi="Arial" w:cs="Arial"/>
          <w:b w:val="0"/>
          <w:bCs/>
          <w:color w:val="000000" w:themeColor="text1"/>
          <w:sz w:val="24"/>
        </w:rPr>
        <w:t>B</w:t>
      </w:r>
      <w:r w:rsidRPr="0072567C">
        <w:rPr>
          <w:rFonts w:ascii="Arial" w:eastAsia="Arial" w:hAnsi="Arial" w:cs="Arial"/>
          <w:b w:val="0"/>
          <w:bCs/>
          <w:color w:val="000000" w:themeColor="text1"/>
          <w:sz w:val="24"/>
        </w:rPr>
        <w:t xml:space="preserve">, for </w:t>
      </w:r>
      <w:r>
        <w:rPr>
          <w:rFonts w:ascii="Arial" w:eastAsia="Arial" w:hAnsi="Arial" w:cs="Arial"/>
          <w:b w:val="0"/>
          <w:bCs/>
          <w:i/>
          <w:color w:val="000000" w:themeColor="text1"/>
          <w:sz w:val="24"/>
        </w:rPr>
        <w:t>Nsd2</w:t>
      </w:r>
      <w:r w:rsidRPr="0072567C">
        <w:rPr>
          <w:rFonts w:ascii="Arial" w:eastAsia="Arial" w:hAnsi="Arial" w:cs="Arial"/>
          <w:b w:val="0"/>
          <w:bCs/>
          <w:color w:val="000000" w:themeColor="text1"/>
          <w:sz w:val="24"/>
        </w:rPr>
        <w:t>.</w:t>
      </w:r>
    </w:p>
    <w:p w14:paraId="6BCD3E0A" w14:textId="77777777" w:rsidR="00CE2A22" w:rsidRPr="00B25B7B" w:rsidRDefault="00CE2A22" w:rsidP="00CE2A22">
      <w:pPr>
        <w:pStyle w:val="CaptionDescription"/>
        <w:numPr>
          <w:ilvl w:val="0"/>
          <w:numId w:val="2"/>
        </w:numPr>
        <w:jc w:val="both"/>
        <w:rPr>
          <w:rFonts w:ascii="Arial" w:hAnsi="Arial" w:cs="Arial"/>
          <w:b w:val="0"/>
          <w:bCs/>
          <w:sz w:val="24"/>
        </w:rPr>
      </w:pPr>
      <w:r w:rsidRPr="0072567C">
        <w:rPr>
          <w:rFonts w:ascii="Arial" w:eastAsia="Arial" w:hAnsi="Arial" w:cs="Arial"/>
          <w:b w:val="0"/>
          <w:bCs/>
          <w:color w:val="000000" w:themeColor="text1"/>
          <w:sz w:val="24"/>
        </w:rPr>
        <w:t xml:space="preserve">As in </w:t>
      </w:r>
      <w:r>
        <w:rPr>
          <w:rFonts w:ascii="Arial" w:eastAsia="Arial" w:hAnsi="Arial" w:cs="Arial"/>
          <w:b w:val="0"/>
          <w:bCs/>
          <w:color w:val="000000" w:themeColor="text1"/>
          <w:sz w:val="24"/>
        </w:rPr>
        <w:t>B</w:t>
      </w:r>
      <w:r w:rsidRPr="0072567C">
        <w:rPr>
          <w:rFonts w:ascii="Arial" w:eastAsia="Arial" w:hAnsi="Arial" w:cs="Arial"/>
          <w:b w:val="0"/>
          <w:bCs/>
          <w:color w:val="000000" w:themeColor="text1"/>
          <w:sz w:val="24"/>
        </w:rPr>
        <w:t xml:space="preserve">, for </w:t>
      </w:r>
      <w:r>
        <w:rPr>
          <w:rFonts w:ascii="Arial" w:eastAsia="Arial" w:hAnsi="Arial" w:cs="Arial"/>
          <w:b w:val="0"/>
          <w:bCs/>
          <w:i/>
          <w:color w:val="000000" w:themeColor="text1"/>
          <w:sz w:val="24"/>
        </w:rPr>
        <w:t>Lrrc31</w:t>
      </w:r>
      <w:r w:rsidRPr="0072567C">
        <w:rPr>
          <w:rFonts w:ascii="Arial" w:eastAsia="Arial" w:hAnsi="Arial" w:cs="Arial"/>
          <w:b w:val="0"/>
          <w:bCs/>
          <w:color w:val="000000" w:themeColor="text1"/>
          <w:sz w:val="24"/>
        </w:rPr>
        <w:t>.</w:t>
      </w:r>
    </w:p>
    <w:p w14:paraId="3BD1F55A" w14:textId="77777777" w:rsidR="00CE2A22" w:rsidRPr="002C34CD" w:rsidRDefault="00CE2A22" w:rsidP="00CE2A22">
      <w:pPr>
        <w:pStyle w:val="CaptionDescription"/>
        <w:numPr>
          <w:ilvl w:val="0"/>
          <w:numId w:val="2"/>
        </w:numPr>
        <w:jc w:val="both"/>
        <w:rPr>
          <w:rFonts w:ascii="Arial" w:hAnsi="Arial" w:cs="Arial"/>
          <w:b w:val="0"/>
          <w:bCs/>
          <w:sz w:val="24"/>
        </w:rPr>
      </w:pPr>
      <w:r w:rsidRPr="0072567C">
        <w:rPr>
          <w:rFonts w:ascii="Arial" w:eastAsia="Arial" w:hAnsi="Arial" w:cs="Arial"/>
          <w:b w:val="0"/>
          <w:bCs/>
          <w:color w:val="000000" w:themeColor="text1"/>
          <w:sz w:val="24"/>
        </w:rPr>
        <w:t>GO terms enriched within differentially expressed genes unique to each indicated gene sets</w:t>
      </w:r>
      <w:r>
        <w:rPr>
          <w:rFonts w:ascii="Arial" w:eastAsia="Arial" w:hAnsi="Arial" w:cs="Arial"/>
          <w:b w:val="0"/>
          <w:bCs/>
          <w:color w:val="000000" w:themeColor="text1"/>
          <w:sz w:val="24"/>
        </w:rPr>
        <w:t>, as detailed in Figure 4G</w:t>
      </w:r>
      <w:r w:rsidRPr="0072567C">
        <w:rPr>
          <w:rFonts w:ascii="Arial" w:eastAsia="Arial" w:hAnsi="Arial" w:cs="Arial"/>
          <w:b w:val="0"/>
          <w:bCs/>
          <w:color w:val="000000" w:themeColor="text1"/>
          <w:sz w:val="24"/>
        </w:rPr>
        <w:t>.</w:t>
      </w:r>
    </w:p>
    <w:p w14:paraId="096C4AB1" w14:textId="77777777" w:rsidR="002C61E7" w:rsidRDefault="002C61E7" w:rsidP="00CE2A22">
      <w:pPr>
        <w:spacing w:before="240" w:line="480" w:lineRule="auto"/>
        <w:jc w:val="both"/>
        <w:rPr>
          <w:rFonts w:ascii="Arial" w:eastAsia="Arial" w:hAnsi="Arial" w:cs="Arial"/>
          <w:b/>
          <w:color w:val="000000" w:themeColor="text1"/>
        </w:rPr>
      </w:pPr>
    </w:p>
    <w:p w14:paraId="5AE72330" w14:textId="22B40FCE" w:rsidR="002C61E7" w:rsidRDefault="0077242B" w:rsidP="00CE2A22">
      <w:pPr>
        <w:spacing w:before="240" w:line="480" w:lineRule="auto"/>
        <w:jc w:val="both"/>
        <w:rPr>
          <w:rFonts w:ascii="Arial" w:eastAsia="Arial" w:hAnsi="Arial" w:cs="Arial"/>
          <w:b/>
          <w:color w:val="000000" w:themeColor="text1"/>
        </w:rPr>
      </w:pPr>
      <w:r w:rsidRPr="0077242B">
        <w:rPr>
          <w:rFonts w:ascii="Arial" w:eastAsia="Arial" w:hAnsi="Arial" w:cs="Arial"/>
          <w:b/>
          <w:noProof/>
          <w:color w:val="000000" w:themeColor="text1"/>
        </w:rPr>
        <w:lastRenderedPageBreak/>
        <w:drawing>
          <wp:inline distT="0" distB="0" distL="0" distR="0" wp14:anchorId="70CF1844" wp14:editId="52DBC9D5">
            <wp:extent cx="5282912" cy="6976153"/>
            <wp:effectExtent l="0" t="0" r="635" b="0"/>
            <wp:docPr id="111511217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112170" name="Picture 1" descr="A screenshot of a graph&#10;&#10;Description automatically generated"/>
                    <pic:cNvPicPr/>
                  </pic:nvPicPr>
                  <pic:blipFill>
                    <a:blip r:embed="rId7"/>
                    <a:stretch>
                      <a:fillRect/>
                    </a:stretch>
                  </pic:blipFill>
                  <pic:spPr>
                    <a:xfrm>
                      <a:off x="0" y="0"/>
                      <a:ext cx="5293393" cy="6989993"/>
                    </a:xfrm>
                    <a:prstGeom prst="rect">
                      <a:avLst/>
                    </a:prstGeom>
                  </pic:spPr>
                </pic:pic>
              </a:graphicData>
            </a:graphic>
          </wp:inline>
        </w:drawing>
      </w:r>
    </w:p>
    <w:p w14:paraId="00BE50F2" w14:textId="1A7A24EC" w:rsidR="00CE2A22" w:rsidRPr="0072567C" w:rsidRDefault="00CE2A22" w:rsidP="00CE2A22">
      <w:pPr>
        <w:spacing w:before="240" w:line="480" w:lineRule="auto"/>
        <w:jc w:val="both"/>
        <w:rPr>
          <w:rFonts w:ascii="Arial" w:eastAsia="Arial" w:hAnsi="Arial" w:cs="Arial"/>
          <w:color w:val="000000" w:themeColor="text1"/>
        </w:rPr>
      </w:pPr>
      <w:r w:rsidRPr="0072567C">
        <w:rPr>
          <w:rFonts w:ascii="Arial" w:eastAsia="Arial" w:hAnsi="Arial" w:cs="Arial"/>
          <w:b/>
          <w:color w:val="000000" w:themeColor="text1"/>
        </w:rPr>
        <w:t xml:space="preserve">Supplemental Figure 3. Comparison of K27ac and K122ac enrichment over peaks in </w:t>
      </w:r>
      <w:r>
        <w:rPr>
          <w:rFonts w:ascii="Arial" w:eastAsia="Arial" w:hAnsi="Arial" w:cs="Arial"/>
          <w:b/>
          <w:color w:val="000000" w:themeColor="text1"/>
        </w:rPr>
        <w:t>H3.3K122A</w:t>
      </w:r>
      <w:r w:rsidRPr="0072567C">
        <w:rPr>
          <w:rFonts w:ascii="Arial" w:eastAsia="Arial" w:hAnsi="Arial" w:cs="Arial"/>
          <w:b/>
          <w:color w:val="000000" w:themeColor="text1"/>
        </w:rPr>
        <w:t xml:space="preserve"> and wildtype ES cells. </w:t>
      </w:r>
    </w:p>
    <w:p w14:paraId="2033FFD3" w14:textId="77777777" w:rsidR="00CE2A22" w:rsidRPr="0072567C" w:rsidRDefault="00CE2A22" w:rsidP="00CE2A22">
      <w:pPr>
        <w:pStyle w:val="CaptionDescription"/>
        <w:numPr>
          <w:ilvl w:val="0"/>
          <w:numId w:val="3"/>
        </w:numPr>
        <w:jc w:val="both"/>
        <w:rPr>
          <w:rFonts w:ascii="Arial" w:eastAsia="Arial" w:hAnsi="Arial" w:cs="Arial"/>
          <w:b w:val="0"/>
          <w:bCs/>
          <w:color w:val="000000" w:themeColor="text1"/>
          <w:sz w:val="24"/>
        </w:rPr>
      </w:pPr>
      <w:r w:rsidRPr="0072567C">
        <w:rPr>
          <w:rFonts w:ascii="Arial" w:eastAsia="Arial" w:hAnsi="Arial" w:cs="Arial"/>
          <w:b w:val="0"/>
          <w:bCs/>
          <w:color w:val="000000" w:themeColor="text1"/>
          <w:sz w:val="24"/>
        </w:rPr>
        <w:lastRenderedPageBreak/>
        <w:t>Spearman’s Rho of log</w:t>
      </w:r>
      <w:r w:rsidRPr="0072567C">
        <w:rPr>
          <w:rFonts w:ascii="Arial" w:eastAsia="Arial" w:hAnsi="Arial" w:cs="Arial"/>
          <w:b w:val="0"/>
          <w:bCs/>
          <w:color w:val="000000" w:themeColor="text1"/>
          <w:sz w:val="24"/>
          <w:vertAlign w:val="subscript"/>
        </w:rPr>
        <w:t>10</w:t>
      </w:r>
      <w:r w:rsidRPr="0072567C">
        <w:rPr>
          <w:rFonts w:ascii="Arial" w:eastAsia="Arial" w:hAnsi="Arial" w:cs="Arial"/>
          <w:b w:val="0"/>
          <w:bCs/>
          <w:color w:val="000000" w:themeColor="text1"/>
          <w:sz w:val="24"/>
        </w:rPr>
        <w:t>(normalized counts) of K27ac CUT&amp;RUN for wildtype, single and dual targeted cell lines over K27ac consensus peaks</w:t>
      </w:r>
      <w:r>
        <w:rPr>
          <w:rFonts w:ascii="Arial" w:eastAsia="Arial" w:hAnsi="Arial" w:cs="Arial"/>
          <w:b w:val="0"/>
          <w:bCs/>
          <w:color w:val="000000" w:themeColor="text1"/>
          <w:sz w:val="24"/>
        </w:rPr>
        <w:t xml:space="preserve"> (from this study)</w:t>
      </w:r>
      <w:r w:rsidRPr="0072567C">
        <w:rPr>
          <w:rFonts w:ascii="Arial" w:eastAsia="Arial" w:hAnsi="Arial" w:cs="Arial"/>
          <w:b w:val="0"/>
          <w:bCs/>
          <w:color w:val="000000" w:themeColor="text1"/>
          <w:sz w:val="24"/>
        </w:rPr>
        <w:t>. Each colored square indicates the cell line.</w:t>
      </w:r>
    </w:p>
    <w:p w14:paraId="05EA0611" w14:textId="77777777" w:rsidR="00CE2A22" w:rsidRDefault="00CE2A22" w:rsidP="00CE2A22">
      <w:pPr>
        <w:pStyle w:val="CaptionDescription"/>
        <w:numPr>
          <w:ilvl w:val="0"/>
          <w:numId w:val="3"/>
        </w:numPr>
        <w:jc w:val="both"/>
        <w:rPr>
          <w:rFonts w:ascii="Arial" w:eastAsia="Arial" w:hAnsi="Arial" w:cs="Arial"/>
          <w:b w:val="0"/>
          <w:bCs/>
          <w:color w:val="000000" w:themeColor="text1"/>
          <w:sz w:val="24"/>
        </w:rPr>
      </w:pPr>
      <w:r w:rsidRPr="0072567C">
        <w:rPr>
          <w:rFonts w:ascii="Arial" w:eastAsia="Arial" w:hAnsi="Arial" w:cs="Arial"/>
          <w:b w:val="0"/>
          <w:bCs/>
          <w:color w:val="000000" w:themeColor="text1"/>
          <w:sz w:val="24"/>
        </w:rPr>
        <w:t>As in A, for K122ac CUT&amp;RUN over K122ac consensus peaks called using previously published K122ac ChIP-seq data</w:t>
      </w:r>
      <w:r w:rsidRPr="0072567C">
        <w:rPr>
          <w:rFonts w:ascii="Arial" w:eastAsia="Arial" w:hAnsi="Arial" w:cs="Arial"/>
          <w:b w:val="0"/>
          <w:bCs/>
          <w:color w:val="000000" w:themeColor="text1"/>
          <w:sz w:val="24"/>
        </w:rPr>
        <w:fldChar w:fldCharType="begin" w:fldLock="1"/>
      </w:r>
      <w:r>
        <w:rPr>
          <w:rFonts w:ascii="Arial" w:eastAsia="Arial" w:hAnsi="Arial" w:cs="Arial"/>
          <w:b w:val="0"/>
          <w:bCs/>
          <w:color w:val="000000" w:themeColor="text1"/>
          <w:sz w:val="24"/>
        </w:rPr>
        <w:instrText>ADDIN CSL_CITATION {"citationItems":[{"id":"ITEM-1","itemData":{"DOI":"10.1038/ng.3550","ISSN":"15461718","PMID":"27089178","abstract":"Histone acetylation is generally associated with active chromatin, but most studies have focused on the acetylation of histone tails. Various histone H3 and H4 tail acetylations mark the promoters of active genes. These modifications include acetylation of histone H3 at lysine 27 (H3K27ac), which blocks Polycomb-mediated trimethylation of H3K27 (H3K27me3). H3K27ac is also widely used to identify active enhancers, and the assumption has been that profiling H3K27ac is a comprehensive way of cataloguing the set of active enhancers in mammalian cell types. Here we show that acetylation of lysine residues in the globular domain of histone H3 (lysine 64 (H3K64ac) and lysine 122 (H3K122ac)) marks active gene promoters and also a subset of active enhancers. Moreover, we find a new class of active functional enhancers that is marked by H3K122ac but lacks H3K27ac. This work suggests that, to identify enhancers, a more comprehensive analysis of histone acetylation is required than has previously been considered.","author":[{"dropping-particle":"","family":"Pradeepa","given":"Madapura M.","non-dropping-particle":"","parse-names":false,"suffix":""},{"dropping-particle":"","family":"Grimes","given":"Graeme R.","non-dropping-particle":"","parse-names":false,"suffix":""},{"dropping-particle":"","family":"Kumar","given":"Yatendra","non-dropping-particle":"","parse-names":false,"suffix":""},{"dropping-particle":"","family":"Olley","given":"Gabrielle","non-dropping-particle":"","parse-names":false,"suffix":""},{"dropping-particle":"","family":"Taylor","given":"Gillian C.A.","non-dropping-particle":"","parse-names":false,"suffix":""},{"dropping-particle":"","family":"Schneider","given":"Robert","non-dropping-particle":"","parse-names":false,"suffix":""},{"dropping-particle":"","family":"Bickmore","given":"Wendy A.","non-dropping-particle":"","parse-names":false,"suffix":""}],"container-title":"Nature Genetics","id":"ITEM-1","issue":"6","issued":{"date-parts":[["2016"]]},"page":"681-686","publisher":"Nature Publishing Group","title":"Histone H3 globular domain acetylation identifies a new class of enhancers","type":"article-journal","volume":"48"},"uris":["http://www.mendeley.com/documents/?uuid=d74a99c8-fc1f-402a-a3f9-6a3ac2a9b89a"]}],"mendeley":{"formattedCitation":"&lt;sup&gt;26&lt;/sup&gt;","plainTextFormattedCitation":"26","previouslyFormattedCitation":"&lt;sup&gt;25&lt;/sup&gt;"},"properties":{"noteIndex":0},"schema":"https://github.com/citation-style-language/schema/raw/master/csl-citation.json"}</w:instrText>
      </w:r>
      <w:r w:rsidRPr="0072567C">
        <w:rPr>
          <w:rFonts w:ascii="Arial" w:eastAsia="Arial" w:hAnsi="Arial" w:cs="Arial"/>
          <w:b w:val="0"/>
          <w:bCs/>
          <w:color w:val="000000" w:themeColor="text1"/>
          <w:sz w:val="24"/>
        </w:rPr>
        <w:fldChar w:fldCharType="separate"/>
      </w:r>
      <w:r w:rsidRPr="00BD63F0">
        <w:rPr>
          <w:rFonts w:ascii="Arial" w:eastAsia="Arial" w:hAnsi="Arial" w:cs="Arial"/>
          <w:b w:val="0"/>
          <w:bCs/>
          <w:color w:val="000000" w:themeColor="text1"/>
          <w:sz w:val="24"/>
          <w:vertAlign w:val="superscript"/>
        </w:rPr>
        <w:t>26</w:t>
      </w:r>
      <w:r w:rsidRPr="0072567C">
        <w:rPr>
          <w:rFonts w:ascii="Arial" w:eastAsia="Arial" w:hAnsi="Arial" w:cs="Arial"/>
          <w:b w:val="0"/>
          <w:bCs/>
          <w:color w:val="000000" w:themeColor="text1"/>
          <w:sz w:val="24"/>
        </w:rPr>
        <w:fldChar w:fldCharType="end"/>
      </w:r>
      <w:r w:rsidRPr="0072567C">
        <w:rPr>
          <w:rFonts w:ascii="Arial" w:eastAsia="Arial" w:hAnsi="Arial" w:cs="Arial"/>
          <w:b w:val="0"/>
          <w:bCs/>
          <w:color w:val="000000" w:themeColor="text1"/>
          <w:sz w:val="24"/>
        </w:rPr>
        <w:t>.</w:t>
      </w:r>
    </w:p>
    <w:p w14:paraId="7B8B62CE" w14:textId="1AFFE040" w:rsidR="00BF62CF" w:rsidRDefault="00BF62CF" w:rsidP="00BF62CF">
      <w:pPr>
        <w:pStyle w:val="CaptionDescription"/>
        <w:numPr>
          <w:ilvl w:val="0"/>
          <w:numId w:val="3"/>
        </w:numPr>
        <w:jc w:val="both"/>
        <w:rPr>
          <w:rFonts w:ascii="Arial" w:eastAsia="Arial" w:hAnsi="Arial" w:cs="Arial"/>
          <w:b w:val="0"/>
          <w:bCs/>
          <w:color w:val="000000" w:themeColor="text1"/>
          <w:sz w:val="24"/>
        </w:rPr>
      </w:pPr>
      <w:r>
        <w:rPr>
          <w:rFonts w:ascii="Arial" w:eastAsia="Arial" w:hAnsi="Arial" w:cs="Arial"/>
          <w:b w:val="0"/>
          <w:bCs/>
          <w:color w:val="000000" w:themeColor="text1"/>
          <w:sz w:val="24"/>
        </w:rPr>
        <w:t xml:space="preserve">Browser track showing </w:t>
      </w:r>
      <w:r w:rsidR="00C84F8B">
        <w:rPr>
          <w:rFonts w:ascii="Arial" w:eastAsia="Arial" w:hAnsi="Arial" w:cs="Arial"/>
          <w:b w:val="0"/>
          <w:bCs/>
          <w:color w:val="000000" w:themeColor="text1"/>
          <w:sz w:val="24"/>
        </w:rPr>
        <w:t xml:space="preserve">replicate averaged </w:t>
      </w:r>
      <w:r>
        <w:rPr>
          <w:rFonts w:ascii="Arial" w:eastAsia="Arial" w:hAnsi="Arial" w:cs="Arial"/>
          <w:b w:val="0"/>
          <w:bCs/>
          <w:color w:val="000000" w:themeColor="text1"/>
          <w:sz w:val="24"/>
        </w:rPr>
        <w:t xml:space="preserve">enrichment of K27ac (blue), K122ac (green), H3.3 (grey), and </w:t>
      </w:r>
      <w:r w:rsidRPr="00BF62CF">
        <w:rPr>
          <w:rFonts w:ascii="Arial" w:eastAsia="Arial" w:hAnsi="Arial" w:cs="Arial"/>
          <w:b w:val="0"/>
          <w:bCs/>
          <w:color w:val="000000" w:themeColor="text1"/>
          <w:sz w:val="24"/>
        </w:rPr>
        <w:t xml:space="preserve">sense nascent transcription (red) over the 5’ end of the </w:t>
      </w:r>
      <w:r w:rsidRPr="00BF62CF">
        <w:rPr>
          <w:rFonts w:ascii="Arial" w:eastAsia="Arial" w:hAnsi="Arial" w:cs="Arial"/>
          <w:b w:val="0"/>
          <w:bCs/>
          <w:i/>
          <w:color w:val="000000" w:themeColor="text1"/>
          <w:sz w:val="24"/>
        </w:rPr>
        <w:t>Adam19</w:t>
      </w:r>
      <w:r w:rsidRPr="00BF62CF">
        <w:rPr>
          <w:rFonts w:ascii="Arial" w:eastAsia="Arial" w:hAnsi="Arial" w:cs="Arial"/>
          <w:b w:val="0"/>
          <w:bCs/>
          <w:color w:val="000000" w:themeColor="text1"/>
          <w:sz w:val="24"/>
        </w:rPr>
        <w:t xml:space="preserve"> locus in </w:t>
      </w:r>
      <w:r w:rsidRPr="00BF62CF">
        <w:rPr>
          <w:rFonts w:ascii="Arial" w:hAnsi="Arial" w:cs="Arial"/>
          <w:b w:val="0"/>
          <w:bCs/>
          <w:i/>
          <w:iCs/>
          <w:color w:val="000000" w:themeColor="text1"/>
          <w:sz w:val="24"/>
        </w:rPr>
        <w:t>H3f3a</w:t>
      </w:r>
      <w:r w:rsidRPr="00BF62CF">
        <w:rPr>
          <w:rFonts w:ascii="Arial" w:hAnsi="Arial" w:cs="Arial"/>
          <w:b w:val="0"/>
          <w:bCs/>
          <w:color w:val="000000" w:themeColor="text1"/>
          <w:sz w:val="24"/>
          <w:vertAlign w:val="superscript"/>
        </w:rPr>
        <w:t>A/A</w:t>
      </w:r>
      <w:r w:rsidRPr="00BF62CF">
        <w:rPr>
          <w:rFonts w:ascii="Arial" w:hAnsi="Arial" w:cs="Arial"/>
          <w:b w:val="0"/>
          <w:bCs/>
          <w:i/>
          <w:iCs/>
          <w:color w:val="000000" w:themeColor="text1"/>
          <w:sz w:val="24"/>
        </w:rPr>
        <w:t>H3f3b</w:t>
      </w:r>
      <w:r w:rsidRPr="00BF62CF">
        <w:rPr>
          <w:rFonts w:ascii="Arial" w:hAnsi="Arial" w:cs="Arial"/>
          <w:b w:val="0"/>
          <w:bCs/>
          <w:color w:val="000000" w:themeColor="text1"/>
          <w:sz w:val="24"/>
          <w:vertAlign w:val="superscript"/>
        </w:rPr>
        <w:t xml:space="preserve">A/WT </w:t>
      </w:r>
      <w:r w:rsidRPr="00BF62CF">
        <w:rPr>
          <w:rFonts w:ascii="Arial" w:eastAsia="Arial" w:hAnsi="Arial" w:cs="Arial"/>
          <w:b w:val="0"/>
          <w:bCs/>
          <w:color w:val="000000" w:themeColor="text1"/>
          <w:sz w:val="24"/>
        </w:rPr>
        <w:t>and wildtype mES cells.</w:t>
      </w:r>
    </w:p>
    <w:p w14:paraId="734DD427" w14:textId="654AA7E0" w:rsidR="00BF62CF" w:rsidRPr="00BF62CF" w:rsidRDefault="00BF62CF" w:rsidP="00BF62CF">
      <w:pPr>
        <w:pStyle w:val="CaptionDescription"/>
        <w:numPr>
          <w:ilvl w:val="0"/>
          <w:numId w:val="3"/>
        </w:numPr>
        <w:jc w:val="both"/>
        <w:rPr>
          <w:rFonts w:ascii="Arial" w:hAnsi="Arial" w:cs="Arial"/>
          <w:b w:val="0"/>
          <w:bCs/>
          <w:sz w:val="24"/>
        </w:rPr>
      </w:pPr>
      <w:r w:rsidRPr="0072567C">
        <w:rPr>
          <w:rFonts w:ascii="Arial" w:eastAsia="Arial" w:hAnsi="Arial" w:cs="Arial"/>
          <w:b w:val="0"/>
          <w:bCs/>
          <w:color w:val="000000" w:themeColor="text1"/>
          <w:sz w:val="24"/>
        </w:rPr>
        <w:t xml:space="preserve">Enrichment of </w:t>
      </w:r>
      <w:r>
        <w:rPr>
          <w:rFonts w:ascii="Arial" w:eastAsia="Arial" w:hAnsi="Arial" w:cs="Arial"/>
          <w:b w:val="0"/>
          <w:bCs/>
          <w:color w:val="000000" w:themeColor="text1"/>
          <w:sz w:val="24"/>
        </w:rPr>
        <w:t>H3.3</w:t>
      </w:r>
      <w:r w:rsidRPr="0072567C">
        <w:rPr>
          <w:rFonts w:ascii="Arial" w:eastAsia="Arial" w:hAnsi="Arial" w:cs="Arial"/>
          <w:b w:val="0"/>
          <w:bCs/>
          <w:color w:val="000000" w:themeColor="text1"/>
          <w:sz w:val="24"/>
        </w:rPr>
        <w:t xml:space="preserve"> CUT&amp;RUN signal in average</w:t>
      </w:r>
      <w:r w:rsidR="00C84F8B">
        <w:rPr>
          <w:rFonts w:ascii="Arial" w:eastAsia="Arial" w:hAnsi="Arial" w:cs="Arial"/>
          <w:b w:val="0"/>
          <w:bCs/>
          <w:color w:val="000000" w:themeColor="text1"/>
          <w:sz w:val="24"/>
        </w:rPr>
        <w:t>d</w:t>
      </w:r>
      <w:r w:rsidRPr="0072567C">
        <w:rPr>
          <w:rFonts w:ascii="Arial" w:eastAsia="Arial" w:hAnsi="Arial" w:cs="Arial"/>
          <w:b w:val="0"/>
          <w:bCs/>
          <w:color w:val="000000" w:themeColor="text1"/>
          <w:sz w:val="24"/>
        </w:rPr>
        <w:t xml:space="preserve"> wildtype (n=2), single targeted (n=2), and dual targeted cell lines (n=3) over</w:t>
      </w:r>
      <w:r>
        <w:rPr>
          <w:rFonts w:ascii="Arial" w:eastAsia="Arial" w:hAnsi="Arial" w:cs="Arial"/>
          <w:b w:val="0"/>
          <w:bCs/>
          <w:color w:val="000000" w:themeColor="text1"/>
          <w:sz w:val="24"/>
        </w:rPr>
        <w:t xml:space="preserve"> bivalent loci</w:t>
      </w:r>
      <w:r w:rsidR="00BD7115">
        <w:rPr>
          <w:rFonts w:ascii="Arial" w:eastAsia="Arial" w:hAnsi="Arial" w:cs="Arial"/>
          <w:b w:val="0"/>
          <w:bCs/>
          <w:color w:val="000000" w:themeColor="text1"/>
          <w:sz w:val="24"/>
          <w:vertAlign w:val="superscript"/>
        </w:rPr>
        <w:t>57</w:t>
      </w:r>
      <w:r w:rsidRPr="0072567C">
        <w:rPr>
          <w:rFonts w:ascii="Arial" w:eastAsia="Arial" w:hAnsi="Arial" w:cs="Arial"/>
          <w:b w:val="0"/>
          <w:bCs/>
          <w:color w:val="000000" w:themeColor="text1"/>
          <w:sz w:val="24"/>
        </w:rPr>
        <w:t>.</w:t>
      </w:r>
    </w:p>
    <w:p w14:paraId="7083B447" w14:textId="7C173827" w:rsidR="00BF62CF" w:rsidRPr="0072567C" w:rsidRDefault="00BF62CF" w:rsidP="00BF62CF">
      <w:pPr>
        <w:pStyle w:val="CaptionDescription"/>
        <w:numPr>
          <w:ilvl w:val="0"/>
          <w:numId w:val="3"/>
        </w:numPr>
        <w:jc w:val="both"/>
        <w:rPr>
          <w:rFonts w:ascii="Arial" w:hAnsi="Arial" w:cs="Arial"/>
          <w:b w:val="0"/>
          <w:bCs/>
          <w:sz w:val="24"/>
        </w:rPr>
      </w:pPr>
      <w:r w:rsidRPr="0072567C">
        <w:rPr>
          <w:rFonts w:ascii="Arial" w:eastAsia="Arial" w:hAnsi="Arial" w:cs="Arial"/>
          <w:b w:val="0"/>
          <w:bCs/>
          <w:color w:val="000000" w:themeColor="text1"/>
          <w:sz w:val="24"/>
        </w:rPr>
        <w:t>Enrichment of K27ac CUT&amp;RUN signal in average</w:t>
      </w:r>
      <w:r w:rsidR="00C84F8B">
        <w:rPr>
          <w:rFonts w:ascii="Arial" w:eastAsia="Arial" w:hAnsi="Arial" w:cs="Arial"/>
          <w:b w:val="0"/>
          <w:bCs/>
          <w:color w:val="000000" w:themeColor="text1"/>
          <w:sz w:val="24"/>
        </w:rPr>
        <w:t>d</w:t>
      </w:r>
      <w:r w:rsidRPr="0072567C">
        <w:rPr>
          <w:rFonts w:ascii="Arial" w:eastAsia="Arial" w:hAnsi="Arial" w:cs="Arial"/>
          <w:b w:val="0"/>
          <w:bCs/>
          <w:color w:val="000000" w:themeColor="text1"/>
          <w:sz w:val="24"/>
        </w:rPr>
        <w:t xml:space="preserve"> wildtype (n=2), single targeted (n=2), and dual targeted cell lines (n=3) over</w:t>
      </w:r>
      <w:r>
        <w:rPr>
          <w:rFonts w:ascii="Arial" w:eastAsia="Arial" w:hAnsi="Arial" w:cs="Arial"/>
          <w:b w:val="0"/>
          <w:bCs/>
          <w:color w:val="000000" w:themeColor="text1"/>
          <w:sz w:val="24"/>
        </w:rPr>
        <w:t xml:space="preserve"> bivalent loci</w:t>
      </w:r>
      <w:r w:rsidR="00BD7115">
        <w:rPr>
          <w:rFonts w:ascii="Arial" w:eastAsia="Arial" w:hAnsi="Arial" w:cs="Arial"/>
          <w:b w:val="0"/>
          <w:bCs/>
          <w:color w:val="000000" w:themeColor="text1"/>
          <w:sz w:val="24"/>
          <w:vertAlign w:val="superscript"/>
        </w:rPr>
        <w:t>57</w:t>
      </w:r>
      <w:r w:rsidRPr="0072567C">
        <w:rPr>
          <w:rFonts w:ascii="Arial" w:eastAsia="Arial" w:hAnsi="Arial" w:cs="Arial"/>
          <w:b w:val="0"/>
          <w:bCs/>
          <w:color w:val="000000" w:themeColor="text1"/>
          <w:sz w:val="24"/>
        </w:rPr>
        <w:t>.</w:t>
      </w:r>
    </w:p>
    <w:p w14:paraId="07A7FBA3" w14:textId="21D23312" w:rsidR="00BF62CF" w:rsidRPr="00654806" w:rsidRDefault="00BF62CF" w:rsidP="00BF62CF">
      <w:pPr>
        <w:pStyle w:val="CaptionDescription"/>
        <w:numPr>
          <w:ilvl w:val="0"/>
          <w:numId w:val="3"/>
        </w:numPr>
        <w:jc w:val="both"/>
        <w:rPr>
          <w:rFonts w:ascii="Arial" w:hAnsi="Arial" w:cs="Arial"/>
          <w:b w:val="0"/>
          <w:bCs/>
          <w:sz w:val="24"/>
        </w:rPr>
      </w:pPr>
      <w:r w:rsidRPr="0072567C">
        <w:rPr>
          <w:rFonts w:ascii="Arial" w:eastAsia="Arial" w:hAnsi="Arial" w:cs="Arial"/>
          <w:b w:val="0"/>
          <w:bCs/>
          <w:color w:val="000000" w:themeColor="text1"/>
          <w:sz w:val="24"/>
        </w:rPr>
        <w:t>Enrichment of K122ac CUT&amp;RUN signal over average</w:t>
      </w:r>
      <w:r w:rsidR="00C84F8B">
        <w:rPr>
          <w:rFonts w:ascii="Arial" w:eastAsia="Arial" w:hAnsi="Arial" w:cs="Arial"/>
          <w:b w:val="0"/>
          <w:bCs/>
          <w:color w:val="000000" w:themeColor="text1"/>
          <w:sz w:val="24"/>
        </w:rPr>
        <w:t>d</w:t>
      </w:r>
      <w:r w:rsidRPr="0072567C">
        <w:rPr>
          <w:rFonts w:ascii="Arial" w:eastAsia="Arial" w:hAnsi="Arial" w:cs="Arial"/>
          <w:b w:val="0"/>
          <w:bCs/>
          <w:color w:val="000000" w:themeColor="text1"/>
          <w:sz w:val="24"/>
        </w:rPr>
        <w:t xml:space="preserve"> wildtype (n=2), single targeted (n=2), and dual targeted cell lines (n=3) over</w:t>
      </w:r>
      <w:r>
        <w:rPr>
          <w:rFonts w:ascii="Arial" w:eastAsia="Arial" w:hAnsi="Arial" w:cs="Arial"/>
          <w:b w:val="0"/>
          <w:bCs/>
          <w:color w:val="000000" w:themeColor="text1"/>
          <w:sz w:val="24"/>
        </w:rPr>
        <w:t xml:space="preserve"> bivalent loci</w:t>
      </w:r>
      <w:r w:rsidR="00BD7115">
        <w:rPr>
          <w:rFonts w:ascii="Arial" w:eastAsia="Arial" w:hAnsi="Arial" w:cs="Arial"/>
          <w:b w:val="0"/>
          <w:bCs/>
          <w:color w:val="000000" w:themeColor="text1"/>
          <w:sz w:val="24"/>
          <w:vertAlign w:val="superscript"/>
        </w:rPr>
        <w:t>57</w:t>
      </w:r>
      <w:r w:rsidRPr="0072567C">
        <w:rPr>
          <w:rFonts w:ascii="Arial" w:eastAsia="Arial" w:hAnsi="Arial" w:cs="Arial"/>
          <w:b w:val="0"/>
          <w:bCs/>
          <w:color w:val="000000" w:themeColor="text1"/>
          <w:sz w:val="24"/>
        </w:rPr>
        <w:t>.</w:t>
      </w:r>
    </w:p>
    <w:p w14:paraId="428BB6AA" w14:textId="6017D042" w:rsidR="00BF62CF" w:rsidRPr="00BF62CF" w:rsidRDefault="00BF62CF" w:rsidP="00BF62CF">
      <w:pPr>
        <w:pStyle w:val="ListParagraph"/>
        <w:rPr>
          <w:rFonts w:eastAsia="Arial"/>
        </w:rPr>
      </w:pPr>
    </w:p>
    <w:p w14:paraId="7ED422BE" w14:textId="77777777" w:rsidR="002C61E7" w:rsidRDefault="002C61E7" w:rsidP="00CE2A22">
      <w:pPr>
        <w:spacing w:before="240" w:line="480" w:lineRule="auto"/>
        <w:jc w:val="both"/>
        <w:rPr>
          <w:rFonts w:ascii="Arial" w:eastAsia="Arial" w:hAnsi="Arial" w:cs="Arial"/>
          <w:color w:val="000000" w:themeColor="text1"/>
          <w:sz w:val="22"/>
          <w:szCs w:val="22"/>
        </w:rPr>
      </w:pPr>
    </w:p>
    <w:p w14:paraId="2F01DE0C" w14:textId="77777777" w:rsidR="002C61E7" w:rsidRDefault="002C61E7" w:rsidP="00CE2A22">
      <w:pPr>
        <w:spacing w:before="240" w:line="480" w:lineRule="auto"/>
        <w:jc w:val="both"/>
        <w:rPr>
          <w:rFonts w:ascii="Arial" w:eastAsia="Arial" w:hAnsi="Arial" w:cs="Arial"/>
          <w:color w:val="000000" w:themeColor="text1"/>
          <w:sz w:val="22"/>
          <w:szCs w:val="22"/>
        </w:rPr>
      </w:pPr>
    </w:p>
    <w:p w14:paraId="06907BE7" w14:textId="77777777" w:rsidR="002C61E7" w:rsidRDefault="002C61E7" w:rsidP="00CE2A22">
      <w:pPr>
        <w:spacing w:before="240" w:line="480" w:lineRule="auto"/>
        <w:jc w:val="both"/>
        <w:rPr>
          <w:rFonts w:ascii="Arial" w:eastAsia="Arial" w:hAnsi="Arial" w:cs="Arial"/>
          <w:color w:val="000000" w:themeColor="text1"/>
          <w:sz w:val="22"/>
          <w:szCs w:val="22"/>
        </w:rPr>
      </w:pPr>
    </w:p>
    <w:p w14:paraId="18D6F143" w14:textId="77777777" w:rsidR="002C61E7" w:rsidRDefault="002C61E7" w:rsidP="00CE2A22">
      <w:pPr>
        <w:spacing w:before="240" w:line="480" w:lineRule="auto"/>
        <w:jc w:val="both"/>
        <w:rPr>
          <w:rFonts w:ascii="Arial" w:eastAsia="Arial" w:hAnsi="Arial" w:cs="Arial"/>
          <w:color w:val="000000" w:themeColor="text1"/>
          <w:sz w:val="22"/>
          <w:szCs w:val="22"/>
        </w:rPr>
      </w:pPr>
    </w:p>
    <w:p w14:paraId="5488AA70" w14:textId="77777777" w:rsidR="002C61E7" w:rsidRDefault="002C61E7" w:rsidP="00CE2A22">
      <w:pPr>
        <w:spacing w:before="240" w:line="480" w:lineRule="auto"/>
        <w:jc w:val="both"/>
        <w:rPr>
          <w:rFonts w:ascii="Arial" w:eastAsia="Arial" w:hAnsi="Arial" w:cs="Arial"/>
          <w:color w:val="000000" w:themeColor="text1"/>
          <w:sz w:val="22"/>
          <w:szCs w:val="22"/>
        </w:rPr>
      </w:pPr>
    </w:p>
    <w:p w14:paraId="055D6E67" w14:textId="77777777" w:rsidR="00C84F8B" w:rsidRDefault="00C84F8B" w:rsidP="00CE2A22">
      <w:pPr>
        <w:spacing w:before="240" w:line="480" w:lineRule="auto"/>
        <w:jc w:val="both"/>
        <w:rPr>
          <w:rFonts w:ascii="Arial" w:eastAsia="Arial" w:hAnsi="Arial" w:cs="Arial"/>
          <w:color w:val="000000" w:themeColor="text1"/>
          <w:sz w:val="22"/>
          <w:szCs w:val="22"/>
        </w:rPr>
      </w:pPr>
    </w:p>
    <w:p w14:paraId="7838C443" w14:textId="77777777" w:rsidR="002C61E7" w:rsidRPr="005626C2" w:rsidRDefault="002C61E7" w:rsidP="00CE2A22">
      <w:pPr>
        <w:spacing w:before="240" w:line="480" w:lineRule="auto"/>
        <w:jc w:val="both"/>
        <w:rPr>
          <w:rFonts w:ascii="Arial" w:eastAsia="Arial" w:hAnsi="Arial" w:cs="Arial"/>
          <w:color w:val="000000" w:themeColor="text1"/>
          <w:sz w:val="22"/>
          <w:szCs w:val="22"/>
        </w:rPr>
      </w:pPr>
    </w:p>
    <w:p w14:paraId="734AFC26" w14:textId="0AA80DFA" w:rsidR="00CE2A22" w:rsidRPr="001D3406" w:rsidRDefault="00E05BE0" w:rsidP="00CE2A22">
      <w:pPr>
        <w:spacing w:line="480" w:lineRule="auto"/>
        <w:jc w:val="both"/>
        <w:rPr>
          <w:rFonts w:ascii="Arial" w:eastAsia="Arial" w:hAnsi="Arial" w:cs="Arial"/>
          <w:b/>
          <w:color w:val="000000" w:themeColor="text1"/>
          <w:sz w:val="22"/>
          <w:szCs w:val="22"/>
        </w:rPr>
      </w:pPr>
      <w:r>
        <w:rPr>
          <w:rFonts w:ascii="Arial" w:eastAsia="Arial" w:hAnsi="Arial" w:cs="Arial"/>
          <w:b/>
          <w:color w:val="000000" w:themeColor="text1"/>
          <w:sz w:val="22"/>
          <w:szCs w:val="22"/>
        </w:rPr>
        <w:t xml:space="preserve">Supplemental </w:t>
      </w:r>
      <w:r w:rsidR="00CE2A22" w:rsidRPr="001D3406">
        <w:rPr>
          <w:rFonts w:ascii="Arial" w:eastAsia="Arial" w:hAnsi="Arial" w:cs="Arial"/>
          <w:b/>
          <w:color w:val="000000" w:themeColor="text1"/>
          <w:sz w:val="22"/>
          <w:szCs w:val="22"/>
        </w:rPr>
        <w:t xml:space="preserve">Table 1. </w:t>
      </w:r>
      <w:r w:rsidR="00CE2A22" w:rsidRPr="001D3406">
        <w:rPr>
          <w:rFonts w:ascii="Arial" w:hAnsi="Arial" w:cs="Arial"/>
          <w:b/>
          <w:bCs/>
          <w:color w:val="000000" w:themeColor="text1"/>
          <w:sz w:val="22"/>
          <w:szCs w:val="22"/>
        </w:rPr>
        <w:t>H3.3K122A targeting results</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00CE2A22" w14:paraId="3FF39571" w14:textId="77777777" w:rsidTr="00B62792">
        <w:tc>
          <w:tcPr>
            <w:tcW w:w="1872" w:type="dxa"/>
          </w:tcPr>
          <w:p w14:paraId="1EB83039"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Cell Line</w:t>
            </w:r>
          </w:p>
        </w:tc>
        <w:tc>
          <w:tcPr>
            <w:tcW w:w="1872" w:type="dxa"/>
          </w:tcPr>
          <w:p w14:paraId="1B1EBC46"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Clones screened</w:t>
            </w:r>
          </w:p>
        </w:tc>
        <w:tc>
          <w:tcPr>
            <w:tcW w:w="1872" w:type="dxa"/>
          </w:tcPr>
          <w:p w14:paraId="05297A70"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WT</w:t>
            </w:r>
          </w:p>
        </w:tc>
        <w:tc>
          <w:tcPr>
            <w:tcW w:w="1872" w:type="dxa"/>
          </w:tcPr>
          <w:p w14:paraId="234AC639" w14:textId="3C97DB93" w:rsidR="00CE2A22" w:rsidRPr="00F61B02" w:rsidRDefault="00CE2A22" w:rsidP="00B62792">
            <w:pPr>
              <w:rPr>
                <w:rFonts w:ascii="Arial" w:hAnsi="Arial"/>
                <w:color w:val="000000" w:themeColor="text1"/>
                <w:sz w:val="22"/>
                <w:szCs w:val="22"/>
              </w:rPr>
            </w:pPr>
            <w:proofErr w:type="spellStart"/>
            <w:r w:rsidRPr="00F61B02">
              <w:rPr>
                <w:rFonts w:ascii="Arial" w:hAnsi="Arial"/>
                <w:color w:val="000000" w:themeColor="text1"/>
                <w:sz w:val="22"/>
                <w:szCs w:val="22"/>
              </w:rPr>
              <w:t>het</w:t>
            </w:r>
            <w:r w:rsidR="00F61B02">
              <w:rPr>
                <w:rFonts w:ascii="Arial" w:hAnsi="Arial"/>
                <w:color w:val="000000" w:themeColor="text1"/>
                <w:sz w:val="22"/>
                <w:szCs w:val="22"/>
              </w:rPr>
              <w:t>ereozygote</w:t>
            </w:r>
            <w:proofErr w:type="spellEnd"/>
          </w:p>
        </w:tc>
        <w:tc>
          <w:tcPr>
            <w:tcW w:w="1872" w:type="dxa"/>
          </w:tcPr>
          <w:p w14:paraId="06A340A4"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homozygote</w:t>
            </w:r>
          </w:p>
        </w:tc>
      </w:tr>
      <w:tr w:rsidR="00CE2A22" w14:paraId="6D790679" w14:textId="77777777" w:rsidTr="00B62792">
        <w:tc>
          <w:tcPr>
            <w:tcW w:w="1872" w:type="dxa"/>
          </w:tcPr>
          <w:p w14:paraId="7EB8DCEC"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Targeting 1: H3f3a K122A H3f3b untargeted</w:t>
            </w:r>
          </w:p>
        </w:tc>
        <w:tc>
          <w:tcPr>
            <w:tcW w:w="1872" w:type="dxa"/>
          </w:tcPr>
          <w:p w14:paraId="150057E0"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100</w:t>
            </w:r>
          </w:p>
        </w:tc>
        <w:tc>
          <w:tcPr>
            <w:tcW w:w="1872" w:type="dxa"/>
          </w:tcPr>
          <w:p w14:paraId="4937F5E1"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44</w:t>
            </w:r>
          </w:p>
        </w:tc>
        <w:tc>
          <w:tcPr>
            <w:tcW w:w="1872" w:type="dxa"/>
          </w:tcPr>
          <w:p w14:paraId="02E099D9"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44</w:t>
            </w:r>
          </w:p>
        </w:tc>
        <w:tc>
          <w:tcPr>
            <w:tcW w:w="1872" w:type="dxa"/>
          </w:tcPr>
          <w:p w14:paraId="7D7ADCE4"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12</w:t>
            </w:r>
          </w:p>
        </w:tc>
      </w:tr>
      <w:tr w:rsidR="00CE2A22" w14:paraId="180811C3" w14:textId="77777777" w:rsidTr="00B62792">
        <w:tc>
          <w:tcPr>
            <w:tcW w:w="1872" w:type="dxa"/>
          </w:tcPr>
          <w:p w14:paraId="56FA3316"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Targeting 1:</w:t>
            </w:r>
          </w:p>
          <w:p w14:paraId="5786B8D2"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H3f3a untargeted H3f3b K122A</w:t>
            </w:r>
          </w:p>
          <w:p w14:paraId="666D245B" w14:textId="77777777" w:rsidR="00CE2A22" w:rsidRDefault="00CE2A22" w:rsidP="00B62792">
            <w:pPr>
              <w:rPr>
                <w:rFonts w:ascii="Arial" w:hAnsi="Arial"/>
                <w:i/>
                <w:iCs/>
                <w:color w:val="000000" w:themeColor="text1"/>
                <w:sz w:val="22"/>
                <w:szCs w:val="22"/>
              </w:rPr>
            </w:pPr>
          </w:p>
        </w:tc>
        <w:tc>
          <w:tcPr>
            <w:tcW w:w="1872" w:type="dxa"/>
          </w:tcPr>
          <w:p w14:paraId="0418AF9F"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264</w:t>
            </w:r>
          </w:p>
        </w:tc>
        <w:tc>
          <w:tcPr>
            <w:tcW w:w="1872" w:type="dxa"/>
          </w:tcPr>
          <w:p w14:paraId="42162434"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53</w:t>
            </w:r>
          </w:p>
        </w:tc>
        <w:tc>
          <w:tcPr>
            <w:tcW w:w="1872" w:type="dxa"/>
          </w:tcPr>
          <w:p w14:paraId="6677B6A1"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151</w:t>
            </w:r>
          </w:p>
        </w:tc>
        <w:tc>
          <w:tcPr>
            <w:tcW w:w="1872" w:type="dxa"/>
          </w:tcPr>
          <w:p w14:paraId="19A6333B"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60</w:t>
            </w:r>
          </w:p>
        </w:tc>
      </w:tr>
      <w:tr w:rsidR="00CE2A22" w14:paraId="1A81D45E" w14:textId="77777777" w:rsidTr="00B62792">
        <w:tc>
          <w:tcPr>
            <w:tcW w:w="1872" w:type="dxa"/>
          </w:tcPr>
          <w:p w14:paraId="089E2994"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Targeting 2:</w:t>
            </w:r>
          </w:p>
          <w:p w14:paraId="36ADCE09"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H3f3a</w:t>
            </w:r>
            <w:r>
              <w:rPr>
                <w:rFonts w:ascii="Arial" w:hAnsi="Arial"/>
                <w:i/>
                <w:iCs/>
                <w:color w:val="000000" w:themeColor="text1"/>
                <w:sz w:val="22"/>
                <w:szCs w:val="22"/>
                <w:vertAlign w:val="superscript"/>
              </w:rPr>
              <w:t>A/A</w:t>
            </w:r>
            <w:r w:rsidRPr="564638A9">
              <w:rPr>
                <w:rFonts w:ascii="Arial" w:hAnsi="Arial"/>
                <w:i/>
                <w:iCs/>
                <w:color w:val="000000" w:themeColor="text1"/>
                <w:sz w:val="22"/>
                <w:szCs w:val="22"/>
              </w:rPr>
              <w:t xml:space="preserve"> </w:t>
            </w:r>
          </w:p>
          <w:p w14:paraId="44C5FCBF"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Target H3f3b K122A</w:t>
            </w:r>
          </w:p>
        </w:tc>
        <w:tc>
          <w:tcPr>
            <w:tcW w:w="1872" w:type="dxa"/>
          </w:tcPr>
          <w:p w14:paraId="7A7DFE2E" w14:textId="77777777" w:rsidR="00CE2A22" w:rsidRPr="00F61B02" w:rsidRDefault="00CE2A22" w:rsidP="00B62792">
            <w:pPr>
              <w:rPr>
                <w:rFonts w:ascii="Arial" w:eastAsia="Arial" w:hAnsi="Arial" w:cs="Arial"/>
                <w:sz w:val="22"/>
                <w:szCs w:val="22"/>
              </w:rPr>
            </w:pPr>
            <w:r w:rsidRPr="00F61B02">
              <w:rPr>
                <w:rFonts w:ascii="Arial" w:hAnsi="Arial" w:cs="Arial"/>
                <w:color w:val="000000" w:themeColor="text1"/>
                <w:sz w:val="22"/>
                <w:szCs w:val="22"/>
              </w:rPr>
              <w:t>263</w:t>
            </w:r>
          </w:p>
        </w:tc>
        <w:tc>
          <w:tcPr>
            <w:tcW w:w="1872" w:type="dxa"/>
          </w:tcPr>
          <w:p w14:paraId="4E8D1FE6" w14:textId="77777777" w:rsidR="00CE2A22" w:rsidRPr="00F61B02" w:rsidRDefault="00CE2A22" w:rsidP="00B62792">
            <w:pPr>
              <w:rPr>
                <w:rFonts w:ascii="Arial" w:eastAsia="Arial" w:hAnsi="Arial" w:cs="Arial"/>
                <w:sz w:val="22"/>
                <w:szCs w:val="22"/>
              </w:rPr>
            </w:pPr>
            <w:r w:rsidRPr="00F61B02">
              <w:rPr>
                <w:rFonts w:ascii="Arial" w:hAnsi="Arial" w:cs="Arial"/>
                <w:color w:val="000000" w:themeColor="text1"/>
                <w:sz w:val="22"/>
                <w:szCs w:val="22"/>
              </w:rPr>
              <w:t>216</w:t>
            </w:r>
          </w:p>
        </w:tc>
        <w:tc>
          <w:tcPr>
            <w:tcW w:w="1872" w:type="dxa"/>
          </w:tcPr>
          <w:p w14:paraId="170D97B2" w14:textId="77777777" w:rsidR="00CE2A22" w:rsidRPr="00F61B02" w:rsidRDefault="00CE2A22" w:rsidP="00B62792">
            <w:pPr>
              <w:rPr>
                <w:rFonts w:ascii="Arial" w:eastAsia="Arial" w:hAnsi="Arial" w:cs="Arial"/>
                <w:sz w:val="22"/>
                <w:szCs w:val="22"/>
              </w:rPr>
            </w:pPr>
            <w:r w:rsidRPr="00F61B02">
              <w:rPr>
                <w:rFonts w:ascii="Arial" w:hAnsi="Arial" w:cs="Arial"/>
                <w:color w:val="000000" w:themeColor="text1"/>
                <w:sz w:val="22"/>
                <w:szCs w:val="22"/>
              </w:rPr>
              <w:t>47</w:t>
            </w:r>
          </w:p>
        </w:tc>
        <w:tc>
          <w:tcPr>
            <w:tcW w:w="1872" w:type="dxa"/>
          </w:tcPr>
          <w:p w14:paraId="7F8132AB"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0</w:t>
            </w:r>
          </w:p>
        </w:tc>
      </w:tr>
      <w:tr w:rsidR="00CE2A22" w14:paraId="7ECE46BC" w14:textId="77777777" w:rsidTr="00B62792">
        <w:tc>
          <w:tcPr>
            <w:tcW w:w="1872" w:type="dxa"/>
          </w:tcPr>
          <w:p w14:paraId="01BCD293"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Targeting 2:</w:t>
            </w:r>
          </w:p>
          <w:p w14:paraId="43E6FC43"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Target H3f3a K122A</w:t>
            </w:r>
          </w:p>
          <w:p w14:paraId="0F686C4A"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H3f3b</w:t>
            </w:r>
            <w:r>
              <w:rPr>
                <w:rFonts w:ascii="Arial" w:hAnsi="Arial"/>
                <w:i/>
                <w:iCs/>
                <w:color w:val="000000" w:themeColor="text1"/>
                <w:sz w:val="22"/>
                <w:szCs w:val="22"/>
                <w:vertAlign w:val="superscript"/>
              </w:rPr>
              <w:t>A/A</w:t>
            </w:r>
            <w:r w:rsidRPr="564638A9">
              <w:rPr>
                <w:rFonts w:ascii="Arial" w:hAnsi="Arial"/>
                <w:i/>
                <w:iCs/>
                <w:color w:val="000000" w:themeColor="text1"/>
                <w:sz w:val="22"/>
                <w:szCs w:val="22"/>
              </w:rPr>
              <w:t xml:space="preserve"> </w:t>
            </w:r>
          </w:p>
        </w:tc>
        <w:tc>
          <w:tcPr>
            <w:tcW w:w="1872" w:type="dxa"/>
          </w:tcPr>
          <w:p w14:paraId="340F041D" w14:textId="77777777" w:rsidR="00CE2A22" w:rsidRPr="00F61B02" w:rsidRDefault="00CE2A22" w:rsidP="00B62792">
            <w:pPr>
              <w:rPr>
                <w:rFonts w:ascii="Arial" w:eastAsia="Arial" w:hAnsi="Arial" w:cs="Arial"/>
                <w:sz w:val="22"/>
                <w:szCs w:val="22"/>
              </w:rPr>
            </w:pPr>
            <w:r w:rsidRPr="00F61B02">
              <w:rPr>
                <w:rFonts w:ascii="Arial" w:hAnsi="Arial" w:cs="Arial"/>
                <w:color w:val="000000" w:themeColor="text1"/>
                <w:sz w:val="22"/>
                <w:szCs w:val="22"/>
              </w:rPr>
              <w:t>234</w:t>
            </w:r>
          </w:p>
        </w:tc>
        <w:tc>
          <w:tcPr>
            <w:tcW w:w="1872" w:type="dxa"/>
          </w:tcPr>
          <w:p w14:paraId="3F1D8CF9"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142</w:t>
            </w:r>
          </w:p>
        </w:tc>
        <w:tc>
          <w:tcPr>
            <w:tcW w:w="1872" w:type="dxa"/>
          </w:tcPr>
          <w:p w14:paraId="6BB60E63"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92</w:t>
            </w:r>
          </w:p>
        </w:tc>
        <w:tc>
          <w:tcPr>
            <w:tcW w:w="1872" w:type="dxa"/>
          </w:tcPr>
          <w:p w14:paraId="4252D550"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0</w:t>
            </w:r>
          </w:p>
        </w:tc>
      </w:tr>
      <w:tr w:rsidR="00CE2A22" w14:paraId="6D0F90AB" w14:textId="77777777" w:rsidTr="00B62792">
        <w:tc>
          <w:tcPr>
            <w:tcW w:w="1872" w:type="dxa"/>
          </w:tcPr>
          <w:p w14:paraId="4A7C90FC"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Targeting 3 (in 2i):</w:t>
            </w:r>
          </w:p>
          <w:p w14:paraId="27D2E299"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H3f3a</w:t>
            </w:r>
            <w:r>
              <w:rPr>
                <w:rFonts w:ascii="Arial" w:hAnsi="Arial"/>
                <w:i/>
                <w:iCs/>
                <w:color w:val="000000" w:themeColor="text1"/>
                <w:sz w:val="22"/>
                <w:szCs w:val="22"/>
                <w:vertAlign w:val="superscript"/>
              </w:rPr>
              <w:t>A/A</w:t>
            </w:r>
            <w:r w:rsidRPr="564638A9">
              <w:rPr>
                <w:rFonts w:ascii="Arial" w:hAnsi="Arial"/>
                <w:i/>
                <w:iCs/>
                <w:color w:val="000000" w:themeColor="text1"/>
                <w:sz w:val="22"/>
                <w:szCs w:val="22"/>
              </w:rPr>
              <w:t xml:space="preserve"> </w:t>
            </w:r>
          </w:p>
          <w:p w14:paraId="604BD342" w14:textId="77777777" w:rsidR="00CE2A22" w:rsidRDefault="00CE2A22" w:rsidP="00B62792">
            <w:pPr>
              <w:rPr>
                <w:rFonts w:ascii="Arial" w:hAnsi="Arial"/>
                <w:i/>
                <w:iCs/>
                <w:color w:val="000000" w:themeColor="text1"/>
                <w:sz w:val="22"/>
                <w:szCs w:val="22"/>
              </w:rPr>
            </w:pPr>
            <w:r w:rsidRPr="564638A9">
              <w:rPr>
                <w:rFonts w:ascii="Arial" w:hAnsi="Arial"/>
                <w:i/>
                <w:iCs/>
                <w:color w:val="000000" w:themeColor="text1"/>
                <w:sz w:val="22"/>
                <w:szCs w:val="22"/>
              </w:rPr>
              <w:t>Target H3f3b K122A</w:t>
            </w:r>
          </w:p>
        </w:tc>
        <w:tc>
          <w:tcPr>
            <w:tcW w:w="1872" w:type="dxa"/>
          </w:tcPr>
          <w:p w14:paraId="57F47659" w14:textId="77777777" w:rsidR="00CE2A22" w:rsidRPr="00F61B02" w:rsidRDefault="00CE2A22" w:rsidP="00B62792">
            <w:pPr>
              <w:rPr>
                <w:rFonts w:ascii="Arial" w:eastAsia="Arial" w:hAnsi="Arial" w:cs="Arial"/>
                <w:sz w:val="22"/>
                <w:szCs w:val="22"/>
              </w:rPr>
            </w:pPr>
            <w:r w:rsidRPr="00F61B02">
              <w:rPr>
                <w:rFonts w:ascii="Arial" w:eastAsia="Arial" w:hAnsi="Arial" w:cs="Arial"/>
                <w:sz w:val="22"/>
                <w:szCs w:val="22"/>
              </w:rPr>
              <w:t>256</w:t>
            </w:r>
          </w:p>
        </w:tc>
        <w:tc>
          <w:tcPr>
            <w:tcW w:w="1872" w:type="dxa"/>
          </w:tcPr>
          <w:p w14:paraId="586D1956" w14:textId="77777777" w:rsidR="00CE2A22" w:rsidRPr="00F61B02" w:rsidRDefault="00CE2A22" w:rsidP="00B62792">
            <w:pPr>
              <w:rPr>
                <w:rFonts w:ascii="Arial" w:eastAsia="Arial" w:hAnsi="Arial" w:cs="Arial"/>
                <w:sz w:val="22"/>
                <w:szCs w:val="22"/>
              </w:rPr>
            </w:pPr>
            <w:r w:rsidRPr="00F61B02">
              <w:rPr>
                <w:rFonts w:ascii="Arial" w:eastAsia="Arial" w:hAnsi="Arial" w:cs="Arial"/>
                <w:sz w:val="22"/>
                <w:szCs w:val="22"/>
              </w:rPr>
              <w:t>166</w:t>
            </w:r>
          </w:p>
        </w:tc>
        <w:tc>
          <w:tcPr>
            <w:tcW w:w="1872" w:type="dxa"/>
          </w:tcPr>
          <w:p w14:paraId="6C71CC62"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90</w:t>
            </w:r>
          </w:p>
        </w:tc>
        <w:tc>
          <w:tcPr>
            <w:tcW w:w="1872" w:type="dxa"/>
          </w:tcPr>
          <w:p w14:paraId="64BACB21" w14:textId="77777777" w:rsidR="00CE2A22" w:rsidRPr="00F61B02" w:rsidRDefault="00CE2A22" w:rsidP="00B62792">
            <w:pPr>
              <w:rPr>
                <w:rFonts w:ascii="Arial" w:hAnsi="Arial"/>
                <w:color w:val="000000" w:themeColor="text1"/>
                <w:sz w:val="22"/>
                <w:szCs w:val="22"/>
              </w:rPr>
            </w:pPr>
            <w:r w:rsidRPr="00F61B02">
              <w:rPr>
                <w:rFonts w:ascii="Arial" w:hAnsi="Arial"/>
                <w:color w:val="000000" w:themeColor="text1"/>
                <w:sz w:val="22"/>
                <w:szCs w:val="22"/>
              </w:rPr>
              <w:t>0</w:t>
            </w:r>
          </w:p>
        </w:tc>
      </w:tr>
    </w:tbl>
    <w:p w14:paraId="092DEE9B" w14:textId="77777777" w:rsidR="00CE2A22" w:rsidRDefault="00CE2A22" w:rsidP="00CE2A22">
      <w:pPr>
        <w:spacing w:line="480" w:lineRule="auto"/>
        <w:jc w:val="both"/>
        <w:rPr>
          <w:rFonts w:ascii="Arial" w:eastAsia="Arial" w:hAnsi="Arial" w:cs="Arial"/>
          <w:color w:val="000000" w:themeColor="text1"/>
          <w:sz w:val="22"/>
          <w:szCs w:val="22"/>
        </w:rPr>
      </w:pPr>
    </w:p>
    <w:p w14:paraId="422754CD" w14:textId="27BAA998" w:rsidR="00CE2A22" w:rsidRPr="0018021D" w:rsidRDefault="00E05BE0" w:rsidP="00CE2A22">
      <w:pPr>
        <w:rPr>
          <w:b/>
          <w:bCs/>
          <w:color w:val="000000"/>
        </w:rPr>
      </w:pPr>
      <w:r>
        <w:rPr>
          <w:rFonts w:ascii="Arial" w:hAnsi="Arial" w:cs="Arial"/>
          <w:b/>
          <w:bCs/>
          <w:color w:val="000000"/>
          <w:sz w:val="22"/>
          <w:szCs w:val="22"/>
        </w:rPr>
        <w:t xml:space="preserve">Supplemental </w:t>
      </w:r>
      <w:r w:rsidR="00CE2A22" w:rsidRPr="0018021D">
        <w:rPr>
          <w:rFonts w:ascii="Arial" w:hAnsi="Arial" w:cs="Arial"/>
          <w:b/>
          <w:bCs/>
          <w:color w:val="000000"/>
          <w:sz w:val="22"/>
          <w:szCs w:val="22"/>
        </w:rPr>
        <w:t xml:space="preserve">Table </w:t>
      </w:r>
      <w:r w:rsidR="00CE2A22">
        <w:rPr>
          <w:rFonts w:ascii="Arial" w:hAnsi="Arial" w:cs="Arial"/>
          <w:b/>
          <w:bCs/>
          <w:color w:val="000000"/>
          <w:sz w:val="22"/>
          <w:szCs w:val="22"/>
        </w:rPr>
        <w:t>2</w:t>
      </w:r>
      <w:r w:rsidR="00CE2A22" w:rsidRPr="0018021D">
        <w:rPr>
          <w:rFonts w:ascii="Arial" w:hAnsi="Arial" w:cs="Arial"/>
          <w:b/>
          <w:bCs/>
          <w:color w:val="000000"/>
          <w:sz w:val="22"/>
          <w:szCs w:val="22"/>
        </w:rPr>
        <w:t xml:space="preserve">. </w:t>
      </w:r>
      <w:r w:rsidR="00CE2A22">
        <w:rPr>
          <w:rFonts w:ascii="Arial" w:hAnsi="Arial" w:cs="Arial"/>
          <w:b/>
          <w:bCs/>
          <w:color w:val="000000"/>
          <w:sz w:val="22"/>
          <w:szCs w:val="22"/>
        </w:rPr>
        <w:t>Oligos used in this study.</w:t>
      </w:r>
    </w:p>
    <w:p w14:paraId="79ED018E" w14:textId="77777777" w:rsidR="00CE2A22" w:rsidRPr="00727A5D" w:rsidRDefault="00CE2A22" w:rsidP="00CE2A22">
      <w:pPr>
        <w:spacing w:line="480" w:lineRule="auto"/>
        <w:jc w:val="both"/>
        <w:rPr>
          <w:color w:val="000000"/>
          <w:sz w:val="10"/>
          <w:szCs w:val="10"/>
        </w:rPr>
      </w:pPr>
    </w:p>
    <w:tbl>
      <w:tblPr>
        <w:tblW w:w="9020" w:type="dxa"/>
        <w:tblLook w:val="04A0" w:firstRow="1" w:lastRow="0" w:firstColumn="1" w:lastColumn="0" w:noHBand="0" w:noVBand="1"/>
      </w:tblPr>
      <w:tblGrid>
        <w:gridCol w:w="3460"/>
        <w:gridCol w:w="5560"/>
      </w:tblGrid>
      <w:tr w:rsidR="00CE2A22" w:rsidRPr="001D3406" w14:paraId="039D42DF"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619090" w14:textId="77777777" w:rsidR="00CE2A22" w:rsidRPr="001D3406" w:rsidRDefault="00CE2A22" w:rsidP="00B62792">
            <w:pPr>
              <w:rPr>
                <w:rFonts w:ascii="Arial" w:hAnsi="Arial" w:cs="Arial"/>
                <w:b/>
                <w:bCs/>
                <w:color w:val="000000"/>
                <w:sz w:val="22"/>
                <w:szCs w:val="22"/>
              </w:rPr>
            </w:pPr>
            <w:r w:rsidRPr="001D3406">
              <w:rPr>
                <w:rFonts w:ascii="Arial" w:hAnsi="Arial" w:cs="Arial"/>
                <w:b/>
                <w:bCs/>
                <w:color w:val="000000"/>
                <w:sz w:val="22"/>
                <w:szCs w:val="22"/>
              </w:rPr>
              <w:t>Name</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38E0B" w14:textId="77777777" w:rsidR="00CE2A22" w:rsidRPr="001D3406" w:rsidRDefault="00CE2A22" w:rsidP="00B62792">
            <w:pPr>
              <w:rPr>
                <w:rFonts w:ascii="Arial" w:hAnsi="Arial" w:cs="Arial"/>
                <w:b/>
                <w:bCs/>
                <w:color w:val="000000"/>
                <w:sz w:val="22"/>
                <w:szCs w:val="22"/>
              </w:rPr>
            </w:pPr>
            <w:r w:rsidRPr="001D3406">
              <w:rPr>
                <w:rFonts w:ascii="Arial" w:hAnsi="Arial" w:cs="Arial"/>
                <w:b/>
                <w:bCs/>
                <w:color w:val="000000"/>
                <w:sz w:val="22"/>
                <w:szCs w:val="22"/>
              </w:rPr>
              <w:t>Sequence</w:t>
            </w:r>
          </w:p>
        </w:tc>
      </w:tr>
      <w:tr w:rsidR="00CE2A22" w:rsidRPr="001D3406" w14:paraId="66D822A4"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B16B0"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H3f3a </w:t>
            </w:r>
            <w:r w:rsidRPr="001D3406">
              <w:rPr>
                <w:rFonts w:ascii="Arial" w:hAnsi="Arial" w:cs="Arial"/>
                <w:color w:val="000000"/>
                <w:sz w:val="22"/>
                <w:szCs w:val="22"/>
              </w:rPr>
              <w:t>K122A guide + </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24831"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CACCGCGCGTATGCGGCGTGCTAGC</w:t>
            </w:r>
          </w:p>
        </w:tc>
      </w:tr>
      <w:tr w:rsidR="00CE2A22" w:rsidRPr="001D3406" w14:paraId="7D84F32F"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5D92E"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H3f3a </w:t>
            </w:r>
            <w:r w:rsidRPr="001D3406">
              <w:rPr>
                <w:rFonts w:ascii="Arial" w:hAnsi="Arial" w:cs="Arial"/>
                <w:color w:val="000000"/>
                <w:sz w:val="22"/>
                <w:szCs w:val="22"/>
              </w:rPr>
              <w:t>K122A guide - </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59725C"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AAACGCTAGCACGCCGCATACGCG</w:t>
            </w:r>
          </w:p>
        </w:tc>
      </w:tr>
      <w:tr w:rsidR="00CE2A22" w:rsidRPr="001D3406" w14:paraId="529ECF6C"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24204"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H3f3b </w:t>
            </w:r>
            <w:r w:rsidRPr="001D3406">
              <w:rPr>
                <w:rFonts w:ascii="Arial" w:hAnsi="Arial" w:cs="Arial"/>
                <w:color w:val="000000"/>
                <w:sz w:val="22"/>
                <w:szCs w:val="22"/>
              </w:rPr>
              <w:t>K122A guide + </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B7B87"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CACCGAAGCTCTCTCCCCCCGTATC</w:t>
            </w:r>
          </w:p>
        </w:tc>
      </w:tr>
      <w:tr w:rsidR="00CE2A22" w:rsidRPr="001D3406" w14:paraId="037DDE3F"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8832DC"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H3f3b </w:t>
            </w:r>
            <w:r w:rsidRPr="001D3406">
              <w:rPr>
                <w:rFonts w:ascii="Arial" w:hAnsi="Arial" w:cs="Arial"/>
                <w:color w:val="000000"/>
                <w:sz w:val="22"/>
                <w:szCs w:val="22"/>
              </w:rPr>
              <w:t>K122A guide -</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13E67B"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AAACGATACGGGGGGAGAGAGCTT</w:t>
            </w:r>
          </w:p>
        </w:tc>
      </w:tr>
      <w:tr w:rsidR="00CE2A22" w:rsidRPr="001D3406" w14:paraId="2361611B"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3B709"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H3f3a </w:t>
            </w:r>
            <w:r w:rsidRPr="001D3406">
              <w:rPr>
                <w:rFonts w:ascii="Arial" w:hAnsi="Arial" w:cs="Arial"/>
                <w:color w:val="000000"/>
                <w:sz w:val="22"/>
                <w:szCs w:val="22"/>
              </w:rPr>
              <w:t>PCR check targeting F</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184D4"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TCTTGATGTTTTGTGAGGCTGT</w:t>
            </w:r>
          </w:p>
        </w:tc>
      </w:tr>
      <w:tr w:rsidR="00CE2A22" w:rsidRPr="001D3406" w14:paraId="02612B3F"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7031A"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H3f3a </w:t>
            </w:r>
            <w:r w:rsidRPr="001D3406">
              <w:rPr>
                <w:rFonts w:ascii="Arial" w:hAnsi="Arial" w:cs="Arial"/>
                <w:color w:val="000000"/>
                <w:sz w:val="22"/>
                <w:szCs w:val="22"/>
              </w:rPr>
              <w:t>PCR check targeting R</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EE26B"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ACGTGGAGAAACGCCAATAC</w:t>
            </w:r>
          </w:p>
        </w:tc>
      </w:tr>
      <w:tr w:rsidR="00CE2A22" w:rsidRPr="001D3406" w14:paraId="79A10013"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C4B37A"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H3f3b </w:t>
            </w:r>
            <w:r w:rsidRPr="001D3406">
              <w:rPr>
                <w:rFonts w:ascii="Arial" w:hAnsi="Arial" w:cs="Arial"/>
                <w:color w:val="000000"/>
                <w:sz w:val="22"/>
                <w:szCs w:val="22"/>
              </w:rPr>
              <w:t>PCR check targeting F</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2633E0"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GCGGCTTGATTGCTCCAGTA</w:t>
            </w:r>
          </w:p>
        </w:tc>
      </w:tr>
      <w:tr w:rsidR="00CE2A22" w:rsidRPr="001D3406" w14:paraId="0D0AC40F"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8CC1BA"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H3f3b </w:t>
            </w:r>
            <w:r w:rsidRPr="001D3406">
              <w:rPr>
                <w:rFonts w:ascii="Arial" w:hAnsi="Arial" w:cs="Arial"/>
                <w:color w:val="000000"/>
                <w:sz w:val="22"/>
                <w:szCs w:val="22"/>
              </w:rPr>
              <w:t>PCR check targeting R</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0DAE8"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CTTGTCACTCCTGAGCCACA</w:t>
            </w:r>
          </w:p>
        </w:tc>
      </w:tr>
      <w:tr w:rsidR="00CE2A22" w:rsidRPr="001D3406" w14:paraId="748A138F"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103BC1"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H3f3b </w:t>
            </w:r>
            <w:proofErr w:type="spellStart"/>
            <w:r w:rsidRPr="001D3406">
              <w:rPr>
                <w:rFonts w:ascii="Arial" w:hAnsi="Arial" w:cs="Arial"/>
                <w:color w:val="000000"/>
                <w:sz w:val="22"/>
                <w:szCs w:val="22"/>
              </w:rPr>
              <w:t>esiRNA</w:t>
            </w:r>
            <w:proofErr w:type="spellEnd"/>
            <w:r w:rsidRPr="001D3406">
              <w:rPr>
                <w:rFonts w:ascii="Arial" w:hAnsi="Arial" w:cs="Arial"/>
                <w:color w:val="000000"/>
                <w:sz w:val="22"/>
                <w:szCs w:val="22"/>
              </w:rPr>
              <w:t xml:space="preserve"> F</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13FD2"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GGGCGGGTCATGGGAGTAAGAACACAGCTTC</w:t>
            </w:r>
          </w:p>
        </w:tc>
      </w:tr>
      <w:tr w:rsidR="00CE2A22" w:rsidRPr="001D3406" w14:paraId="2708B27B"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3E98"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H3f3b </w:t>
            </w:r>
            <w:proofErr w:type="spellStart"/>
            <w:r w:rsidRPr="001D3406">
              <w:rPr>
                <w:rFonts w:ascii="Arial" w:hAnsi="Arial" w:cs="Arial"/>
                <w:color w:val="000000"/>
                <w:sz w:val="22"/>
                <w:szCs w:val="22"/>
              </w:rPr>
              <w:t>esiRNA</w:t>
            </w:r>
            <w:proofErr w:type="spellEnd"/>
            <w:r w:rsidRPr="001D3406">
              <w:rPr>
                <w:rFonts w:ascii="Arial" w:hAnsi="Arial" w:cs="Arial"/>
                <w:color w:val="000000"/>
                <w:sz w:val="22"/>
                <w:szCs w:val="22"/>
              </w:rPr>
              <w:t xml:space="preserve"> R</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F751C5"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GGGCGGGTTTGTAAGGCCTATTAGAAAGATCCA</w:t>
            </w:r>
          </w:p>
        </w:tc>
      </w:tr>
      <w:tr w:rsidR="00CE2A22" w:rsidRPr="001D3406" w14:paraId="5D9E1379"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3F034"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H3f3a </w:t>
            </w:r>
            <w:proofErr w:type="spellStart"/>
            <w:r w:rsidRPr="001D3406">
              <w:rPr>
                <w:rFonts w:ascii="Arial" w:hAnsi="Arial" w:cs="Arial"/>
                <w:color w:val="000000"/>
                <w:sz w:val="22"/>
                <w:szCs w:val="22"/>
              </w:rPr>
              <w:t>CRISPRi</w:t>
            </w:r>
            <w:proofErr w:type="spellEnd"/>
            <w:r w:rsidRPr="001D3406">
              <w:rPr>
                <w:rFonts w:ascii="Arial" w:hAnsi="Arial" w:cs="Arial"/>
                <w:color w:val="000000"/>
                <w:sz w:val="22"/>
                <w:szCs w:val="22"/>
              </w:rPr>
              <w:t xml:space="preserve"> guide </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2B45C"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GCGAGTTTGCCTTCCGCGGGC</w:t>
            </w:r>
          </w:p>
        </w:tc>
      </w:tr>
      <w:tr w:rsidR="00CE2A22" w:rsidRPr="001D3406" w14:paraId="59BFC8F5"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DF1EF"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lastRenderedPageBreak/>
              <w:t xml:space="preserve">H3f3a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723A8"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ACAAAAGCCGCTCGCAAGAG</w:t>
            </w:r>
          </w:p>
        </w:tc>
      </w:tr>
      <w:tr w:rsidR="00CE2A22" w:rsidRPr="001D3406" w14:paraId="2C73F0DB"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8D529F"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H3f3a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A75BA8"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ATTTCTCGCACCAGACGCTG</w:t>
            </w:r>
          </w:p>
        </w:tc>
      </w:tr>
      <w:tr w:rsidR="00CE2A22" w:rsidRPr="001D3406" w14:paraId="03121CDE"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EBDD91"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H3f3a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A005FA"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TTGCTCAGGACTTCAAAACAGA</w:t>
            </w:r>
          </w:p>
        </w:tc>
      </w:tr>
      <w:tr w:rsidR="00CE2A22" w:rsidRPr="001D3406" w14:paraId="670AF5ED"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A2A57"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H3f3a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674690"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GGCTTTTAATGACAGCTACACG</w:t>
            </w:r>
          </w:p>
        </w:tc>
      </w:tr>
      <w:tr w:rsidR="00CE2A22" w:rsidRPr="001D3406" w14:paraId="7A593000"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9696E"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H3f3b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9E5CC0"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TGGCTCTGAGAGAGATCCGTCGTT</w:t>
            </w:r>
          </w:p>
        </w:tc>
      </w:tr>
      <w:tr w:rsidR="00CE2A22" w:rsidRPr="001D3406" w14:paraId="1D96F9DC"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372C0"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H3f3b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6083E"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GGATGTCTTTGGGCATGATGGTGAC</w:t>
            </w:r>
          </w:p>
        </w:tc>
      </w:tr>
      <w:tr w:rsidR="00CE2A22" w:rsidRPr="001D3406" w14:paraId="49CEBF55"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FC1D67"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H3f3b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00BFE6"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CTTGATTGCTCCAGTAGGAGTG</w:t>
            </w:r>
          </w:p>
        </w:tc>
      </w:tr>
      <w:tr w:rsidR="00CE2A22" w:rsidRPr="001D3406" w14:paraId="10EA672E"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8F057C"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H3f3b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22536"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GCCATAAAAACCGCTTCAAC</w:t>
            </w:r>
          </w:p>
        </w:tc>
      </w:tr>
      <w:tr w:rsidR="00CE2A22" w:rsidRPr="001D3406" w14:paraId="39E34CA9"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850C08"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Klf4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2B4ADA"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CCCGTCCTTCTCCACGTTC</w:t>
            </w:r>
          </w:p>
        </w:tc>
      </w:tr>
      <w:tr w:rsidR="00CE2A22" w:rsidRPr="001D3406" w14:paraId="6F99FF66"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0C376"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Klf4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577E6E"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GTTCCTCACGCCAACGGTTA</w:t>
            </w:r>
          </w:p>
        </w:tc>
      </w:tr>
      <w:tr w:rsidR="00CE2A22" w:rsidRPr="001D3406" w14:paraId="0DE711A2"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7EA2A"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Klf4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EF558"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TTTGTGCTGAAGGCGGCTT</w:t>
            </w:r>
          </w:p>
        </w:tc>
      </w:tr>
      <w:tr w:rsidR="00CE2A22" w:rsidRPr="001D3406" w14:paraId="2350A89B"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C241A"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Klf4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1F8C0"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TGGGCTTCCTTTGCTAACT</w:t>
            </w:r>
          </w:p>
        </w:tc>
      </w:tr>
      <w:tr w:rsidR="00CE2A22" w:rsidRPr="001D3406" w14:paraId="680520FE"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10764"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Klf5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65734C"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GAGGACTCATACGGGCGAGA</w:t>
            </w:r>
          </w:p>
        </w:tc>
      </w:tr>
      <w:tr w:rsidR="00CE2A22" w:rsidRPr="001D3406" w14:paraId="411C871A"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CFB02E"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Klf5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A68A82"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CTTCCTGTAGTGGCGGGTC</w:t>
            </w:r>
          </w:p>
        </w:tc>
      </w:tr>
      <w:tr w:rsidR="00CE2A22" w:rsidRPr="001D3406" w14:paraId="098EE267"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77BD2B"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Klf5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A11AD3"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ACGTACACCATGCCAAAGTCA</w:t>
            </w:r>
          </w:p>
        </w:tc>
      </w:tr>
      <w:tr w:rsidR="00CE2A22" w:rsidRPr="001D3406" w14:paraId="76D26A29"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90436A"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Klf5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77039D"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TATCGGGACTTCCAGGCTTCT</w:t>
            </w:r>
          </w:p>
        </w:tc>
      </w:tr>
      <w:tr w:rsidR="00CE2A22" w:rsidRPr="001D3406" w14:paraId="08061DBF"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F95B8"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Tex19.1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5F59D4"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TGTCTGCAGCTAAGCGGAC</w:t>
            </w:r>
          </w:p>
        </w:tc>
      </w:tr>
      <w:tr w:rsidR="00CE2A22" w:rsidRPr="001D3406" w14:paraId="704DEB62"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FCD79"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Tex19.1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6A97CB"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ATATTGGAGCAAGTGTGAAGCTGA</w:t>
            </w:r>
          </w:p>
        </w:tc>
      </w:tr>
      <w:tr w:rsidR="00CE2A22" w:rsidRPr="001D3406" w14:paraId="4F249EA4"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C07FB"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Tex19.1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B3247"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GGGGATTGGGGGTCCCTTTATG</w:t>
            </w:r>
          </w:p>
        </w:tc>
      </w:tr>
      <w:tr w:rsidR="00CE2A22" w:rsidRPr="001D3406" w14:paraId="3B9B796F"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6D30B"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Tex19.1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3B2231"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AGAGCTCAGTGGGCAAAA</w:t>
            </w:r>
          </w:p>
        </w:tc>
      </w:tr>
      <w:tr w:rsidR="00CE2A22" w:rsidRPr="001D3406" w14:paraId="2C0AF488"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E63AD"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Nsd2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92C136"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TGAAGAAGCGAAATCGGGCT</w:t>
            </w:r>
          </w:p>
        </w:tc>
      </w:tr>
      <w:tr w:rsidR="00CE2A22" w:rsidRPr="001D3406" w14:paraId="46FA85BA"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3DCEC"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Nsd2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4F2992"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GCTGTCTGAGACCTCATGCT</w:t>
            </w:r>
          </w:p>
        </w:tc>
      </w:tr>
      <w:tr w:rsidR="00CE2A22" w:rsidRPr="001D3406" w14:paraId="5963CC3A"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E9198C"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Nsd2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85D5B1"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GCCCCAGAAAGAGCTTTGGAT</w:t>
            </w:r>
          </w:p>
        </w:tc>
      </w:tr>
      <w:tr w:rsidR="00CE2A22" w:rsidRPr="001D3406" w14:paraId="3B14E934"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EC0AF"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Nsd2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52DDD4"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CTGCTTGGCACTTTCTTGGC</w:t>
            </w:r>
          </w:p>
        </w:tc>
      </w:tr>
      <w:tr w:rsidR="00CE2A22" w:rsidRPr="001D3406" w14:paraId="6B977E86"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34BE7"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Nsd3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C3B8DB"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CGGTGTCTCTCCTGTGATCG</w:t>
            </w:r>
          </w:p>
        </w:tc>
      </w:tr>
      <w:tr w:rsidR="00CE2A22" w:rsidRPr="001D3406" w14:paraId="0D7EFF49"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DDDA22"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Nsd3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62325"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TCTCTCATCGAGCCTTCAGT</w:t>
            </w:r>
          </w:p>
        </w:tc>
      </w:tr>
      <w:tr w:rsidR="00CE2A22" w:rsidRPr="001D3406" w14:paraId="1ABBCA8A"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459E0"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Nsd3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C8D5B9"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GCCACCTCCTGTTAAAATCGC</w:t>
            </w:r>
          </w:p>
        </w:tc>
      </w:tr>
      <w:tr w:rsidR="00CE2A22" w:rsidRPr="001D3406" w14:paraId="4540CF80"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5C9AE"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Nsd3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26DEDE"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TAGGCTCCCTTTGTGCATTGTT</w:t>
            </w:r>
          </w:p>
        </w:tc>
      </w:tr>
      <w:tr w:rsidR="00CE2A22" w:rsidRPr="001D3406" w14:paraId="7DCBC7D8"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54E12"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Lrcc31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70E9F2"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TAAGTCTGTCGTGGAACAGCC</w:t>
            </w:r>
          </w:p>
        </w:tc>
      </w:tr>
      <w:tr w:rsidR="00CE2A22" w:rsidRPr="001D3406" w14:paraId="6CA71F28"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BEAEFF"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Lrcc31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4C13F9"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GCACTTCTTAATCCTTGCGCT</w:t>
            </w:r>
          </w:p>
        </w:tc>
      </w:tr>
      <w:tr w:rsidR="00CE2A22" w:rsidRPr="001D3406" w14:paraId="2EC0C778"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32A5B"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Lrcc31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5CC366"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GTCTAGACCCGTGTCAGCAG</w:t>
            </w:r>
          </w:p>
        </w:tc>
      </w:tr>
      <w:tr w:rsidR="00CE2A22" w:rsidRPr="001D3406" w14:paraId="0B4D2C9D"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B10EE7"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lastRenderedPageBreak/>
              <w:t xml:space="preserve">Lrcc31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957243"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TGACTTAGAAATGCACCTGAAATCC</w:t>
            </w:r>
          </w:p>
        </w:tc>
      </w:tr>
      <w:tr w:rsidR="00CE2A22" w:rsidRPr="001D3406" w14:paraId="462157A9"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B54653"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Chd9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795FA"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GGTGGGACTTTGATGCTGAT</w:t>
            </w:r>
          </w:p>
        </w:tc>
      </w:tr>
      <w:tr w:rsidR="00CE2A22" w:rsidRPr="001D3406" w14:paraId="777AC58A"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CBEF2"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Chd9 </w:t>
            </w:r>
            <w:r w:rsidRPr="001D3406">
              <w:rPr>
                <w:rFonts w:ascii="Arial" w:hAnsi="Arial" w:cs="Arial"/>
                <w:color w:val="000000"/>
                <w:sz w:val="22"/>
                <w:szCs w:val="22"/>
              </w:rPr>
              <w:t>total</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A60782"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CCCACTCTTTCCAAGAAGCA</w:t>
            </w:r>
          </w:p>
        </w:tc>
      </w:tr>
      <w:tr w:rsidR="00CE2A22" w:rsidRPr="001D3406" w14:paraId="151CFC28"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92BA1"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Chd9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0B99ED"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TCACAGGCTACTGGAGACCCA</w:t>
            </w:r>
          </w:p>
        </w:tc>
      </w:tr>
      <w:tr w:rsidR="00CE2A22" w:rsidRPr="001D3406" w14:paraId="6F04033A"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242F5" w14:textId="77777777" w:rsidR="00CE2A22" w:rsidRPr="001D3406" w:rsidRDefault="00CE2A22" w:rsidP="00B62792">
            <w:pPr>
              <w:rPr>
                <w:rFonts w:ascii="Arial" w:hAnsi="Arial" w:cs="Arial"/>
                <w:i/>
                <w:iCs/>
                <w:color w:val="000000"/>
                <w:sz w:val="22"/>
                <w:szCs w:val="22"/>
              </w:rPr>
            </w:pPr>
            <w:r w:rsidRPr="001D3406">
              <w:rPr>
                <w:rFonts w:ascii="Arial" w:hAnsi="Arial" w:cs="Arial"/>
                <w:i/>
                <w:iCs/>
                <w:color w:val="000000"/>
                <w:sz w:val="22"/>
                <w:szCs w:val="22"/>
              </w:rPr>
              <w:t xml:space="preserve">Chd9 </w:t>
            </w:r>
            <w:r w:rsidRPr="001D3406">
              <w:rPr>
                <w:rFonts w:ascii="Arial" w:hAnsi="Arial" w:cs="Arial"/>
                <w:color w:val="000000"/>
                <w:sz w:val="22"/>
                <w:szCs w:val="22"/>
              </w:rPr>
              <w:t>nascent</w:t>
            </w:r>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F5BDD"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GGGTTTGGAGTTAGGGGCTC</w:t>
            </w:r>
          </w:p>
        </w:tc>
      </w:tr>
      <w:tr w:rsidR="00CE2A22" w:rsidRPr="001D3406" w14:paraId="5AB214AE"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FCAF07" w14:textId="77777777" w:rsidR="00CE2A22" w:rsidRPr="001D3406" w:rsidRDefault="00CE2A22" w:rsidP="00B62792">
            <w:pPr>
              <w:rPr>
                <w:rFonts w:ascii="Arial" w:hAnsi="Arial" w:cs="Arial"/>
                <w:i/>
                <w:iCs/>
                <w:color w:val="000000"/>
                <w:sz w:val="22"/>
                <w:szCs w:val="22"/>
              </w:rPr>
            </w:pPr>
            <w:proofErr w:type="spellStart"/>
            <w:r w:rsidRPr="001D3406">
              <w:rPr>
                <w:rFonts w:ascii="Arial" w:hAnsi="Arial" w:cs="Arial"/>
                <w:i/>
                <w:iCs/>
                <w:color w:val="000000"/>
                <w:sz w:val="22"/>
                <w:szCs w:val="22"/>
              </w:rPr>
              <w:t>Gapdh</w:t>
            </w:r>
            <w:proofErr w:type="spellEnd"/>
            <w:r w:rsidRPr="001D3406">
              <w:rPr>
                <w:rFonts w:ascii="Arial" w:hAnsi="Arial" w:cs="Arial"/>
                <w:i/>
                <w:iCs/>
                <w:color w:val="000000"/>
                <w:sz w:val="22"/>
                <w:szCs w:val="22"/>
              </w:rPr>
              <w:t xml:space="preserve"> </w:t>
            </w:r>
            <w:r w:rsidRPr="001D3406">
              <w:rPr>
                <w:rFonts w:ascii="Arial" w:hAnsi="Arial" w:cs="Arial"/>
                <w:color w:val="000000"/>
                <w:sz w:val="22"/>
                <w:szCs w:val="22"/>
              </w:rPr>
              <w:t>qPCR primer F</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D342B0"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TTGATGGCAACAATCTCCAC</w:t>
            </w:r>
          </w:p>
        </w:tc>
      </w:tr>
      <w:tr w:rsidR="00CE2A22" w:rsidRPr="001D3406" w14:paraId="7C6AB256" w14:textId="77777777" w:rsidTr="00B62792">
        <w:trPr>
          <w:trHeight w:val="400"/>
        </w:trPr>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D040A2" w14:textId="77777777" w:rsidR="00CE2A22" w:rsidRPr="001D3406" w:rsidRDefault="00CE2A22" w:rsidP="00B62792">
            <w:pPr>
              <w:rPr>
                <w:rFonts w:ascii="Arial" w:hAnsi="Arial" w:cs="Arial"/>
                <w:i/>
                <w:iCs/>
                <w:color w:val="000000"/>
                <w:sz w:val="22"/>
                <w:szCs w:val="22"/>
              </w:rPr>
            </w:pPr>
            <w:proofErr w:type="spellStart"/>
            <w:r w:rsidRPr="001D3406">
              <w:rPr>
                <w:rFonts w:ascii="Arial" w:hAnsi="Arial" w:cs="Arial"/>
                <w:i/>
                <w:iCs/>
                <w:color w:val="000000"/>
                <w:sz w:val="22"/>
                <w:szCs w:val="22"/>
              </w:rPr>
              <w:t>Gapdh</w:t>
            </w:r>
            <w:proofErr w:type="spellEnd"/>
            <w:r w:rsidRPr="001D3406">
              <w:rPr>
                <w:rFonts w:ascii="Arial" w:hAnsi="Arial" w:cs="Arial"/>
                <w:i/>
                <w:iCs/>
                <w:color w:val="000000"/>
                <w:sz w:val="22"/>
                <w:szCs w:val="22"/>
              </w:rPr>
              <w:t xml:space="preserve"> </w:t>
            </w:r>
            <w:r w:rsidRPr="001D3406">
              <w:rPr>
                <w:rFonts w:ascii="Arial" w:hAnsi="Arial" w:cs="Arial"/>
                <w:color w:val="000000"/>
                <w:sz w:val="22"/>
                <w:szCs w:val="22"/>
              </w:rPr>
              <w:t>qPCR primer R</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C767E" w14:textId="77777777" w:rsidR="00CE2A22" w:rsidRPr="001D3406" w:rsidRDefault="00CE2A22" w:rsidP="00B62792">
            <w:pPr>
              <w:rPr>
                <w:rFonts w:ascii="Arial" w:hAnsi="Arial" w:cs="Arial"/>
                <w:color w:val="000000"/>
                <w:sz w:val="22"/>
                <w:szCs w:val="22"/>
              </w:rPr>
            </w:pPr>
            <w:r w:rsidRPr="001D3406">
              <w:rPr>
                <w:rFonts w:ascii="Arial" w:hAnsi="Arial" w:cs="Arial"/>
                <w:color w:val="000000"/>
                <w:sz w:val="22"/>
                <w:szCs w:val="22"/>
              </w:rPr>
              <w:t>5’ CGTCCCGTAGACAAAATGGT</w:t>
            </w:r>
          </w:p>
        </w:tc>
      </w:tr>
    </w:tbl>
    <w:p w14:paraId="0CD79211" w14:textId="77777777" w:rsidR="00CE2A22" w:rsidRPr="00FD0104" w:rsidRDefault="00CE2A22" w:rsidP="00CE2A22">
      <w:pPr>
        <w:rPr>
          <w:color w:val="000000"/>
        </w:rPr>
      </w:pPr>
    </w:p>
    <w:p w14:paraId="450B4694" w14:textId="77777777" w:rsidR="00CE2A22" w:rsidRDefault="00CE2A22" w:rsidP="00CE2A22">
      <w:pPr>
        <w:rPr>
          <w:rFonts w:ascii="Arial" w:hAnsi="Arial" w:cs="Arial"/>
          <w:b/>
          <w:bCs/>
          <w:color w:val="000000"/>
          <w:sz w:val="22"/>
          <w:szCs w:val="22"/>
        </w:rPr>
      </w:pPr>
    </w:p>
    <w:p w14:paraId="5C9F82A4" w14:textId="1637EC87" w:rsidR="00CE2A22" w:rsidRPr="00740A2B" w:rsidRDefault="00E05BE0" w:rsidP="00CE2A22">
      <w:pPr>
        <w:rPr>
          <w:color w:val="000000"/>
        </w:rPr>
      </w:pPr>
      <w:r>
        <w:rPr>
          <w:rFonts w:ascii="Arial" w:hAnsi="Arial" w:cs="Arial"/>
          <w:b/>
          <w:bCs/>
          <w:color w:val="000000"/>
          <w:sz w:val="22"/>
          <w:szCs w:val="22"/>
        </w:rPr>
        <w:t xml:space="preserve">Supplemental </w:t>
      </w:r>
      <w:r w:rsidR="00CE2A22" w:rsidRPr="0018021D">
        <w:rPr>
          <w:rFonts w:ascii="Arial" w:hAnsi="Arial" w:cs="Arial"/>
          <w:b/>
          <w:bCs/>
          <w:color w:val="000000"/>
          <w:sz w:val="22"/>
          <w:szCs w:val="22"/>
        </w:rPr>
        <w:t xml:space="preserve">Table </w:t>
      </w:r>
      <w:r w:rsidR="00CE2A22">
        <w:rPr>
          <w:rFonts w:ascii="Arial" w:hAnsi="Arial" w:cs="Arial"/>
          <w:b/>
          <w:bCs/>
          <w:color w:val="000000"/>
          <w:sz w:val="22"/>
          <w:szCs w:val="22"/>
        </w:rPr>
        <w:t>3</w:t>
      </w:r>
      <w:r w:rsidR="00CE2A22" w:rsidRPr="0018021D">
        <w:rPr>
          <w:rFonts w:ascii="Arial" w:hAnsi="Arial" w:cs="Arial"/>
          <w:b/>
          <w:bCs/>
          <w:color w:val="000000"/>
          <w:sz w:val="22"/>
          <w:szCs w:val="22"/>
        </w:rPr>
        <w:t>. Homology construct sequences for K122A cell line generation</w:t>
      </w:r>
      <w:r w:rsidR="00CE2A22">
        <w:rPr>
          <w:rFonts w:ascii="Arial" w:hAnsi="Arial" w:cs="Arial"/>
          <w:b/>
          <w:bCs/>
          <w:color w:val="000000"/>
          <w:sz w:val="22"/>
          <w:szCs w:val="22"/>
        </w:rPr>
        <w:t xml:space="preserve">. </w:t>
      </w:r>
      <w:r w:rsidR="00CE2A22">
        <w:rPr>
          <w:rFonts w:ascii="Arial" w:hAnsi="Arial" w:cs="Arial"/>
          <w:color w:val="000000"/>
          <w:sz w:val="22"/>
          <w:szCs w:val="22"/>
        </w:rPr>
        <w:t>The codon change and PAM mutation are indicated in bolded red.</w:t>
      </w:r>
    </w:p>
    <w:tbl>
      <w:tblPr>
        <w:tblpPr w:leftFromText="180" w:rightFromText="180" w:vertAnchor="page" w:horzAnchor="margin" w:tblpY="5563"/>
        <w:tblW w:w="9102" w:type="dxa"/>
        <w:tblCellMar>
          <w:top w:w="15" w:type="dxa"/>
          <w:left w:w="15" w:type="dxa"/>
          <w:bottom w:w="15" w:type="dxa"/>
          <w:right w:w="15" w:type="dxa"/>
        </w:tblCellMar>
        <w:tblLook w:val="04A0" w:firstRow="1" w:lastRow="0" w:firstColumn="1" w:lastColumn="0" w:noHBand="0" w:noVBand="1"/>
      </w:tblPr>
      <w:tblGrid>
        <w:gridCol w:w="1191"/>
        <w:gridCol w:w="7911"/>
      </w:tblGrid>
      <w:tr w:rsidR="00727A5D" w:rsidRPr="00FD0104" w14:paraId="0E27FCFA" w14:textId="77777777" w:rsidTr="00C84F8B">
        <w:trPr>
          <w:trHeight w:val="459"/>
        </w:trPr>
        <w:tc>
          <w:tcPr>
            <w:tcW w:w="1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EC22DBC" w14:textId="77777777" w:rsidR="00727A5D" w:rsidRPr="00FD0104" w:rsidRDefault="00727A5D" w:rsidP="00C84F8B">
            <w:r w:rsidRPr="00FD0104">
              <w:rPr>
                <w:rFonts w:ascii="Arial" w:hAnsi="Arial" w:cs="Arial"/>
                <w:color w:val="000000"/>
                <w:sz w:val="22"/>
                <w:szCs w:val="22"/>
              </w:rPr>
              <w:t>Homology construct</w:t>
            </w:r>
          </w:p>
        </w:tc>
        <w:tc>
          <w:tcPr>
            <w:tcW w:w="79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A613480" w14:textId="77777777" w:rsidR="00727A5D" w:rsidRPr="00FD0104" w:rsidRDefault="00727A5D" w:rsidP="00C84F8B">
            <w:r w:rsidRPr="00FD0104">
              <w:rPr>
                <w:rFonts w:ascii="Arial" w:hAnsi="Arial" w:cs="Arial"/>
                <w:color w:val="000000"/>
                <w:sz w:val="22"/>
                <w:szCs w:val="22"/>
              </w:rPr>
              <w:t>Sequence</w:t>
            </w:r>
          </w:p>
        </w:tc>
      </w:tr>
      <w:tr w:rsidR="00727A5D" w:rsidRPr="00FD0104" w14:paraId="708A7E6A" w14:textId="77777777" w:rsidTr="00C84F8B">
        <w:trPr>
          <w:trHeight w:val="3571"/>
        </w:trPr>
        <w:tc>
          <w:tcPr>
            <w:tcW w:w="1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F20BA91" w14:textId="77777777" w:rsidR="00727A5D" w:rsidRPr="00FD0104" w:rsidRDefault="00727A5D" w:rsidP="00C84F8B">
            <w:r w:rsidRPr="001D3406">
              <w:rPr>
                <w:rFonts w:ascii="Arial" w:hAnsi="Arial" w:cs="Arial"/>
                <w:i/>
                <w:color w:val="000000" w:themeColor="text1"/>
                <w:sz w:val="22"/>
                <w:szCs w:val="22"/>
              </w:rPr>
              <w:t>H3f3a</w:t>
            </w:r>
            <w:r w:rsidRPr="564638A9">
              <w:rPr>
                <w:rFonts w:ascii="Arial" w:hAnsi="Arial" w:cs="Arial"/>
                <w:color w:val="000000" w:themeColor="text1"/>
                <w:sz w:val="22"/>
                <w:szCs w:val="22"/>
              </w:rPr>
              <w:t xml:space="preserve"> K122A</w:t>
            </w:r>
          </w:p>
        </w:tc>
        <w:tc>
          <w:tcPr>
            <w:tcW w:w="79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5A22BEA"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5’ AAATTACACGCTAAGGATCTGGAAGAAAGCACTTTGGAGCTGGTAATAAGCCAATT</w:t>
            </w:r>
          </w:p>
          <w:p w14:paraId="097B5E51"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GGGACAAGGTCCTGAGTTCAATCCTCAGCATTCCAGAGTGGAAGCAGAAGGTAAACG</w:t>
            </w:r>
          </w:p>
          <w:p w14:paraId="5CDE06A4"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TGAGGCCCATTGCGGGATCCTGGGCTGCCTTAGTGATGAGTTCCAATACACTTCCTCT</w:t>
            </w:r>
          </w:p>
          <w:p w14:paraId="4CB1AAC7"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GGTAAGGATGAGGACGTTAGGATTTGTTGGTTTCTTTGAGGCCATTTGTTTACTAGGGA</w:t>
            </w:r>
          </w:p>
          <w:p w14:paraId="56F16F08"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GCGTGTTAACATTTGGAGTATTGAAGTGTCTTGATGTTTTGTGAGGCTGTAGAAAACTTT</w:t>
            </w:r>
          </w:p>
          <w:p w14:paraId="073D5E7A"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GTGAACTTAGGCATCTTGACAGGTTTCTATGTGAGCGTTTGATAAATTCTTTAAAGGGTT</w:t>
            </w:r>
          </w:p>
          <w:p w14:paraId="585E1642"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TTACTGTGTAAGTGTATTTTAACTGTTGGAAACAATACCACTAAGTCATTTCTCTTTTATT</w:t>
            </w:r>
          </w:p>
          <w:p w14:paraId="2C88B4B3"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GTTGCAGGAGGCAAGTGAGGCCTATCTGGTTGGCCTTTTTGAAGATACCAATCTGTGTG</w:t>
            </w:r>
          </w:p>
          <w:p w14:paraId="1388FEE3"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CTATCCATGCCAAACGTGTAACAATTATGCCA</w:t>
            </w:r>
            <w:r w:rsidRPr="001B54F3">
              <w:rPr>
                <w:rFonts w:ascii="Arial" w:hAnsi="Arial" w:cs="Arial"/>
                <w:b/>
                <w:bCs/>
                <w:color w:val="FF0000"/>
                <w:sz w:val="18"/>
                <w:szCs w:val="22"/>
              </w:rPr>
              <w:t>GCC</w:t>
            </w:r>
            <w:r w:rsidRPr="001B54F3">
              <w:rPr>
                <w:rFonts w:ascii="Arial" w:hAnsi="Arial" w:cs="Arial"/>
                <w:color w:val="000000"/>
                <w:sz w:val="18"/>
                <w:szCs w:val="22"/>
              </w:rPr>
              <w:t>GATAT</w:t>
            </w:r>
            <w:r w:rsidRPr="001B54F3">
              <w:rPr>
                <w:rFonts w:ascii="Arial" w:hAnsi="Arial" w:cs="Arial"/>
                <w:b/>
                <w:bCs/>
                <w:color w:val="FF0000"/>
                <w:sz w:val="18"/>
                <w:szCs w:val="22"/>
              </w:rPr>
              <w:t>T</w:t>
            </w:r>
            <w:r w:rsidRPr="001B54F3">
              <w:rPr>
                <w:rFonts w:ascii="Arial" w:hAnsi="Arial" w:cs="Arial"/>
                <w:color w:val="000000"/>
                <w:sz w:val="18"/>
                <w:szCs w:val="22"/>
              </w:rPr>
              <w:t>C</w:t>
            </w:r>
            <w:r w:rsidRPr="001B54F3">
              <w:rPr>
                <w:rFonts w:ascii="Arial" w:hAnsi="Arial" w:cs="Arial"/>
                <w:color w:val="000000" w:themeColor="text1"/>
                <w:sz w:val="18"/>
                <w:szCs w:val="22"/>
              </w:rPr>
              <w:t>A</w:t>
            </w:r>
            <w:r w:rsidRPr="001B54F3">
              <w:rPr>
                <w:rFonts w:ascii="Arial" w:hAnsi="Arial" w:cs="Arial"/>
                <w:color w:val="000000"/>
                <w:sz w:val="18"/>
                <w:szCs w:val="22"/>
              </w:rPr>
              <w:t>GCTAGCACGCCGCATA</w:t>
            </w:r>
          </w:p>
          <w:p w14:paraId="09A7055D"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CGCGGAGAACGTGCTTAAGAGTCCACTATGAGGGGAAACATTTCATTCTCAAAAAAATTT</w:t>
            </w:r>
          </w:p>
          <w:p w14:paraId="67856B6B"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TTTTTCCTCTTCTTCCTGTTATCAGTAGTTCTGAATGTTAGATATTTTTTCCATGGGGTCAA</w:t>
            </w:r>
          </w:p>
          <w:p w14:paraId="0476CF47"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AGGTACCTAAGTATATGATTGCGAGTGGAAACATAGGGGACAGAATCAGGTATTGGCGTT</w:t>
            </w:r>
          </w:p>
          <w:p w14:paraId="5CFA7D61"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TCTCCACGTTCATTTGTGTGTGAATTTTTAATATAAATGCAAGATGGAAAGCATTAATGCAA</w:t>
            </w:r>
          </w:p>
          <w:p w14:paraId="10A8E0FC"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GCAAAATGTTTCAGTGAACACATTTCAACAGTTCAACTTTATAACAATTATAAATAAACCTGT</w:t>
            </w:r>
          </w:p>
          <w:p w14:paraId="39CBE8DB"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TAAAATTTTCTGGACAATGCCAGCATTTGGATTTTTTTAAAATAAGTAAATTTCTTATTGACG</w:t>
            </w:r>
          </w:p>
          <w:p w14:paraId="5EB0F412" w14:textId="77777777" w:rsidR="00727A5D" w:rsidRPr="001B54F3" w:rsidRDefault="00727A5D" w:rsidP="00C84F8B">
            <w:pPr>
              <w:jc w:val="both"/>
              <w:rPr>
                <w:rFonts w:ascii="Arial" w:hAnsi="Arial" w:cs="Arial"/>
                <w:color w:val="000000"/>
                <w:sz w:val="18"/>
                <w:szCs w:val="22"/>
              </w:rPr>
            </w:pPr>
            <w:r w:rsidRPr="001B54F3">
              <w:rPr>
                <w:rFonts w:ascii="Arial" w:hAnsi="Arial" w:cs="Arial"/>
                <w:color w:val="000000"/>
                <w:sz w:val="18"/>
                <w:szCs w:val="22"/>
              </w:rPr>
              <w:t>GCAACTAAATGGTGTTTGTAGCATTTTTATCACACAGTAGATTCCATCCATTCACTATACTTT</w:t>
            </w:r>
          </w:p>
          <w:p w14:paraId="45904090" w14:textId="77777777" w:rsidR="00727A5D" w:rsidRPr="001B54F3" w:rsidRDefault="00727A5D" w:rsidP="00C84F8B">
            <w:pPr>
              <w:jc w:val="both"/>
              <w:rPr>
                <w:sz w:val="20"/>
              </w:rPr>
            </w:pPr>
            <w:r w:rsidRPr="001B54F3">
              <w:rPr>
                <w:rFonts w:ascii="Arial" w:hAnsi="Arial" w:cs="Arial"/>
                <w:color w:val="000000"/>
                <w:sz w:val="18"/>
                <w:szCs w:val="22"/>
              </w:rPr>
              <w:t>TCTAACTGAGTTGTCCTACATACAAGTACATGTTTT</w:t>
            </w:r>
          </w:p>
          <w:p w14:paraId="4A09AEFA" w14:textId="77777777" w:rsidR="00727A5D" w:rsidRPr="00FD0104" w:rsidRDefault="00727A5D" w:rsidP="00C84F8B">
            <w:pPr>
              <w:jc w:val="both"/>
            </w:pPr>
          </w:p>
        </w:tc>
      </w:tr>
      <w:tr w:rsidR="00727A5D" w:rsidRPr="00FD0104" w14:paraId="225EB307" w14:textId="77777777" w:rsidTr="00C84F8B">
        <w:trPr>
          <w:trHeight w:val="3607"/>
        </w:trPr>
        <w:tc>
          <w:tcPr>
            <w:tcW w:w="1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C20A14C" w14:textId="77777777" w:rsidR="00727A5D" w:rsidRPr="00FD0104" w:rsidRDefault="00727A5D" w:rsidP="00C84F8B">
            <w:r w:rsidRPr="001D3406">
              <w:rPr>
                <w:rFonts w:ascii="Arial" w:hAnsi="Arial" w:cs="Arial"/>
                <w:i/>
                <w:color w:val="000000" w:themeColor="text1"/>
                <w:sz w:val="22"/>
                <w:szCs w:val="22"/>
              </w:rPr>
              <w:t>H3f3b</w:t>
            </w:r>
            <w:r w:rsidRPr="564638A9">
              <w:rPr>
                <w:rFonts w:ascii="Arial" w:hAnsi="Arial" w:cs="Arial"/>
                <w:color w:val="000000" w:themeColor="text1"/>
                <w:sz w:val="22"/>
                <w:szCs w:val="22"/>
              </w:rPr>
              <w:t xml:space="preserve"> K122A</w:t>
            </w:r>
          </w:p>
        </w:tc>
        <w:tc>
          <w:tcPr>
            <w:tcW w:w="79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5AD88C97"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5’ AACAGCTGGCCACCAAGGCGGCTCGGAAAAGCGCGCCCTCTACCGGCGGGGTGAAGA</w:t>
            </w:r>
          </w:p>
          <w:p w14:paraId="40966E99"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AGCCTCACCGCTACAGGTAGGCAGAGGGCTGGGAACAATGACTTGGCCGCCGGCTTGCG</w:t>
            </w:r>
          </w:p>
          <w:p w14:paraId="661DB314"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GGCGGGCGCTCTCTCCCTTCTCCCTGACCGTTGACGCCTTCCTTCTTCTGGTGACTGCAG</w:t>
            </w:r>
          </w:p>
          <w:p w14:paraId="1C6BFBC1"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GCCAGGGACCGTGGCTCTGAGAGAGATCCGTCGTTACCAGAAATCGACTGAGCTGCTCAT</w:t>
            </w:r>
          </w:p>
          <w:p w14:paraId="75A5EDC2"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CCGGAAGCTGCCATTCCAGAGATTGGTGAGGGAGATCGCCCAGGATTTCAAAACCGACTT</w:t>
            </w:r>
          </w:p>
          <w:p w14:paraId="799F12B9"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GAGGTTTCAAAGTGCAGCCATCGGTGCCCTTCAGGTAAAGGGACAAAAGGCTTGGTGGCA</w:t>
            </w:r>
          </w:p>
          <w:p w14:paraId="669E4F19"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CTCGGGGCGGCGGCTTGATTGCTCCAGTAGGAGTGTTAATGCTGTTGCTCTTGTCCTCAAC</w:t>
            </w:r>
          </w:p>
          <w:p w14:paraId="624D50B7"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AGGAGGCTAGCGAAGCATACCTGGTGGGGTTGTTTGAAGATACCAATCTGTGTGCCATCCA</w:t>
            </w:r>
          </w:p>
          <w:p w14:paraId="4B1E6621"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CGCCAAGAGAGTCACCATCATGCCC</w:t>
            </w:r>
            <w:r w:rsidRPr="00A8400F">
              <w:rPr>
                <w:rFonts w:ascii="Arial" w:hAnsi="Arial" w:cs="Arial"/>
                <w:b/>
                <w:bCs/>
                <w:color w:val="FF0000"/>
                <w:sz w:val="18"/>
                <w:szCs w:val="20"/>
              </w:rPr>
              <w:t>GCC</w:t>
            </w:r>
            <w:r w:rsidRPr="00A8400F">
              <w:rPr>
                <w:rFonts w:ascii="Arial" w:hAnsi="Arial" w:cs="Arial"/>
                <w:color w:val="000000"/>
                <w:sz w:val="18"/>
                <w:szCs w:val="20"/>
              </w:rPr>
              <w:t>GACATCCAGTTGGCTCG</w:t>
            </w:r>
            <w:r w:rsidRPr="00A8400F">
              <w:rPr>
                <w:rFonts w:ascii="Arial" w:hAnsi="Arial" w:cs="Arial"/>
                <w:b/>
                <w:bCs/>
                <w:color w:val="FF0000"/>
                <w:sz w:val="18"/>
                <w:szCs w:val="20"/>
              </w:rPr>
              <w:t>G</w:t>
            </w:r>
            <w:r w:rsidRPr="00A8400F">
              <w:rPr>
                <w:rFonts w:ascii="Arial" w:hAnsi="Arial" w:cs="Arial"/>
                <w:color w:val="000000"/>
                <w:sz w:val="18"/>
                <w:szCs w:val="20"/>
              </w:rPr>
              <w:t>CGGATACGGGGGGA</w:t>
            </w:r>
          </w:p>
          <w:p w14:paraId="6840DE2C"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GAGAGCTTAAGTTGAAGCGGTTTTTATGGCATTTTGTAGTAAATTCTGTAAAATACTTTGGTT</w:t>
            </w:r>
          </w:p>
          <w:p w14:paraId="1B982430"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TAATTTGTGACTTTTTTTGTAAGAAATTGTTTATAATATGTTGCATTTGTACTTAAGTCATTC</w:t>
            </w:r>
          </w:p>
          <w:p w14:paraId="36B115FC"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CATCTTTCACTCAGGATGAATGGGAAGAGTGACTGACTGTTCACAGACCTCAGTGATGTGA</w:t>
            </w:r>
          </w:p>
          <w:p w14:paraId="42A54880"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GCACTGTGGCTCAGGAGTGACAAGTTGCTAATACGCAGAAGGGATGGGTGATACTTCTTGC</w:t>
            </w:r>
          </w:p>
          <w:p w14:paraId="59DB3C2D"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TTTTCATGATGCATGTTTCTGTATGTTAATGACTTGTTGGGTAGCTATTAAGGTACTAGAATT</w:t>
            </w:r>
          </w:p>
          <w:p w14:paraId="4AA076D8"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GATAAATGTGTACAGGGTCCTTTTGCAATAAAACTGGTTATGACTTGATCCAAGTGTTTAACC</w:t>
            </w:r>
          </w:p>
          <w:p w14:paraId="08FC16E9" w14:textId="77777777" w:rsidR="00727A5D" w:rsidRPr="00A8400F" w:rsidRDefault="00727A5D" w:rsidP="00C84F8B">
            <w:pPr>
              <w:jc w:val="both"/>
              <w:rPr>
                <w:rFonts w:ascii="Arial" w:hAnsi="Arial" w:cs="Arial"/>
                <w:color w:val="000000"/>
                <w:sz w:val="18"/>
                <w:szCs w:val="20"/>
              </w:rPr>
            </w:pPr>
            <w:r w:rsidRPr="00A8400F">
              <w:rPr>
                <w:rFonts w:ascii="Arial" w:hAnsi="Arial" w:cs="Arial"/>
                <w:color w:val="000000"/>
                <w:sz w:val="18"/>
                <w:szCs w:val="20"/>
              </w:rPr>
              <w:t>ATACATCACTGTGATAGAATGTGGGCTTTTTCAAAGGTTGAAGATACAAGTTTTAGCCACAG</w:t>
            </w:r>
          </w:p>
          <w:p w14:paraId="4A07A556" w14:textId="77777777" w:rsidR="00727A5D" w:rsidRPr="00852515" w:rsidRDefault="00727A5D" w:rsidP="00C84F8B">
            <w:pPr>
              <w:jc w:val="both"/>
              <w:rPr>
                <w:rFonts w:ascii="Arial" w:hAnsi="Arial" w:cs="Arial"/>
                <w:color w:val="000000"/>
                <w:sz w:val="22"/>
                <w:szCs w:val="22"/>
              </w:rPr>
            </w:pPr>
            <w:r w:rsidRPr="00A8400F">
              <w:rPr>
                <w:rFonts w:ascii="Arial" w:hAnsi="Arial" w:cs="Arial"/>
                <w:color w:val="000000"/>
                <w:sz w:val="18"/>
                <w:szCs w:val="20"/>
              </w:rPr>
              <w:t>TGTAACAGTTTCCTTTAAAAAAAA</w:t>
            </w:r>
          </w:p>
        </w:tc>
      </w:tr>
    </w:tbl>
    <w:p w14:paraId="0B5F6378" w14:textId="77777777" w:rsidR="008013B8" w:rsidRPr="00727A5D" w:rsidRDefault="008013B8" w:rsidP="00727A5D">
      <w:pPr>
        <w:rPr>
          <w:sz w:val="10"/>
          <w:szCs w:val="10"/>
        </w:rPr>
      </w:pPr>
    </w:p>
    <w:sectPr w:rsidR="008013B8" w:rsidRPr="00727A5D" w:rsidSect="00435E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62BA7"/>
    <w:multiLevelType w:val="hybridMultilevel"/>
    <w:tmpl w:val="680E81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C746D"/>
    <w:multiLevelType w:val="hybridMultilevel"/>
    <w:tmpl w:val="9F0277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417B82"/>
    <w:multiLevelType w:val="hybridMultilevel"/>
    <w:tmpl w:val="0EBC92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055419"/>
    <w:multiLevelType w:val="hybridMultilevel"/>
    <w:tmpl w:val="0C06C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2E6257"/>
    <w:multiLevelType w:val="hybridMultilevel"/>
    <w:tmpl w:val="F9467E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3160684">
    <w:abstractNumId w:val="3"/>
  </w:num>
  <w:num w:numId="2" w16cid:durableId="989409770">
    <w:abstractNumId w:val="1"/>
  </w:num>
  <w:num w:numId="3" w16cid:durableId="638534048">
    <w:abstractNumId w:val="0"/>
  </w:num>
  <w:num w:numId="4" w16cid:durableId="1020353401">
    <w:abstractNumId w:val="2"/>
  </w:num>
  <w:num w:numId="5" w16cid:durableId="6497459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A22"/>
    <w:rsid w:val="001A7456"/>
    <w:rsid w:val="002C61E7"/>
    <w:rsid w:val="0042586A"/>
    <w:rsid w:val="00435E30"/>
    <w:rsid w:val="005B190D"/>
    <w:rsid w:val="00727A5D"/>
    <w:rsid w:val="0077242B"/>
    <w:rsid w:val="007F50C7"/>
    <w:rsid w:val="00800AAB"/>
    <w:rsid w:val="008013B8"/>
    <w:rsid w:val="00824268"/>
    <w:rsid w:val="00887C01"/>
    <w:rsid w:val="00A13130"/>
    <w:rsid w:val="00A27E7D"/>
    <w:rsid w:val="00AA252D"/>
    <w:rsid w:val="00BD7115"/>
    <w:rsid w:val="00BF62CF"/>
    <w:rsid w:val="00C70D2A"/>
    <w:rsid w:val="00C84F8B"/>
    <w:rsid w:val="00CE2A22"/>
    <w:rsid w:val="00D25CC0"/>
    <w:rsid w:val="00E05BE0"/>
    <w:rsid w:val="00F50C1A"/>
    <w:rsid w:val="00F61B02"/>
    <w:rsid w:val="00FA5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1C22FC"/>
  <w14:defaultImageDpi w14:val="32767"/>
  <w15:chartTrackingRefBased/>
  <w15:docId w15:val="{B283BEC6-D25A-3D43-A48A-71F09622D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E2A22"/>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E2A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2A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2A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2A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2A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2A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A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A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A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A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2A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2A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2A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2A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2A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2A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2A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2A22"/>
    <w:rPr>
      <w:rFonts w:eastAsiaTheme="majorEastAsia" w:cstheme="majorBidi"/>
      <w:color w:val="272727" w:themeColor="text1" w:themeTint="D8"/>
    </w:rPr>
  </w:style>
  <w:style w:type="paragraph" w:styleId="Title">
    <w:name w:val="Title"/>
    <w:basedOn w:val="Normal"/>
    <w:next w:val="Normal"/>
    <w:link w:val="TitleChar"/>
    <w:uiPriority w:val="10"/>
    <w:qFormat/>
    <w:rsid w:val="00CE2A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A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A2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2A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A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2A22"/>
    <w:rPr>
      <w:i/>
      <w:iCs/>
      <w:color w:val="404040" w:themeColor="text1" w:themeTint="BF"/>
    </w:rPr>
  </w:style>
  <w:style w:type="paragraph" w:styleId="ListParagraph">
    <w:name w:val="List Paragraph"/>
    <w:basedOn w:val="Normal"/>
    <w:uiPriority w:val="34"/>
    <w:qFormat/>
    <w:rsid w:val="00CE2A22"/>
    <w:pPr>
      <w:ind w:left="720"/>
      <w:contextualSpacing/>
    </w:pPr>
  </w:style>
  <w:style w:type="character" w:styleId="IntenseEmphasis">
    <w:name w:val="Intense Emphasis"/>
    <w:basedOn w:val="DefaultParagraphFont"/>
    <w:uiPriority w:val="21"/>
    <w:qFormat/>
    <w:rsid w:val="00CE2A22"/>
    <w:rPr>
      <w:i/>
      <w:iCs/>
      <w:color w:val="0F4761" w:themeColor="accent1" w:themeShade="BF"/>
    </w:rPr>
  </w:style>
  <w:style w:type="paragraph" w:styleId="IntenseQuote">
    <w:name w:val="Intense Quote"/>
    <w:basedOn w:val="Normal"/>
    <w:next w:val="Normal"/>
    <w:link w:val="IntenseQuoteChar"/>
    <w:uiPriority w:val="30"/>
    <w:qFormat/>
    <w:rsid w:val="00CE2A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2A22"/>
    <w:rPr>
      <w:i/>
      <w:iCs/>
      <w:color w:val="0F4761" w:themeColor="accent1" w:themeShade="BF"/>
    </w:rPr>
  </w:style>
  <w:style w:type="character" w:styleId="IntenseReference">
    <w:name w:val="Intense Reference"/>
    <w:basedOn w:val="DefaultParagraphFont"/>
    <w:uiPriority w:val="32"/>
    <w:qFormat/>
    <w:rsid w:val="00CE2A22"/>
    <w:rPr>
      <w:b/>
      <w:bCs/>
      <w:smallCaps/>
      <w:color w:val="0F4761" w:themeColor="accent1" w:themeShade="BF"/>
      <w:spacing w:val="5"/>
    </w:rPr>
  </w:style>
  <w:style w:type="table" w:styleId="TableGrid">
    <w:name w:val="Table Grid"/>
    <w:basedOn w:val="TableNormal"/>
    <w:uiPriority w:val="59"/>
    <w:rsid w:val="00CE2A22"/>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aptionDescription">
    <w:name w:val="Caption Description"/>
    <w:basedOn w:val="Normal"/>
    <w:next w:val="Normal"/>
    <w:qFormat/>
    <w:rsid w:val="00CE2A22"/>
    <w:pPr>
      <w:spacing w:line="480" w:lineRule="auto"/>
      <w:jc w:val="center"/>
    </w:pPr>
    <w:rPr>
      <w:b/>
      <w:noProo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1634</Words>
  <Characters>9319</Characters>
  <Application>Microsoft Office Word</Application>
  <DocSecurity>0</DocSecurity>
  <Lines>77</Lines>
  <Paragraphs>21</Paragraphs>
  <ScaleCrop>false</ScaleCrop>
  <Company/>
  <LinksUpToDate>false</LinksUpToDate>
  <CharactersWithSpaces>10932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Hainer, Sarah Jane</dc:creator>
  <cp:keywords/>
  <dc:description/>
  <cp:lastModifiedBy>Hainer, Sarah Jane</cp:lastModifiedBy>
  <cp:revision>9</cp:revision>
  <dcterms:created xsi:type="dcterms:W3CDTF">2024-10-29T13:41:00Z</dcterms:created>
  <dcterms:modified xsi:type="dcterms:W3CDTF">2024-10-29T14:44:00Z</dcterms:modified>
</cp:coreProperties>
</file>