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81B" w:rsidRDefault="0098581B" w:rsidP="005A1449">
      <w:pPr>
        <w:rPr>
          <w:rFonts w:ascii="Times New Roman" w:eastAsia="Arial Unicode MS" w:hAnsi="Times New Roman" w:cs="Times New Roman"/>
          <w:b/>
          <w:bCs/>
        </w:rPr>
      </w:pPr>
      <w:r>
        <w:rPr>
          <w:noProof/>
          <w:lang w:eastAsia="en-IN"/>
        </w:rPr>
        <w:drawing>
          <wp:inline distT="0" distB="0" distL="0" distR="0" wp14:anchorId="77A046C0" wp14:editId="284EBBBC">
            <wp:extent cx="2129790" cy="1059180"/>
            <wp:effectExtent l="0" t="0" r="3810" b="7620"/>
            <wp:docPr id="1225742384" name="图片 14" descr="图示  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742384" name="图片 14" descr="图示  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449" w:rsidRPr="00C844FE" w:rsidRDefault="005A1449" w:rsidP="005A1449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C844FE">
        <w:rPr>
          <w:rFonts w:ascii="Times New Roman" w:eastAsia="Arial Unicode MS" w:hAnsi="Times New Roman" w:cs="Times New Roman"/>
          <w:b/>
          <w:bCs/>
        </w:rPr>
        <w:t xml:space="preserve">Figure S1. Protein level of LDHA in fibroblast-derived exosomes and the co-cultured </w:t>
      </w:r>
      <w:proofErr w:type="spellStart"/>
      <w:r w:rsidRPr="00C844FE">
        <w:rPr>
          <w:rFonts w:ascii="Times New Roman" w:eastAsia="Arial Unicode MS" w:hAnsi="Times New Roman" w:cs="Times New Roman"/>
          <w:b/>
          <w:bCs/>
        </w:rPr>
        <w:t>HaCaT</w:t>
      </w:r>
      <w:proofErr w:type="spellEnd"/>
      <w:r w:rsidRPr="00C844FE">
        <w:rPr>
          <w:rFonts w:ascii="Times New Roman" w:eastAsia="Arial Unicode MS" w:hAnsi="Times New Roman" w:cs="Times New Roman"/>
          <w:b/>
          <w:bCs/>
        </w:rPr>
        <w:t xml:space="preserve"> cells under UV induction or treatment with GW4869.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bookmarkStart w:id="1" w:name="[IMAGE-Fig10_Print.jpeg]"/>
      <w:r w:rsidRPr="00C844F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27CE5991" wp14:editId="324EE459">
            <wp:extent cx="1752600" cy="1854200"/>
            <wp:effectExtent l="0" t="0" r="0" b="0"/>
            <wp:docPr id="9640849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84979" name="图片 9640849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5A1449" w:rsidRPr="00C844FE" w:rsidRDefault="005A1449" w:rsidP="005A1449">
      <w:pPr>
        <w:rPr>
          <w:rFonts w:ascii="Times New Roman" w:hAnsi="Times New Roman" w:cs="Times New Roman"/>
          <w:b/>
          <w:bCs/>
        </w:rPr>
      </w:pPr>
      <w:r w:rsidRPr="00C844FE">
        <w:rPr>
          <w:rFonts w:ascii="Times New Roman" w:eastAsia="Arial Unicode MS" w:hAnsi="Times New Roman" w:cs="Times New Roman"/>
          <w:b/>
          <w:bCs/>
        </w:rPr>
        <w:t xml:space="preserve">Figure S2. Relative levels of various histone </w:t>
      </w:r>
      <w:proofErr w:type="spellStart"/>
      <w:r w:rsidRPr="00C844FE">
        <w:rPr>
          <w:rFonts w:ascii="Times New Roman" w:eastAsia="Arial Unicode MS" w:hAnsi="Times New Roman" w:cs="Times New Roman"/>
          <w:b/>
          <w:bCs/>
        </w:rPr>
        <w:t>lactylation</w:t>
      </w:r>
      <w:proofErr w:type="spellEnd"/>
      <w:r w:rsidRPr="00C844FE">
        <w:rPr>
          <w:rFonts w:ascii="Times New Roman" w:eastAsia="Arial Unicode MS" w:hAnsi="Times New Roman" w:cs="Times New Roman"/>
          <w:b/>
          <w:bCs/>
        </w:rPr>
        <w:t xml:space="preserve"> in </w:t>
      </w:r>
      <w:proofErr w:type="spellStart"/>
      <w:r w:rsidRPr="00C844FE">
        <w:rPr>
          <w:rFonts w:ascii="Times New Roman" w:eastAsia="Arial Unicode MS" w:hAnsi="Times New Roman" w:cs="Times New Roman"/>
          <w:b/>
          <w:bCs/>
        </w:rPr>
        <w:t>HaCaT</w:t>
      </w:r>
      <w:proofErr w:type="spellEnd"/>
      <w:r w:rsidRPr="00C844FE">
        <w:rPr>
          <w:rFonts w:ascii="Times New Roman" w:eastAsia="Arial Unicode MS" w:hAnsi="Times New Roman" w:cs="Times New Roman"/>
          <w:b/>
          <w:bCs/>
        </w:rPr>
        <w:t xml:space="preserve"> cells that treated with </w:t>
      </w:r>
      <w:proofErr w:type="spellStart"/>
      <w:r w:rsidRPr="00C844FE">
        <w:rPr>
          <w:rFonts w:ascii="Times New Roman" w:eastAsia="Arial Unicode MS" w:hAnsi="Times New Roman" w:cs="Times New Roman"/>
          <w:b/>
          <w:bCs/>
        </w:rPr>
        <w:t>Exo</w:t>
      </w:r>
      <w:proofErr w:type="spellEnd"/>
      <w:r w:rsidRPr="00C844FE">
        <w:rPr>
          <w:rFonts w:ascii="Times New Roman" w:eastAsia="Arial Unicode MS" w:hAnsi="Times New Roman" w:cs="Times New Roman"/>
          <w:b/>
          <w:bCs/>
        </w:rPr>
        <w:t xml:space="preserve">, </w:t>
      </w:r>
      <w:proofErr w:type="spellStart"/>
      <w:r w:rsidRPr="00C844FE">
        <w:rPr>
          <w:rFonts w:ascii="Times New Roman" w:eastAsia="Arial Unicode MS" w:hAnsi="Times New Roman" w:cs="Times New Roman"/>
          <w:b/>
          <w:bCs/>
        </w:rPr>
        <w:t>Exo</w:t>
      </w:r>
      <w:proofErr w:type="spellEnd"/>
      <w:r w:rsidRPr="00C844FE">
        <w:rPr>
          <w:rFonts w:ascii="Times New Roman" w:eastAsia="Arial Unicode MS" w:hAnsi="Times New Roman" w:cs="Times New Roman"/>
          <w:b/>
          <w:bCs/>
        </w:rPr>
        <w:t xml:space="preserve">-UV, or </w:t>
      </w:r>
      <w:proofErr w:type="spellStart"/>
      <w:r w:rsidRPr="00C844FE">
        <w:rPr>
          <w:rFonts w:ascii="Times New Roman" w:eastAsia="Arial Unicode MS" w:hAnsi="Times New Roman" w:cs="Times New Roman"/>
          <w:b/>
          <w:bCs/>
        </w:rPr>
        <w:t>Exo</w:t>
      </w:r>
      <w:proofErr w:type="spellEnd"/>
      <w:r w:rsidRPr="00C844FE">
        <w:rPr>
          <w:rFonts w:ascii="Times New Roman" w:eastAsia="Arial Unicode MS" w:hAnsi="Times New Roman" w:cs="Times New Roman"/>
          <w:b/>
          <w:bCs/>
        </w:rPr>
        <w:t>-UV + </w:t>
      </w:r>
      <w:proofErr w:type="spellStart"/>
      <w:r w:rsidRPr="00C844FE">
        <w:rPr>
          <w:rFonts w:ascii="Times New Roman" w:eastAsia="Arial Unicode MS" w:hAnsi="Times New Roman" w:cs="Times New Roman"/>
          <w:b/>
          <w:bCs/>
        </w:rPr>
        <w:t>siLDHA</w:t>
      </w:r>
      <w:proofErr w:type="spellEnd"/>
      <w:r w:rsidRPr="00C844FE">
        <w:rPr>
          <w:rFonts w:ascii="Times New Roman" w:eastAsia="Arial Unicode MS" w:hAnsi="Times New Roman" w:cs="Times New Roman"/>
          <w:b/>
          <w:bCs/>
        </w:rPr>
        <w:t>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bookmarkStart w:id="2" w:name="[IMAGE-Fig11_Print.jpeg]"/>
      <w:r w:rsidRPr="00C844F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179AE78D" wp14:editId="2CB1CF0F">
            <wp:extent cx="2997200" cy="2133600"/>
            <wp:effectExtent l="0" t="0" r="0" b="0"/>
            <wp:docPr id="1757352563" name="图片 7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352563" name="图片 7" descr="图表, 条形图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5A1449" w:rsidRPr="00C844FE" w:rsidRDefault="005A1449" w:rsidP="005A1449">
      <w:pPr>
        <w:rPr>
          <w:rFonts w:ascii="Times New Roman" w:hAnsi="Times New Roman" w:cs="Times New Roman"/>
          <w:b/>
          <w:bCs/>
        </w:rPr>
      </w:pPr>
      <w:r w:rsidRPr="00C844FE">
        <w:rPr>
          <w:rFonts w:ascii="Times New Roman" w:eastAsia="Arial Unicode MS" w:hAnsi="Times New Roman" w:cs="Times New Roman"/>
          <w:b/>
          <w:bCs/>
        </w:rPr>
        <w:t>Figure S3. Quantification of senescent cells stained with SA-</w:t>
      </w:r>
      <w:r w:rsidRPr="00C844FE">
        <w:rPr>
          <w:rFonts w:ascii="Times New Roman" w:eastAsia="Arial Unicode MS" w:hAnsi="Times New Roman" w:cs="Times New Roman"/>
          <w:b/>
          <w:bCs/>
          <w:lang w:val="el-GR"/>
        </w:rPr>
        <w:sym w:font="Symbol" w:char="F062"/>
      </w:r>
      <w:r w:rsidRPr="00C844FE">
        <w:rPr>
          <w:rFonts w:ascii="Times New Roman" w:eastAsia="Arial Unicode MS" w:hAnsi="Times New Roman" w:cs="Times New Roman"/>
          <w:b/>
          <w:bCs/>
        </w:rPr>
        <w:t>-gal in Fig. 3C.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bookmarkStart w:id="3" w:name="[IMAGE-Fig12_Print.jpeg]"/>
      <w:r w:rsidRPr="00C844F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3C614D30" wp14:editId="7BDB0300">
            <wp:extent cx="5274310" cy="5059680"/>
            <wp:effectExtent l="0" t="0" r="0" b="0"/>
            <wp:docPr id="1296268488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268488" name="图片 2" descr="图示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5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:rsidR="005A1449" w:rsidRPr="00C844FE" w:rsidRDefault="005A1449" w:rsidP="005A1449">
      <w:pPr>
        <w:rPr>
          <w:rFonts w:ascii="Times New Roman" w:hAnsi="Times New Roman" w:cs="Times New Roman"/>
          <w:b/>
          <w:bCs/>
        </w:rPr>
      </w:pPr>
      <w:r w:rsidRPr="00C844FE">
        <w:rPr>
          <w:rFonts w:ascii="Times New Roman" w:eastAsia="Arial Unicode MS" w:hAnsi="Times New Roman" w:cs="Times New Roman"/>
          <w:b/>
          <w:bCs/>
        </w:rPr>
        <w:t xml:space="preserve">Figure S4. Knockout of </w:t>
      </w:r>
      <w:proofErr w:type="spellStart"/>
      <w:r w:rsidRPr="00C844FE">
        <w:rPr>
          <w:rFonts w:ascii="Times New Roman" w:eastAsia="Arial Unicode MS" w:hAnsi="Times New Roman" w:cs="Times New Roman"/>
          <w:b/>
          <w:bCs/>
        </w:rPr>
        <w:t>exosomal</w:t>
      </w:r>
      <w:proofErr w:type="spellEnd"/>
      <w:r w:rsidRPr="00C844FE">
        <w:rPr>
          <w:rFonts w:ascii="Times New Roman" w:eastAsia="Arial Unicode MS" w:hAnsi="Times New Roman" w:cs="Times New Roman"/>
          <w:b/>
          <w:bCs/>
        </w:rPr>
        <w:t xml:space="preserve"> LDHA mitigates cellular senescence and </w:t>
      </w:r>
      <w:proofErr w:type="spellStart"/>
      <w:r w:rsidRPr="00C844FE">
        <w:rPr>
          <w:rFonts w:ascii="Times New Roman" w:eastAsia="Arial Unicode MS" w:hAnsi="Times New Roman" w:cs="Times New Roman"/>
          <w:b/>
          <w:bCs/>
        </w:rPr>
        <w:t>ferroptosis</w:t>
      </w:r>
      <w:proofErr w:type="spellEnd"/>
      <w:r w:rsidRPr="00C844FE">
        <w:rPr>
          <w:rFonts w:ascii="Times New Roman" w:eastAsia="Arial Unicode MS" w:hAnsi="Times New Roman" w:cs="Times New Roman"/>
          <w:b/>
          <w:bCs/>
        </w:rPr>
        <w:t xml:space="preserve"> in recipient cells.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(A)</w:t>
      </w:r>
      <w:r w:rsidRPr="00C844FE">
        <w:rPr>
          <w:rFonts w:ascii="Times New Roman" w:eastAsia="Arial Unicode MS" w:hAnsi="Times New Roman" w:cs="Times New Roman"/>
        </w:rPr>
        <w:t xml:space="preserve"> Western blot analysis confirming the successful knockout of LDHA in exosomes derived from UVB-treated fibroblasts (</w:t>
      </w:r>
      <w:proofErr w:type="spellStart"/>
      <w:r w:rsidRPr="00C844FE">
        <w:rPr>
          <w:rFonts w:ascii="Times New Roman" w:eastAsia="Arial Unicode MS" w:hAnsi="Times New Roman" w:cs="Times New Roman"/>
        </w:rPr>
        <w:t>Exo</w:t>
      </w:r>
      <w:proofErr w:type="spellEnd"/>
      <w:r w:rsidRPr="00C844FE">
        <w:rPr>
          <w:rFonts w:ascii="Times New Roman" w:eastAsia="Arial Unicode MS" w:hAnsi="Times New Roman" w:cs="Times New Roman"/>
        </w:rPr>
        <w:t>-UV+ LDHA KO) compared to control UVB-treated fibroblast exosomes (</w:t>
      </w:r>
      <w:proofErr w:type="spellStart"/>
      <w:r w:rsidRPr="00C844FE">
        <w:rPr>
          <w:rFonts w:ascii="Times New Roman" w:eastAsia="Arial Unicode MS" w:hAnsi="Times New Roman" w:cs="Times New Roman"/>
        </w:rPr>
        <w:t>Exo</w:t>
      </w:r>
      <w:proofErr w:type="spellEnd"/>
      <w:r w:rsidRPr="00C844FE">
        <w:rPr>
          <w:rFonts w:ascii="Times New Roman" w:eastAsia="Arial Unicode MS" w:hAnsi="Times New Roman" w:cs="Times New Roman"/>
        </w:rPr>
        <w:t>-UV).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(B)</w:t>
      </w:r>
      <w:r w:rsidRPr="00C844FE">
        <w:rPr>
          <w:rFonts w:ascii="Times New Roman" w:eastAsia="Arial Unicode MS" w:hAnsi="Times New Roman" w:cs="Times New Roman"/>
        </w:rPr>
        <w:t xml:space="preserve"> Western blot showing the protein levels of LDHA in recipient cells after incubation with </w:t>
      </w:r>
      <w:proofErr w:type="spellStart"/>
      <w:r w:rsidRPr="00C844FE">
        <w:rPr>
          <w:rFonts w:ascii="Times New Roman" w:eastAsia="Arial Unicode MS" w:hAnsi="Times New Roman" w:cs="Times New Roman"/>
        </w:rPr>
        <w:t>Exo</w:t>
      </w:r>
      <w:proofErr w:type="spellEnd"/>
      <w:r w:rsidRPr="00C844FE">
        <w:rPr>
          <w:rFonts w:ascii="Times New Roman" w:eastAsia="Arial Unicode MS" w:hAnsi="Times New Roman" w:cs="Times New Roman"/>
        </w:rPr>
        <w:t xml:space="preserve">-UV or </w:t>
      </w:r>
      <w:proofErr w:type="spellStart"/>
      <w:r w:rsidRPr="00C844FE">
        <w:rPr>
          <w:rFonts w:ascii="Times New Roman" w:eastAsia="Arial Unicode MS" w:hAnsi="Times New Roman" w:cs="Times New Roman"/>
        </w:rPr>
        <w:t>Exo</w:t>
      </w:r>
      <w:proofErr w:type="spellEnd"/>
      <w:r w:rsidRPr="00C844FE">
        <w:rPr>
          <w:rFonts w:ascii="Times New Roman" w:eastAsia="Arial Unicode MS" w:hAnsi="Times New Roman" w:cs="Times New Roman"/>
        </w:rPr>
        <w:t>-UV + LDHA KO.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(C)</w:t>
      </w:r>
      <w:r w:rsidRPr="00C844FE">
        <w:rPr>
          <w:rFonts w:ascii="Times New Roman" w:eastAsia="Arial Unicode MS" w:hAnsi="Times New Roman" w:cs="Times New Roman"/>
        </w:rPr>
        <w:t xml:space="preserve"> Cell viability assay (CCK-8) of recipient cells following treatment with the indicated exosomes, showing rescued viability in the </w:t>
      </w:r>
      <w:proofErr w:type="spellStart"/>
      <w:r w:rsidRPr="00C844FE">
        <w:rPr>
          <w:rFonts w:ascii="Times New Roman" w:eastAsia="Arial Unicode MS" w:hAnsi="Times New Roman" w:cs="Times New Roman"/>
        </w:rPr>
        <w:t>Exo</w:t>
      </w:r>
      <w:proofErr w:type="spellEnd"/>
      <w:r w:rsidRPr="00C844FE">
        <w:rPr>
          <w:rFonts w:ascii="Times New Roman" w:eastAsia="Arial Unicode MS" w:hAnsi="Times New Roman" w:cs="Times New Roman"/>
        </w:rPr>
        <w:t>-UV+ LDHA KO group.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(D)</w:t>
      </w:r>
      <w:r w:rsidRPr="00C844FE">
        <w:rPr>
          <w:rFonts w:ascii="Times New Roman" w:eastAsia="Arial Unicode MS" w:hAnsi="Times New Roman" w:cs="Times New Roman"/>
        </w:rPr>
        <w:t xml:space="preserve"> Western blot analysis of the DNA damage marker </w:t>
      </w:r>
      <w:r w:rsidRPr="00C844FE">
        <w:rPr>
          <w:rFonts w:ascii="Times New Roman" w:eastAsia="Arial Unicode MS" w:hAnsi="Times New Roman" w:cs="Times New Roman"/>
          <w:lang w:val="el-GR"/>
        </w:rPr>
        <w:sym w:font="Symbol" w:char="F067"/>
      </w:r>
      <w:r w:rsidRPr="00C844FE">
        <w:rPr>
          <w:rFonts w:ascii="Times New Roman" w:eastAsia="Arial Unicode MS" w:hAnsi="Times New Roman" w:cs="Times New Roman"/>
        </w:rPr>
        <w:t xml:space="preserve">-H2AX and senescence-related proteins in recipient cells. Knockout of </w:t>
      </w:r>
      <w:proofErr w:type="spellStart"/>
      <w:r w:rsidRPr="00C844FE">
        <w:rPr>
          <w:rFonts w:ascii="Times New Roman" w:eastAsia="Arial Unicode MS" w:hAnsi="Times New Roman" w:cs="Times New Roman"/>
        </w:rPr>
        <w:t>exosomal</w:t>
      </w:r>
      <w:proofErr w:type="spellEnd"/>
      <w:r w:rsidRPr="00C844FE">
        <w:rPr>
          <w:rFonts w:ascii="Times New Roman" w:eastAsia="Arial Unicode MS" w:hAnsi="Times New Roman" w:cs="Times New Roman"/>
        </w:rPr>
        <w:t xml:space="preserve"> LDHA led to a downregulation of </w:t>
      </w:r>
      <w:r w:rsidRPr="00C844FE">
        <w:rPr>
          <w:rFonts w:ascii="Times New Roman" w:eastAsia="Arial Unicode MS" w:hAnsi="Times New Roman" w:cs="Times New Roman"/>
          <w:lang w:val="el-GR"/>
        </w:rPr>
        <w:sym w:font="Symbol" w:char="F067"/>
      </w:r>
      <w:r w:rsidRPr="00C844FE">
        <w:rPr>
          <w:rFonts w:ascii="Times New Roman" w:eastAsia="Arial Unicode MS" w:hAnsi="Times New Roman" w:cs="Times New Roman"/>
        </w:rPr>
        <w:t>-H2AX and restoration of senescence suppressor expression.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(E)</w:t>
      </w:r>
      <w:r w:rsidRPr="00C844FE">
        <w:rPr>
          <w:rFonts w:ascii="Times New Roman" w:eastAsia="Arial Unicode MS" w:hAnsi="Times New Roman" w:cs="Times New Roman"/>
        </w:rPr>
        <w:t xml:space="preserve"> SA-</w:t>
      </w:r>
      <w:r w:rsidRPr="00C844FE">
        <w:rPr>
          <w:rFonts w:ascii="Times New Roman" w:eastAsia="Arial Unicode MS" w:hAnsi="Times New Roman" w:cs="Times New Roman"/>
          <w:lang w:val="el-GR"/>
        </w:rPr>
        <w:sym w:font="Symbol" w:char="F062"/>
      </w:r>
      <w:r w:rsidRPr="00C844FE">
        <w:rPr>
          <w:rFonts w:ascii="Times New Roman" w:eastAsia="Arial Unicode MS" w:hAnsi="Times New Roman" w:cs="Times New Roman"/>
        </w:rPr>
        <w:t xml:space="preserve">-gal staining and quantitative analysis indicating that </w:t>
      </w:r>
      <w:proofErr w:type="spellStart"/>
      <w:r w:rsidRPr="00C844FE">
        <w:rPr>
          <w:rFonts w:ascii="Times New Roman" w:eastAsia="Arial Unicode MS" w:hAnsi="Times New Roman" w:cs="Times New Roman"/>
        </w:rPr>
        <w:t>Exo</w:t>
      </w:r>
      <w:proofErr w:type="spellEnd"/>
      <w:r w:rsidRPr="00C844FE">
        <w:rPr>
          <w:rFonts w:ascii="Times New Roman" w:eastAsia="Arial Unicode MS" w:hAnsi="Times New Roman" w:cs="Times New Roman"/>
        </w:rPr>
        <w:t xml:space="preserve">-UV+ LDHA KO treatment significantly repressed the cell senescence induced by </w:t>
      </w:r>
      <w:proofErr w:type="spellStart"/>
      <w:r w:rsidRPr="00C844FE">
        <w:rPr>
          <w:rFonts w:ascii="Times New Roman" w:eastAsia="Arial Unicode MS" w:hAnsi="Times New Roman" w:cs="Times New Roman"/>
        </w:rPr>
        <w:t>Exo</w:t>
      </w:r>
      <w:proofErr w:type="spellEnd"/>
      <w:r w:rsidRPr="00C844FE">
        <w:rPr>
          <w:rFonts w:ascii="Times New Roman" w:eastAsia="Arial Unicode MS" w:hAnsi="Times New Roman" w:cs="Times New Roman"/>
        </w:rPr>
        <w:t>-UV.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(F)</w:t>
      </w:r>
      <w:r w:rsidRPr="00C844FE">
        <w:rPr>
          <w:rFonts w:ascii="Times New Roman" w:eastAsia="Arial Unicode MS" w:hAnsi="Times New Roman" w:cs="Times New Roman"/>
        </w:rPr>
        <w:t xml:space="preserve"> Representative flow cytometry plots and quantification of lipid ROS levels using C11-BODIPY staining in recipient cells.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(G, H)</w:t>
      </w:r>
      <w:r w:rsidRPr="00C844FE">
        <w:rPr>
          <w:rFonts w:ascii="Times New Roman" w:eastAsia="Arial Unicode MS" w:hAnsi="Times New Roman" w:cs="Times New Roman"/>
        </w:rPr>
        <w:t xml:space="preserve"> Detection of intracellular Fe</w:t>
      </w:r>
      <w:r w:rsidRPr="00C844FE">
        <w:rPr>
          <w:rFonts w:ascii="Times New Roman" w:eastAsia="Arial Unicode MS" w:hAnsi="Times New Roman" w:cs="Times New Roman"/>
          <w:vertAlign w:val="superscript"/>
        </w:rPr>
        <w:t>2+</w:t>
      </w:r>
      <w:r w:rsidRPr="00C844FE">
        <w:rPr>
          <w:rFonts w:ascii="Times New Roman" w:eastAsia="Arial Unicode MS" w:hAnsi="Times New Roman" w:cs="Times New Roman"/>
        </w:rPr>
        <w:t xml:space="preserve"> concentration </w:t>
      </w:r>
      <w:r w:rsidRPr="00C844FE">
        <w:rPr>
          <w:rFonts w:ascii="Times New Roman" w:eastAsia="Arial Unicode MS" w:hAnsi="Times New Roman" w:cs="Times New Roman"/>
          <w:b/>
          <w:bCs/>
        </w:rPr>
        <w:t>(G)</w:t>
      </w:r>
      <w:r w:rsidRPr="00C844FE">
        <w:rPr>
          <w:rFonts w:ascii="Times New Roman" w:eastAsia="Arial Unicode MS" w:hAnsi="Times New Roman" w:cs="Times New Roman"/>
        </w:rPr>
        <w:t xml:space="preserve"> and MDA production </w:t>
      </w:r>
      <w:r w:rsidRPr="00C844FE">
        <w:rPr>
          <w:rFonts w:ascii="Times New Roman" w:eastAsia="Arial Unicode MS" w:hAnsi="Times New Roman" w:cs="Times New Roman"/>
          <w:b/>
          <w:bCs/>
        </w:rPr>
        <w:t>(H)</w:t>
      </w:r>
      <w:r w:rsidRPr="00C844FE">
        <w:rPr>
          <w:rFonts w:ascii="Times New Roman" w:eastAsia="Arial Unicode MS" w:hAnsi="Times New Roman" w:cs="Times New Roman"/>
        </w:rPr>
        <w:t xml:space="preserve">, showing that </w:t>
      </w:r>
      <w:proofErr w:type="spellStart"/>
      <w:r w:rsidRPr="00C844FE">
        <w:rPr>
          <w:rFonts w:ascii="Times New Roman" w:eastAsia="Arial Unicode MS" w:hAnsi="Times New Roman" w:cs="Times New Roman"/>
        </w:rPr>
        <w:t>exosomal</w:t>
      </w:r>
      <w:proofErr w:type="spellEnd"/>
      <w:r w:rsidRPr="00C844FE">
        <w:rPr>
          <w:rFonts w:ascii="Times New Roman" w:eastAsia="Arial Unicode MS" w:hAnsi="Times New Roman" w:cs="Times New Roman"/>
        </w:rPr>
        <w:t xml:space="preserve"> LDHA deficiency alleviated iron overload and lipid peroxidation.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(I)</w:t>
      </w:r>
      <w:r w:rsidRPr="00C844FE">
        <w:rPr>
          <w:rFonts w:ascii="Times New Roman" w:eastAsia="Arial Unicode MS" w:hAnsi="Times New Roman" w:cs="Times New Roman"/>
        </w:rPr>
        <w:t xml:space="preserve"> SOD activity assay demonstrating that the inhibitory effect of </w:t>
      </w:r>
      <w:proofErr w:type="spellStart"/>
      <w:r w:rsidRPr="00C844FE">
        <w:rPr>
          <w:rFonts w:ascii="Times New Roman" w:eastAsia="Arial Unicode MS" w:hAnsi="Times New Roman" w:cs="Times New Roman"/>
        </w:rPr>
        <w:t>Exo</w:t>
      </w:r>
      <w:proofErr w:type="spellEnd"/>
      <w:r w:rsidRPr="00C844FE">
        <w:rPr>
          <w:rFonts w:ascii="Times New Roman" w:eastAsia="Arial Unicode MS" w:hAnsi="Times New Roman" w:cs="Times New Roman"/>
        </w:rPr>
        <w:t>-UV on antioxidant enzyme activity was neutralized by LDHA knockout.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(J)</w:t>
      </w:r>
      <w:r w:rsidRPr="00C844FE">
        <w:rPr>
          <w:rFonts w:ascii="Times New Roman" w:eastAsia="Arial Unicode MS" w:hAnsi="Times New Roman" w:cs="Times New Roman"/>
        </w:rPr>
        <w:t xml:space="preserve"> Western blot analysis of </w:t>
      </w:r>
      <w:proofErr w:type="spellStart"/>
      <w:r w:rsidRPr="00C844FE">
        <w:rPr>
          <w:rFonts w:ascii="Times New Roman" w:eastAsia="Arial Unicode MS" w:hAnsi="Times New Roman" w:cs="Times New Roman"/>
        </w:rPr>
        <w:t>ferroptosis</w:t>
      </w:r>
      <w:proofErr w:type="spellEnd"/>
      <w:r w:rsidRPr="00C844FE">
        <w:rPr>
          <w:rFonts w:ascii="Times New Roman" w:eastAsia="Arial Unicode MS" w:hAnsi="Times New Roman" w:cs="Times New Roman"/>
        </w:rPr>
        <w:t xml:space="preserve"> suppressors GPX4 and SLC7A11 in recipient cells. Deficiency of </w:t>
      </w:r>
      <w:proofErr w:type="spellStart"/>
      <w:r w:rsidRPr="00C844FE">
        <w:rPr>
          <w:rFonts w:ascii="Times New Roman" w:eastAsia="Arial Unicode MS" w:hAnsi="Times New Roman" w:cs="Times New Roman"/>
        </w:rPr>
        <w:t>exosomal</w:t>
      </w:r>
      <w:proofErr w:type="spellEnd"/>
      <w:r w:rsidRPr="00C844FE">
        <w:rPr>
          <w:rFonts w:ascii="Times New Roman" w:eastAsia="Arial Unicode MS" w:hAnsi="Times New Roman" w:cs="Times New Roman"/>
        </w:rPr>
        <w:t xml:space="preserve"> LDHA effectively upregulated the expression of these </w:t>
      </w:r>
      <w:proofErr w:type="spellStart"/>
      <w:r w:rsidRPr="00C844FE">
        <w:rPr>
          <w:rFonts w:ascii="Times New Roman" w:eastAsia="Arial Unicode MS" w:hAnsi="Times New Roman" w:cs="Times New Roman"/>
        </w:rPr>
        <w:t>defense</w:t>
      </w:r>
      <w:proofErr w:type="spellEnd"/>
      <w:r w:rsidRPr="00C844FE">
        <w:rPr>
          <w:rFonts w:ascii="Times New Roman" w:eastAsia="Arial Unicode MS" w:hAnsi="Times New Roman" w:cs="Times New Roman"/>
        </w:rPr>
        <w:t xml:space="preserve"> proteins.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</w:rPr>
        <w:t xml:space="preserve">Data represent results from at least three independent experiments. Error bars indicate SD. *** indicate significant difference compared to the </w:t>
      </w:r>
      <w:proofErr w:type="spellStart"/>
      <w:r w:rsidRPr="00C844FE">
        <w:rPr>
          <w:rFonts w:ascii="Times New Roman" w:eastAsia="Arial Unicode MS" w:hAnsi="Times New Roman" w:cs="Times New Roman"/>
        </w:rPr>
        <w:t>Exo</w:t>
      </w:r>
      <w:proofErr w:type="spellEnd"/>
      <w:r w:rsidRPr="00C844FE">
        <w:rPr>
          <w:rFonts w:ascii="Times New Roman" w:eastAsia="Arial Unicode MS" w:hAnsi="Times New Roman" w:cs="Times New Roman"/>
        </w:rPr>
        <w:t>-UV group (***p &lt; 0.001).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bookmarkStart w:id="4" w:name="[IMAGE-Fig13_Print.jpeg]"/>
      <w:r w:rsidRPr="00C844F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1C0F0BAA" wp14:editId="083F4B8F">
            <wp:extent cx="5274310" cy="3239770"/>
            <wp:effectExtent l="0" t="0" r="0" b="0"/>
            <wp:docPr id="381935103" name="图片 3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935103" name="图片 3" descr="图表, 图示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:rsidR="005A1449" w:rsidRPr="00C844FE" w:rsidRDefault="005A1449" w:rsidP="005A1449">
      <w:pPr>
        <w:rPr>
          <w:rFonts w:ascii="Times New Roman" w:hAnsi="Times New Roman" w:cs="Times New Roman"/>
          <w:b/>
          <w:bCs/>
        </w:rPr>
      </w:pPr>
      <w:r w:rsidRPr="00C844FE">
        <w:rPr>
          <w:rFonts w:ascii="Times New Roman" w:eastAsia="Arial Unicode MS" w:hAnsi="Times New Roman" w:cs="Times New Roman"/>
          <w:b/>
          <w:bCs/>
        </w:rPr>
        <w:t xml:space="preserve">Figure S5. Inhibition of exosome secretion by GW4869 alleviates senescence and </w:t>
      </w:r>
      <w:proofErr w:type="spellStart"/>
      <w:r w:rsidRPr="00C844FE">
        <w:rPr>
          <w:rFonts w:ascii="Times New Roman" w:eastAsia="Arial Unicode MS" w:hAnsi="Times New Roman" w:cs="Times New Roman"/>
          <w:b/>
          <w:bCs/>
        </w:rPr>
        <w:t>ferroptosis</w:t>
      </w:r>
      <w:proofErr w:type="spellEnd"/>
      <w:r w:rsidRPr="00C844FE">
        <w:rPr>
          <w:rFonts w:ascii="Times New Roman" w:eastAsia="Arial Unicode MS" w:hAnsi="Times New Roman" w:cs="Times New Roman"/>
          <w:b/>
          <w:bCs/>
        </w:rPr>
        <w:t xml:space="preserve"> in </w:t>
      </w:r>
      <w:proofErr w:type="spellStart"/>
      <w:r w:rsidRPr="00C844FE">
        <w:rPr>
          <w:rFonts w:ascii="Times New Roman" w:eastAsia="Arial Unicode MS" w:hAnsi="Times New Roman" w:cs="Times New Roman"/>
          <w:b/>
          <w:bCs/>
        </w:rPr>
        <w:t>HaCaT</w:t>
      </w:r>
      <w:proofErr w:type="spellEnd"/>
      <w:r w:rsidRPr="00C844FE">
        <w:rPr>
          <w:rFonts w:ascii="Times New Roman" w:eastAsia="Arial Unicode MS" w:hAnsi="Times New Roman" w:cs="Times New Roman"/>
          <w:b/>
          <w:bCs/>
        </w:rPr>
        <w:t xml:space="preserve"> cells co-cultured with senescent fibroblasts.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(A)</w:t>
      </w:r>
      <w:r w:rsidRPr="00C844FE">
        <w:rPr>
          <w:rFonts w:ascii="Times New Roman" w:eastAsia="Arial Unicode MS" w:hAnsi="Times New Roman" w:cs="Times New Roman"/>
        </w:rPr>
        <w:t xml:space="preserve"> Western blot analysis of LDHA protein levels in </w:t>
      </w:r>
      <w:proofErr w:type="spellStart"/>
      <w:r w:rsidRPr="00C844FE">
        <w:rPr>
          <w:rFonts w:ascii="Times New Roman" w:eastAsia="Arial Unicode MS" w:hAnsi="Times New Roman" w:cs="Times New Roman"/>
        </w:rPr>
        <w:t>HaCaT</w:t>
      </w:r>
      <w:proofErr w:type="spellEnd"/>
      <w:r w:rsidRPr="00C844FE">
        <w:rPr>
          <w:rFonts w:ascii="Times New Roman" w:eastAsia="Arial Unicode MS" w:hAnsi="Times New Roman" w:cs="Times New Roman"/>
        </w:rPr>
        <w:t xml:space="preserve"> cells. Co-culture with senescent fibroblasts (Sen-Fb) increased LDHA levels in </w:t>
      </w:r>
      <w:proofErr w:type="spellStart"/>
      <w:r w:rsidRPr="00C844FE">
        <w:rPr>
          <w:rFonts w:ascii="Times New Roman" w:eastAsia="Arial Unicode MS" w:hAnsi="Times New Roman" w:cs="Times New Roman"/>
        </w:rPr>
        <w:t>HaCaT</w:t>
      </w:r>
      <w:proofErr w:type="spellEnd"/>
      <w:r w:rsidRPr="00C844FE">
        <w:rPr>
          <w:rFonts w:ascii="Times New Roman" w:eastAsia="Arial Unicode MS" w:hAnsi="Times New Roman" w:cs="Times New Roman"/>
        </w:rPr>
        <w:t xml:space="preserve"> cells, which was significantly suppressed by the exosome secretion inhibitor GW4869.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(B, C)</w:t>
      </w:r>
      <w:r w:rsidRPr="00C844FE">
        <w:rPr>
          <w:rFonts w:ascii="Times New Roman" w:eastAsia="Arial Unicode MS" w:hAnsi="Times New Roman" w:cs="Times New Roman"/>
        </w:rPr>
        <w:t xml:space="preserve"> Representative images of SA-</w:t>
      </w:r>
      <w:r w:rsidRPr="00C844FE">
        <w:rPr>
          <w:rFonts w:ascii="Times New Roman" w:eastAsia="Arial Unicode MS" w:hAnsi="Times New Roman" w:cs="Times New Roman"/>
          <w:lang w:val="el-GR"/>
        </w:rPr>
        <w:sym w:font="Symbol" w:char="F062"/>
      </w:r>
      <w:r w:rsidRPr="00C844FE">
        <w:rPr>
          <w:rFonts w:ascii="Times New Roman" w:eastAsia="Arial Unicode MS" w:hAnsi="Times New Roman" w:cs="Times New Roman"/>
        </w:rPr>
        <w:t xml:space="preserve">-gal l staining </w:t>
      </w:r>
      <w:r w:rsidRPr="00C844FE">
        <w:rPr>
          <w:rFonts w:ascii="Times New Roman" w:eastAsia="Arial Unicode MS" w:hAnsi="Times New Roman" w:cs="Times New Roman"/>
          <w:b/>
          <w:bCs/>
        </w:rPr>
        <w:t>(B)</w:t>
      </w:r>
      <w:r w:rsidRPr="00C844FE">
        <w:rPr>
          <w:rFonts w:ascii="Times New Roman" w:eastAsia="Arial Unicode MS" w:hAnsi="Times New Roman" w:cs="Times New Roman"/>
        </w:rPr>
        <w:t xml:space="preserve"> and quantitative analysis of positive cells </w:t>
      </w:r>
      <w:r w:rsidRPr="00C844FE">
        <w:rPr>
          <w:rFonts w:ascii="Times New Roman" w:eastAsia="Arial Unicode MS" w:hAnsi="Times New Roman" w:cs="Times New Roman"/>
          <w:b/>
          <w:bCs/>
        </w:rPr>
        <w:t>(C)</w:t>
      </w:r>
      <w:r w:rsidRPr="00C844FE">
        <w:rPr>
          <w:rFonts w:ascii="Times New Roman" w:eastAsia="Arial Unicode MS" w:hAnsi="Times New Roman" w:cs="Times New Roman"/>
        </w:rPr>
        <w:t xml:space="preserve">. Blockade of exosome secretion by GW4869 effectively reduced the percentage of senescent </w:t>
      </w:r>
      <w:proofErr w:type="spellStart"/>
      <w:r w:rsidRPr="00C844FE">
        <w:rPr>
          <w:rFonts w:ascii="Times New Roman" w:eastAsia="Arial Unicode MS" w:hAnsi="Times New Roman" w:cs="Times New Roman"/>
        </w:rPr>
        <w:t>HaCaT</w:t>
      </w:r>
      <w:proofErr w:type="spellEnd"/>
      <w:r w:rsidRPr="00C844FE">
        <w:rPr>
          <w:rFonts w:ascii="Times New Roman" w:eastAsia="Arial Unicode MS" w:hAnsi="Times New Roman" w:cs="Times New Roman"/>
        </w:rPr>
        <w:t xml:space="preserve"> cells in the co-culture system.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(D)</w:t>
      </w:r>
      <w:r w:rsidRPr="00C844FE">
        <w:rPr>
          <w:rFonts w:ascii="Times New Roman" w:eastAsia="Arial Unicode MS" w:hAnsi="Times New Roman" w:cs="Times New Roman"/>
        </w:rPr>
        <w:t xml:space="preserve"> Flow </w:t>
      </w:r>
      <w:proofErr w:type="spellStart"/>
      <w:r w:rsidRPr="00C844FE">
        <w:rPr>
          <w:rFonts w:ascii="Times New Roman" w:eastAsia="Arial Unicode MS" w:hAnsi="Times New Roman" w:cs="Times New Roman"/>
        </w:rPr>
        <w:t>cytometric</w:t>
      </w:r>
      <w:proofErr w:type="spellEnd"/>
      <w:r w:rsidRPr="00C844FE">
        <w:rPr>
          <w:rFonts w:ascii="Times New Roman" w:eastAsia="Arial Unicode MS" w:hAnsi="Times New Roman" w:cs="Times New Roman"/>
        </w:rPr>
        <w:t xml:space="preserve"> analysis of lipid ROS levels using C11-BODIPY. GW4869 treatment markedly attenuated the lipid peroxidation induced by senescent fibroblast-derived exosomes.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(E, F)</w:t>
      </w:r>
      <w:r w:rsidRPr="00C844FE">
        <w:rPr>
          <w:rFonts w:ascii="Times New Roman" w:eastAsia="Arial Unicode MS" w:hAnsi="Times New Roman" w:cs="Times New Roman"/>
        </w:rPr>
        <w:t xml:space="preserve"> Measurement of intracellular Fe</w:t>
      </w:r>
      <w:r w:rsidRPr="00C844FE">
        <w:rPr>
          <w:rFonts w:ascii="Times New Roman" w:eastAsia="Arial Unicode MS" w:hAnsi="Times New Roman" w:cs="Times New Roman"/>
          <w:vertAlign w:val="superscript"/>
        </w:rPr>
        <w:t>2+</w:t>
      </w:r>
      <w:r w:rsidRPr="00C844FE">
        <w:rPr>
          <w:rFonts w:ascii="Times New Roman" w:eastAsia="Arial Unicode MS" w:hAnsi="Times New Roman" w:cs="Times New Roman"/>
        </w:rPr>
        <w:t xml:space="preserve"> concentration </w:t>
      </w:r>
      <w:r w:rsidRPr="00C844FE">
        <w:rPr>
          <w:rFonts w:ascii="Times New Roman" w:eastAsia="Arial Unicode MS" w:hAnsi="Times New Roman" w:cs="Times New Roman"/>
          <w:b/>
          <w:bCs/>
        </w:rPr>
        <w:t>(E)</w:t>
      </w:r>
      <w:r w:rsidRPr="00C844FE">
        <w:rPr>
          <w:rFonts w:ascii="Times New Roman" w:eastAsia="Arial Unicode MS" w:hAnsi="Times New Roman" w:cs="Times New Roman"/>
        </w:rPr>
        <w:t xml:space="preserve"> and MDA production </w:t>
      </w:r>
      <w:r w:rsidRPr="00C844FE">
        <w:rPr>
          <w:rFonts w:ascii="Times New Roman" w:eastAsia="Arial Unicode MS" w:hAnsi="Times New Roman" w:cs="Times New Roman"/>
          <w:b/>
          <w:bCs/>
        </w:rPr>
        <w:t>(F)</w:t>
      </w:r>
      <w:r w:rsidRPr="00C844FE">
        <w:rPr>
          <w:rFonts w:ascii="Times New Roman" w:eastAsia="Arial Unicode MS" w:hAnsi="Times New Roman" w:cs="Times New Roman"/>
        </w:rPr>
        <w:t xml:space="preserve">. The iron overload and elevated MDA levels in </w:t>
      </w:r>
      <w:proofErr w:type="spellStart"/>
      <w:r w:rsidRPr="00C844FE">
        <w:rPr>
          <w:rFonts w:ascii="Times New Roman" w:eastAsia="Arial Unicode MS" w:hAnsi="Times New Roman" w:cs="Times New Roman"/>
        </w:rPr>
        <w:t>HaCaT</w:t>
      </w:r>
      <w:proofErr w:type="spellEnd"/>
      <w:r w:rsidRPr="00C844FE">
        <w:rPr>
          <w:rFonts w:ascii="Times New Roman" w:eastAsia="Arial Unicode MS" w:hAnsi="Times New Roman" w:cs="Times New Roman"/>
        </w:rPr>
        <w:t xml:space="preserve"> cells co-cultured with senescent fibroblasts were significantly rescued following GW4869 administration.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(G)</w:t>
      </w:r>
      <w:r w:rsidRPr="00C844FE">
        <w:rPr>
          <w:rFonts w:ascii="Times New Roman" w:eastAsia="Arial Unicode MS" w:hAnsi="Times New Roman" w:cs="Times New Roman"/>
        </w:rPr>
        <w:t xml:space="preserve"> SOD activity assay. Inhibition of exosome release by GW4869 restored the antioxidant enzyme activity of SOD in recipient </w:t>
      </w:r>
      <w:proofErr w:type="spellStart"/>
      <w:r w:rsidRPr="00C844FE">
        <w:rPr>
          <w:rFonts w:ascii="Times New Roman" w:eastAsia="Arial Unicode MS" w:hAnsi="Times New Roman" w:cs="Times New Roman"/>
        </w:rPr>
        <w:t>HaCaT</w:t>
      </w:r>
      <w:proofErr w:type="spellEnd"/>
      <w:r w:rsidRPr="00C844FE">
        <w:rPr>
          <w:rFonts w:ascii="Times New Roman" w:eastAsia="Arial Unicode MS" w:hAnsi="Times New Roman" w:cs="Times New Roman"/>
        </w:rPr>
        <w:t xml:space="preserve"> cells.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(H)</w:t>
      </w:r>
      <w:r w:rsidRPr="00C844FE">
        <w:rPr>
          <w:rFonts w:ascii="Times New Roman" w:eastAsia="Arial Unicode MS" w:hAnsi="Times New Roman" w:cs="Times New Roman"/>
        </w:rPr>
        <w:t xml:space="preserve"> Western blot analysis of GPX4 and SLC7A11 protein expression. The downregulation of these </w:t>
      </w:r>
      <w:proofErr w:type="spellStart"/>
      <w:r w:rsidRPr="00C844FE">
        <w:rPr>
          <w:rFonts w:ascii="Times New Roman" w:eastAsia="Arial Unicode MS" w:hAnsi="Times New Roman" w:cs="Times New Roman"/>
        </w:rPr>
        <w:t>ferroptosis</w:t>
      </w:r>
      <w:proofErr w:type="spellEnd"/>
      <w:r w:rsidRPr="00C844FE">
        <w:rPr>
          <w:rFonts w:ascii="Times New Roman" w:eastAsia="Arial Unicode MS" w:hAnsi="Times New Roman" w:cs="Times New Roman"/>
        </w:rPr>
        <w:t xml:space="preserve"> suppressors in the co-culture group was effectively reversed by GW4869 treatment.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</w:rPr>
        <w:t>Data represent results from at least three independent experiments. Error bars indicate SD. *** indicate significant difference compared to the Control group (***p &lt; 0.001).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bookmarkStart w:id="5" w:name="[IMAGE-Fig14_Print.jpeg]"/>
      <w:r w:rsidRPr="00C844F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7F425568" wp14:editId="2ED37A48">
            <wp:extent cx="5274310" cy="2326005"/>
            <wp:effectExtent l="0" t="0" r="0" b="0"/>
            <wp:docPr id="532436494" name="图片 1" descr="图表, 瀑布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436494" name="图片 1" descr="图表, 瀑布图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:rsidR="005A1449" w:rsidRPr="00C844FE" w:rsidRDefault="005A1449" w:rsidP="005A1449">
      <w:pPr>
        <w:rPr>
          <w:rFonts w:ascii="Times New Roman" w:hAnsi="Times New Roman" w:cs="Times New Roman"/>
          <w:b/>
          <w:bCs/>
        </w:rPr>
      </w:pPr>
      <w:r w:rsidRPr="00C844FE">
        <w:rPr>
          <w:rFonts w:ascii="Times New Roman" w:eastAsia="Arial Unicode MS" w:hAnsi="Times New Roman" w:cs="Times New Roman"/>
          <w:b/>
          <w:bCs/>
        </w:rPr>
        <w:t xml:space="preserve">Figure S6. Antioxidant NAC alleviates </w:t>
      </w:r>
      <w:proofErr w:type="spellStart"/>
      <w:r w:rsidRPr="00C844FE">
        <w:rPr>
          <w:rFonts w:ascii="Times New Roman" w:eastAsia="Arial Unicode MS" w:hAnsi="Times New Roman" w:cs="Times New Roman"/>
          <w:b/>
          <w:bCs/>
        </w:rPr>
        <w:t>ferroptosis</w:t>
      </w:r>
      <w:proofErr w:type="spellEnd"/>
      <w:r w:rsidRPr="00C844FE">
        <w:rPr>
          <w:rFonts w:ascii="Times New Roman" w:eastAsia="Arial Unicode MS" w:hAnsi="Times New Roman" w:cs="Times New Roman"/>
          <w:b/>
          <w:bCs/>
        </w:rPr>
        <w:t xml:space="preserve"> induced by senescent fibroblast-derived exosomes.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(A)</w:t>
      </w:r>
      <w:r w:rsidRPr="00C844FE">
        <w:rPr>
          <w:rFonts w:ascii="Times New Roman" w:eastAsia="Arial Unicode MS" w:hAnsi="Times New Roman" w:cs="Times New Roman"/>
        </w:rPr>
        <w:t xml:space="preserve"> Representative flow cytometry plots and quantitative analysis of lipid ROS levels in cells using C11-BODIPY staining. NAC treatment effectively suppressed the accumulation of lipid ROS triggered by senescent exosomes (</w:t>
      </w:r>
      <w:proofErr w:type="spellStart"/>
      <w:r w:rsidRPr="00C844FE">
        <w:rPr>
          <w:rFonts w:ascii="Times New Roman" w:eastAsia="Arial Unicode MS" w:hAnsi="Times New Roman" w:cs="Times New Roman"/>
        </w:rPr>
        <w:t>Exo</w:t>
      </w:r>
      <w:proofErr w:type="spellEnd"/>
      <w:r w:rsidRPr="00C844FE">
        <w:rPr>
          <w:rFonts w:ascii="Times New Roman" w:eastAsia="Arial Unicode MS" w:hAnsi="Times New Roman" w:cs="Times New Roman"/>
        </w:rPr>
        <w:t>-UV).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(B)</w:t>
      </w:r>
      <w:r w:rsidRPr="00C844FE">
        <w:rPr>
          <w:rFonts w:ascii="Times New Roman" w:eastAsia="Arial Unicode MS" w:hAnsi="Times New Roman" w:cs="Times New Roman"/>
        </w:rPr>
        <w:t xml:space="preserve"> Intracellular Fe</w:t>
      </w:r>
      <w:r w:rsidRPr="00C844FE">
        <w:rPr>
          <w:rFonts w:ascii="Times New Roman" w:eastAsia="Arial Unicode MS" w:hAnsi="Times New Roman" w:cs="Times New Roman"/>
          <w:vertAlign w:val="superscript"/>
        </w:rPr>
        <w:t>2+</w:t>
      </w:r>
      <w:r w:rsidRPr="00C844FE">
        <w:rPr>
          <w:rFonts w:ascii="Times New Roman" w:eastAsia="Arial Unicode MS" w:hAnsi="Times New Roman" w:cs="Times New Roman"/>
        </w:rPr>
        <w:t xml:space="preserve"> concentration detection.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(C)</w:t>
      </w:r>
      <w:r w:rsidRPr="00C844FE">
        <w:rPr>
          <w:rFonts w:ascii="Times New Roman" w:eastAsia="Arial Unicode MS" w:hAnsi="Times New Roman" w:cs="Times New Roman"/>
        </w:rPr>
        <w:t xml:space="preserve"> MDA content analysis.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(D)</w:t>
      </w:r>
      <w:r w:rsidRPr="00C844FE">
        <w:rPr>
          <w:rFonts w:ascii="Times New Roman" w:eastAsia="Arial Unicode MS" w:hAnsi="Times New Roman" w:cs="Times New Roman"/>
        </w:rPr>
        <w:t xml:space="preserve"> SOD activity assay.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>(E)</w:t>
      </w:r>
      <w:r w:rsidRPr="00C844FE">
        <w:rPr>
          <w:rFonts w:ascii="Times New Roman" w:eastAsia="Arial Unicode MS" w:hAnsi="Times New Roman" w:cs="Times New Roman"/>
        </w:rPr>
        <w:t xml:space="preserve"> Western blot analysis of the core </w:t>
      </w:r>
      <w:proofErr w:type="spellStart"/>
      <w:r w:rsidRPr="00C844FE">
        <w:rPr>
          <w:rFonts w:ascii="Times New Roman" w:eastAsia="Arial Unicode MS" w:hAnsi="Times New Roman" w:cs="Times New Roman"/>
        </w:rPr>
        <w:t>ferroptosis</w:t>
      </w:r>
      <w:proofErr w:type="spellEnd"/>
      <w:r w:rsidRPr="00C844FE">
        <w:rPr>
          <w:rFonts w:ascii="Times New Roman" w:eastAsia="Arial Unicode MS" w:hAnsi="Times New Roman" w:cs="Times New Roman"/>
        </w:rPr>
        <w:t xml:space="preserve"> inhibitory proteins GPX4 and SLC7A11.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</w:rPr>
        <w:t xml:space="preserve">Data represent results from at least three independent experiments. Error bars indicate SD. *** indicate significant difference compared to the </w:t>
      </w:r>
      <w:proofErr w:type="spellStart"/>
      <w:r w:rsidRPr="00C844FE">
        <w:rPr>
          <w:rFonts w:ascii="Times New Roman" w:eastAsia="Arial Unicode MS" w:hAnsi="Times New Roman" w:cs="Times New Roman"/>
        </w:rPr>
        <w:t>Exo</w:t>
      </w:r>
      <w:proofErr w:type="spellEnd"/>
      <w:r w:rsidRPr="00C844FE">
        <w:rPr>
          <w:rFonts w:ascii="Times New Roman" w:eastAsia="Arial Unicode MS" w:hAnsi="Times New Roman" w:cs="Times New Roman"/>
        </w:rPr>
        <w:t>-UV group (***p &lt; 0.001).</w:t>
      </w:r>
    </w:p>
    <w:p w:rsidR="005A1449" w:rsidRPr="00C844FE" w:rsidRDefault="005A1449" w:rsidP="005A1449">
      <w:pPr>
        <w:rPr>
          <w:rFonts w:ascii="Times New Roman" w:hAnsi="Times New Roman" w:cs="Times New Roman"/>
        </w:rPr>
      </w:pPr>
      <w:bookmarkStart w:id="6" w:name="[IMAGE-Fig15_Print.jpeg]"/>
      <w:r w:rsidRPr="00C844F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0206ED9B" wp14:editId="5ED617CB">
            <wp:extent cx="1829945" cy="2213361"/>
            <wp:effectExtent l="0" t="0" r="0" b="0"/>
            <wp:docPr id="73046764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467641" name="图片 73046764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733" cy="2226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:rsidR="005A1449" w:rsidRPr="00C844FE" w:rsidRDefault="005A1449" w:rsidP="005A1449">
      <w:pPr>
        <w:rPr>
          <w:rFonts w:ascii="Times New Roman" w:hAnsi="Times New Roman" w:cs="Times New Roman"/>
        </w:rPr>
      </w:pPr>
      <w:r w:rsidRPr="00C844FE">
        <w:rPr>
          <w:rFonts w:ascii="Times New Roman" w:eastAsia="Arial Unicode MS" w:hAnsi="Times New Roman" w:cs="Times New Roman"/>
          <w:b/>
          <w:bCs/>
        </w:rPr>
        <w:t xml:space="preserve">Figure S7. Viability of </w:t>
      </w:r>
      <w:proofErr w:type="spellStart"/>
      <w:r w:rsidRPr="00C844FE">
        <w:rPr>
          <w:rFonts w:ascii="Times New Roman" w:eastAsia="Arial Unicode MS" w:hAnsi="Times New Roman" w:cs="Times New Roman"/>
          <w:b/>
          <w:bCs/>
        </w:rPr>
        <w:t>HaCaT</w:t>
      </w:r>
      <w:proofErr w:type="spellEnd"/>
      <w:r w:rsidRPr="00C844FE">
        <w:rPr>
          <w:rFonts w:ascii="Times New Roman" w:eastAsia="Arial Unicode MS" w:hAnsi="Times New Roman" w:cs="Times New Roman"/>
          <w:b/>
          <w:bCs/>
        </w:rPr>
        <w:t xml:space="preserve"> cells under treatment with exosomes and various inhibitors. </w:t>
      </w:r>
      <w:r w:rsidRPr="00C844FE">
        <w:rPr>
          <w:rFonts w:ascii="Times New Roman" w:eastAsia="Arial Unicode MS" w:hAnsi="Times New Roman" w:cs="Times New Roman"/>
        </w:rPr>
        <w:t xml:space="preserve">Data represent results from at least three independent experiments. Error bars indicate SD. *** indicate significant difference compared to the Control group; #, ### indicate significant difference compared to the </w:t>
      </w:r>
      <w:proofErr w:type="spellStart"/>
      <w:r w:rsidRPr="00C844FE">
        <w:rPr>
          <w:rFonts w:ascii="Times New Roman" w:eastAsia="Arial Unicode MS" w:hAnsi="Times New Roman" w:cs="Times New Roman"/>
        </w:rPr>
        <w:t>Exo</w:t>
      </w:r>
      <w:proofErr w:type="spellEnd"/>
      <w:r w:rsidRPr="00C844FE">
        <w:rPr>
          <w:rFonts w:ascii="Times New Roman" w:eastAsia="Arial Unicode MS" w:hAnsi="Times New Roman" w:cs="Times New Roman"/>
        </w:rPr>
        <w:t>-UV group (***p &lt; 0.001; #p &lt; 0.05, ###p &lt; 0.001).</w:t>
      </w:r>
    </w:p>
    <w:p w:rsidR="003B24B4" w:rsidRDefault="0098581B"/>
    <w:sectPr w:rsidR="003B24B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49"/>
    <w:rsid w:val="005A1449"/>
    <w:rsid w:val="006009D3"/>
    <w:rsid w:val="0098581B"/>
    <w:rsid w:val="00E16BA1"/>
    <w:rsid w:val="00F7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4E9F8"/>
  <w15:chartTrackingRefBased/>
  <w15:docId w15:val="{FC309CF7-9DAA-43A1-92A6-B35414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 Krishnamoorthi</dc:creator>
  <cp:keywords/>
  <dc:description/>
  <cp:lastModifiedBy>Mohana Priya Krishnamoorthi</cp:lastModifiedBy>
  <cp:revision>2</cp:revision>
  <dcterms:created xsi:type="dcterms:W3CDTF">2026-05-26T05:36:00Z</dcterms:created>
  <dcterms:modified xsi:type="dcterms:W3CDTF">2026-05-26T06:36:00Z</dcterms:modified>
</cp:coreProperties>
</file>