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3E7E1" w14:textId="6B44E622" w:rsidR="007A407C" w:rsidRPr="007A407C" w:rsidRDefault="007A407C" w:rsidP="00BD3AAA">
      <w:pPr>
        <w:rPr>
          <w:rFonts w:ascii="Arial" w:eastAsia="Times New Roman" w:hAnsi="Arial" w:cs="Times New Roman"/>
          <w:b/>
        </w:rPr>
      </w:pPr>
      <w:bookmarkStart w:id="0" w:name="_GoBack"/>
      <w:bookmarkEnd w:id="0"/>
      <w:r w:rsidRPr="007A407C">
        <w:rPr>
          <w:rFonts w:ascii="Arial" w:eastAsia="Times New Roman" w:hAnsi="Arial" w:cs="Times New Roman"/>
          <w:b/>
        </w:rPr>
        <w:t>Appendix</w:t>
      </w:r>
    </w:p>
    <w:p w14:paraId="52037FA6" w14:textId="77777777" w:rsidR="007A407C" w:rsidRDefault="007A407C" w:rsidP="00BD3AAA">
      <w:pPr>
        <w:rPr>
          <w:rFonts w:ascii="Arial" w:eastAsia="Times New Roman" w:hAnsi="Arial" w:cs="Times New Roman"/>
        </w:rPr>
      </w:pPr>
    </w:p>
    <w:p w14:paraId="1F8F7C43" w14:textId="52BE88D4" w:rsidR="00BD3AAA" w:rsidRDefault="00BD3AAA" w:rsidP="00BD3AAA">
      <w:pPr>
        <w:rPr>
          <w:rFonts w:ascii="Arial" w:eastAsia="Times New Roman" w:hAnsi="Arial" w:cs="Times New Roman"/>
        </w:rPr>
      </w:pPr>
      <w:r>
        <w:rPr>
          <w:rFonts w:ascii="Arial" w:eastAsia="Times New Roman" w:hAnsi="Arial" w:cs="Times New Roman"/>
        </w:rPr>
        <w:t>We performed a somewhat extensive outlier removal analysis to control for the possibility that V genes that were deemed significant by the FPCA-based test</w:t>
      </w:r>
      <w:r w:rsidR="007A407C">
        <w:rPr>
          <w:rFonts w:ascii="Arial" w:eastAsia="Times New Roman" w:hAnsi="Arial" w:cs="Times New Roman"/>
        </w:rPr>
        <w:t xml:space="preserve"> </w:t>
      </w:r>
      <w:r w:rsidR="007A407C">
        <w:rPr>
          <w:rFonts w:ascii="Arial" w:eastAsia="Times New Roman" w:hAnsi="Arial" w:cs="Times New Roman"/>
          <w:noProof/>
        </w:rPr>
        <w:t>[1]</w:t>
      </w:r>
      <w:r>
        <w:rPr>
          <w:rFonts w:ascii="Arial" w:eastAsia="Times New Roman" w:hAnsi="Arial" w:cs="Times New Roman"/>
        </w:rPr>
        <w:t xml:space="preserve">, yet do not show expression trajectories representative of a vaccine response, were driving our convergent signals. We looked through our data and found that there </w:t>
      </w:r>
      <w:r w:rsidR="00CE1093">
        <w:rPr>
          <w:rFonts w:ascii="Arial" w:eastAsia="Times New Roman" w:hAnsi="Arial" w:cs="Times New Roman"/>
        </w:rPr>
        <w:t xml:space="preserve">is </w:t>
      </w:r>
      <w:r>
        <w:rPr>
          <w:rFonts w:ascii="Arial" w:eastAsia="Times New Roman" w:hAnsi="Arial" w:cs="Times New Roman"/>
        </w:rPr>
        <w:t xml:space="preserve">a small set of instances where the V gene expression functions fit this description. Here, we seek to identify the reason for this strange behavior in the test and go on to remove these outlier V genes to see if they have any effect on the convergent signal that we originally observed. We restrict our analysis to V gene Kappa in the PBMC data, as this was the only case where we saw a significant convergent signal. </w:t>
      </w:r>
    </w:p>
    <w:p w14:paraId="5E9ED068" w14:textId="77777777" w:rsidR="00BD3AAA" w:rsidRDefault="00BD3AAA" w:rsidP="00BD3AAA">
      <w:pPr>
        <w:rPr>
          <w:rFonts w:ascii="Arial" w:eastAsia="Times New Roman" w:hAnsi="Arial" w:cs="Times New Roman"/>
        </w:rPr>
      </w:pPr>
    </w:p>
    <w:p w14:paraId="0DAE1D38" w14:textId="77777777" w:rsidR="00BD3AAA" w:rsidRDefault="00BD3AAA" w:rsidP="00BD3AAA">
      <w:pPr>
        <w:jc w:val="center"/>
        <w:rPr>
          <w:rFonts w:ascii="Arial" w:eastAsia="Times New Roman" w:hAnsi="Arial" w:cs="Times New Roman"/>
        </w:rPr>
      </w:pPr>
      <w:r>
        <w:rPr>
          <w:rFonts w:ascii="Arial" w:eastAsia="Times New Roman" w:hAnsi="Arial" w:cs="Times New Roman"/>
          <w:noProof/>
        </w:rPr>
        <w:drawing>
          <wp:inline distT="0" distB="0" distL="0" distR="0" wp14:anchorId="20F45119" wp14:editId="57D7EC38">
            <wp:extent cx="1097280" cy="1097280"/>
            <wp:effectExtent l="0" t="0" r="0" b="0"/>
            <wp:docPr id="34" name="Picture 34" descr="Macintosh HD:Users:nstrauli:Scripts:research_projects:influenza_vaccination:outlier_removal_for_reviewer_comments:influenza_vaccination_project:output:all_significant_gene_expression_functions_for_PBMC_vgene_kappa_byPatient:patient_1_plo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cintosh HD:Users:nstrauli:Scripts:research_projects:influenza_vaccination:outlier_removal_for_reviewer_comments:influenza_vaccination_project:output:all_significant_gene_expression_functions_for_PBMC_vgene_kappa_byPatient:patient_1_plot.pd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r>
        <w:rPr>
          <w:rFonts w:ascii="Arial" w:eastAsia="Times New Roman" w:hAnsi="Arial" w:cs="Times New Roman"/>
          <w:noProof/>
        </w:rPr>
        <w:drawing>
          <wp:inline distT="0" distB="0" distL="0" distR="0" wp14:anchorId="118E0CC5" wp14:editId="118C8EAD">
            <wp:extent cx="1097280" cy="1097280"/>
            <wp:effectExtent l="0" t="0" r="0" b="0"/>
            <wp:docPr id="35" name="Picture 35" descr="Macintosh HD:Users:nstrauli:Scripts:research_projects:influenza_vaccination:outlier_removal_for_reviewer_comments:influenza_vaccination_project:output:all_significant_gene_expression_functions_for_PBMC_vgene_kappa_byPatient:patient_2_plo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acintosh HD:Users:nstrauli:Scripts:research_projects:influenza_vaccination:outlier_removal_for_reviewer_comments:influenza_vaccination_project:output:all_significant_gene_expression_functions_for_PBMC_vgene_kappa_byPatient:patient_2_plot.pd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r>
        <w:rPr>
          <w:rFonts w:ascii="Arial" w:eastAsia="Times New Roman" w:hAnsi="Arial" w:cs="Times New Roman"/>
          <w:noProof/>
        </w:rPr>
        <w:drawing>
          <wp:inline distT="0" distB="0" distL="0" distR="0" wp14:anchorId="584A43A9" wp14:editId="341288CE">
            <wp:extent cx="1097280" cy="1097280"/>
            <wp:effectExtent l="0" t="0" r="0" b="0"/>
            <wp:docPr id="36" name="Picture 36" descr="Macintosh HD:Users:nstrauli:Scripts:research_projects:influenza_vaccination:outlier_removal_for_reviewer_comments:influenza_vaccination_project:output:all_significant_gene_expression_functions_for_PBMC_vgene_kappa_byPatient:patient_3_plo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cintosh HD:Users:nstrauli:Scripts:research_projects:influenza_vaccination:outlier_removal_for_reviewer_comments:influenza_vaccination_project:output:all_significant_gene_expression_functions_for_PBMC_vgene_kappa_byPatient:patient_3_plot.pd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r>
        <w:rPr>
          <w:rFonts w:ascii="Arial" w:eastAsia="Times New Roman" w:hAnsi="Arial" w:cs="Times New Roman"/>
          <w:noProof/>
        </w:rPr>
        <w:drawing>
          <wp:inline distT="0" distB="0" distL="0" distR="0" wp14:anchorId="46171B94" wp14:editId="7F89E74F">
            <wp:extent cx="1097280" cy="1097280"/>
            <wp:effectExtent l="0" t="0" r="0" b="0"/>
            <wp:docPr id="37" name="Picture 37" descr="Macintosh HD:Users:nstrauli:Scripts:research_projects:influenza_vaccination:outlier_removal_for_reviewer_comments:influenza_vaccination_project:output:all_significant_gene_expression_functions_for_PBMC_vgene_kappa_byPatient:patient_4_plo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cintosh HD:Users:nstrauli:Scripts:research_projects:influenza_vaccination:outlier_removal_for_reviewer_comments:influenza_vaccination_project:output:all_significant_gene_expression_functions_for_PBMC_vgene_kappa_byPatient:patient_4_plot.pd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r>
        <w:rPr>
          <w:rFonts w:ascii="Arial" w:eastAsia="Times New Roman" w:hAnsi="Arial" w:cs="Times New Roman"/>
          <w:noProof/>
        </w:rPr>
        <w:drawing>
          <wp:inline distT="0" distB="0" distL="0" distR="0" wp14:anchorId="687BCD23" wp14:editId="7079B943">
            <wp:extent cx="1097280" cy="1097280"/>
            <wp:effectExtent l="0" t="0" r="0" b="0"/>
            <wp:docPr id="38" name="Picture 38" descr="Macintosh HD:Users:nstrauli:Scripts:research_projects:influenza_vaccination:outlier_removal_for_reviewer_comments:influenza_vaccination_project:output:all_significant_gene_expression_functions_for_PBMC_vgene_kappa_byPatient:patient_5_plo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acintosh HD:Users:nstrauli:Scripts:research_projects:influenza_vaccination:outlier_removal_for_reviewer_comments:influenza_vaccination_project:output:all_significant_gene_expression_functions_for_PBMC_vgene_kappa_byPatient:patient_5_plot.p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p>
    <w:p w14:paraId="6BA3B559" w14:textId="72940D85" w:rsidR="00BD3AAA" w:rsidRPr="00233D59" w:rsidRDefault="00BD3AAA" w:rsidP="00BD3AAA">
      <w:pPr>
        <w:jc w:val="center"/>
        <w:rPr>
          <w:rFonts w:ascii="Arial" w:eastAsia="Times New Roman" w:hAnsi="Arial" w:cs="Times New Roman"/>
          <w:sz w:val="20"/>
          <w:szCs w:val="20"/>
        </w:rPr>
      </w:pPr>
      <w:proofErr w:type="gramStart"/>
      <w:r w:rsidRPr="00233D59">
        <w:rPr>
          <w:rFonts w:ascii="Arial" w:eastAsia="Times New Roman" w:hAnsi="Arial" w:cs="Times New Roman"/>
          <w:sz w:val="20"/>
          <w:szCs w:val="20"/>
        </w:rPr>
        <w:t>Figure 1</w:t>
      </w:r>
      <w:r w:rsidR="00CE1093">
        <w:rPr>
          <w:rFonts w:ascii="Arial" w:eastAsia="Times New Roman" w:hAnsi="Arial" w:cs="Times New Roman"/>
          <w:sz w:val="20"/>
          <w:szCs w:val="20"/>
        </w:rPr>
        <w:t>.</w:t>
      </w:r>
      <w:proofErr w:type="gramEnd"/>
      <w:r w:rsidRPr="00233D59">
        <w:rPr>
          <w:rFonts w:ascii="Arial" w:eastAsia="Times New Roman" w:hAnsi="Arial" w:cs="Times New Roman"/>
          <w:sz w:val="20"/>
          <w:szCs w:val="20"/>
        </w:rPr>
        <w:t xml:space="preserve"> </w:t>
      </w:r>
      <w:r w:rsidRPr="00233D59">
        <w:rPr>
          <w:rFonts w:ascii="Arial" w:eastAsia="Times New Roman" w:hAnsi="Arial" w:cs="Times New Roman"/>
          <w:i/>
          <w:sz w:val="20"/>
          <w:szCs w:val="20"/>
        </w:rPr>
        <w:t>Plots of each gene expression function that were found to be significant by the FPCA-based test, for each patient.</w:t>
      </w:r>
      <w:r>
        <w:rPr>
          <w:rFonts w:ascii="Arial" w:eastAsia="Times New Roman" w:hAnsi="Arial" w:cs="Times New Roman"/>
          <w:i/>
          <w:sz w:val="20"/>
          <w:szCs w:val="20"/>
        </w:rPr>
        <w:t xml:space="preserve"> From left to right: patient 1, 2, 3, 4, and 5</w:t>
      </w:r>
    </w:p>
    <w:p w14:paraId="02710688" w14:textId="77777777" w:rsidR="00BD3AAA" w:rsidRPr="00233D59" w:rsidRDefault="00BD3AAA" w:rsidP="00BD3AAA">
      <w:pPr>
        <w:jc w:val="center"/>
        <w:rPr>
          <w:rFonts w:ascii="Arial" w:eastAsia="Times New Roman" w:hAnsi="Arial" w:cs="Times New Roman"/>
        </w:rPr>
      </w:pPr>
    </w:p>
    <w:p w14:paraId="451431CC" w14:textId="148731D7" w:rsidR="00BD3AAA" w:rsidRDefault="00BD3AAA" w:rsidP="00BD3AAA">
      <w:pPr>
        <w:rPr>
          <w:rFonts w:ascii="Arial" w:eastAsia="Times New Roman" w:hAnsi="Arial" w:cs="Times New Roman"/>
        </w:rPr>
      </w:pPr>
      <w:r>
        <w:rPr>
          <w:rFonts w:ascii="Arial" w:eastAsia="Times New Roman" w:hAnsi="Arial" w:cs="Times New Roman"/>
        </w:rPr>
        <w:t>Figure 1 shows the expression trajectories for each Kappa V gene that was identified as significant by the FPCA-based test, for each patient. One can see that the majority of these V genes exhibit expression trajectories characteristic of a vaccine response, while a small subset of the V genes exhibit</w:t>
      </w:r>
      <w:r w:rsidR="00CE1093">
        <w:rPr>
          <w:rFonts w:ascii="Arial" w:eastAsia="Times New Roman" w:hAnsi="Arial" w:cs="Times New Roman"/>
        </w:rPr>
        <w:t>s</w:t>
      </w:r>
      <w:r>
        <w:rPr>
          <w:rFonts w:ascii="Arial" w:eastAsia="Times New Roman" w:hAnsi="Arial" w:cs="Times New Roman"/>
        </w:rPr>
        <w:t xml:space="preserve"> a behavior of simply decreasing in expression. These V genes were exclusively identified in patient 2. We found that the </w:t>
      </w:r>
      <w:r w:rsidR="00CE1093">
        <w:rPr>
          <w:rFonts w:ascii="Arial" w:eastAsia="Times New Roman" w:hAnsi="Arial" w:cs="Times New Roman"/>
        </w:rPr>
        <w:t xml:space="preserve">first </w:t>
      </w:r>
      <w:proofErr w:type="spellStart"/>
      <w:r>
        <w:rPr>
          <w:rFonts w:ascii="Arial" w:eastAsia="Times New Roman" w:hAnsi="Arial" w:cs="Times New Roman"/>
        </w:rPr>
        <w:t>eigenfunction</w:t>
      </w:r>
      <w:proofErr w:type="spellEnd"/>
      <w:r>
        <w:rPr>
          <w:rFonts w:ascii="Arial" w:eastAsia="Times New Roman" w:hAnsi="Arial" w:cs="Times New Roman"/>
        </w:rPr>
        <w:t xml:space="preserve"> in patient 2 explained only ~70</w:t>
      </w:r>
      <w:r w:rsidR="00CE1093">
        <w:rPr>
          <w:rFonts w:ascii="Arial" w:eastAsia="Times New Roman" w:hAnsi="Arial" w:cs="Times New Roman"/>
        </w:rPr>
        <w:t xml:space="preserve"> </w:t>
      </w:r>
      <w:r>
        <w:rPr>
          <w:rFonts w:ascii="Arial" w:eastAsia="Times New Roman" w:hAnsi="Arial" w:cs="Times New Roman"/>
        </w:rPr>
        <w:t>% of the variance in the data (as compared to &gt;90</w:t>
      </w:r>
      <w:r w:rsidR="00CE1093">
        <w:rPr>
          <w:rFonts w:ascii="Arial" w:eastAsia="Times New Roman" w:hAnsi="Arial" w:cs="Times New Roman"/>
        </w:rPr>
        <w:t xml:space="preserve"> </w:t>
      </w:r>
      <w:r>
        <w:rPr>
          <w:rFonts w:ascii="Arial" w:eastAsia="Times New Roman" w:hAnsi="Arial" w:cs="Times New Roman"/>
        </w:rPr>
        <w:t xml:space="preserve">% of variance explained by the </w:t>
      </w:r>
      <w:r w:rsidR="00CE1093">
        <w:rPr>
          <w:rFonts w:ascii="Arial" w:eastAsia="Times New Roman" w:hAnsi="Arial" w:cs="Times New Roman"/>
        </w:rPr>
        <w:t xml:space="preserve">first </w:t>
      </w:r>
      <w:proofErr w:type="spellStart"/>
      <w:r>
        <w:rPr>
          <w:rFonts w:ascii="Arial" w:eastAsia="Times New Roman" w:hAnsi="Arial" w:cs="Times New Roman"/>
        </w:rPr>
        <w:t>eigenfunction</w:t>
      </w:r>
      <w:proofErr w:type="spellEnd"/>
      <w:r>
        <w:rPr>
          <w:rFonts w:ascii="Arial" w:eastAsia="Times New Roman" w:hAnsi="Arial" w:cs="Times New Roman"/>
        </w:rPr>
        <w:t xml:space="preserve"> in most other patients). The FPCA-based test works by taking the top set of </w:t>
      </w:r>
      <w:proofErr w:type="spellStart"/>
      <w:r>
        <w:rPr>
          <w:rFonts w:ascii="Arial" w:eastAsia="Times New Roman" w:hAnsi="Arial" w:cs="Times New Roman"/>
        </w:rPr>
        <w:t>eigenfunctions</w:t>
      </w:r>
      <w:proofErr w:type="spellEnd"/>
      <w:r>
        <w:rPr>
          <w:rFonts w:ascii="Arial" w:eastAsia="Times New Roman" w:hAnsi="Arial" w:cs="Times New Roman"/>
        </w:rPr>
        <w:t xml:space="preserve"> that cumulatively explain at least 90</w:t>
      </w:r>
      <w:r w:rsidR="00CE1093">
        <w:rPr>
          <w:rFonts w:ascii="Arial" w:eastAsia="Times New Roman" w:hAnsi="Arial" w:cs="Times New Roman"/>
        </w:rPr>
        <w:t xml:space="preserve"> </w:t>
      </w:r>
      <w:r>
        <w:rPr>
          <w:rFonts w:ascii="Arial" w:eastAsia="Times New Roman" w:hAnsi="Arial" w:cs="Times New Roman"/>
        </w:rPr>
        <w:t xml:space="preserve">% of the variance in the data in order to characterize the prevailing signal. For patient 2, the </w:t>
      </w:r>
      <w:r w:rsidR="00CE1093">
        <w:rPr>
          <w:rFonts w:ascii="Arial" w:eastAsia="Times New Roman" w:hAnsi="Arial" w:cs="Times New Roman"/>
        </w:rPr>
        <w:t xml:space="preserve">first and second </w:t>
      </w:r>
      <w:proofErr w:type="spellStart"/>
      <w:r>
        <w:rPr>
          <w:rFonts w:ascii="Arial" w:eastAsia="Times New Roman" w:hAnsi="Arial" w:cs="Times New Roman"/>
        </w:rPr>
        <w:t>eigenfunctions</w:t>
      </w:r>
      <w:proofErr w:type="spellEnd"/>
      <w:r>
        <w:rPr>
          <w:rFonts w:ascii="Arial" w:eastAsia="Times New Roman" w:hAnsi="Arial" w:cs="Times New Roman"/>
        </w:rPr>
        <w:t xml:space="preserve"> together explained ~98</w:t>
      </w:r>
      <w:r w:rsidR="00CE1093">
        <w:rPr>
          <w:rFonts w:ascii="Arial" w:eastAsia="Times New Roman" w:hAnsi="Arial" w:cs="Times New Roman"/>
        </w:rPr>
        <w:t xml:space="preserve"> </w:t>
      </w:r>
      <w:r>
        <w:rPr>
          <w:rFonts w:ascii="Arial" w:eastAsia="Times New Roman" w:hAnsi="Arial" w:cs="Times New Roman"/>
        </w:rPr>
        <w:t xml:space="preserve">% of the variance, so these were the two that were used for this individual. For a given gene, the FPCA-based test then fits a linear combination of these two </w:t>
      </w:r>
      <w:proofErr w:type="spellStart"/>
      <w:r>
        <w:rPr>
          <w:rFonts w:ascii="Arial" w:eastAsia="Times New Roman" w:hAnsi="Arial" w:cs="Times New Roman"/>
        </w:rPr>
        <w:t>eigenfunctions</w:t>
      </w:r>
      <w:proofErr w:type="spellEnd"/>
      <w:r>
        <w:rPr>
          <w:rFonts w:ascii="Arial" w:eastAsia="Times New Roman" w:hAnsi="Arial" w:cs="Times New Roman"/>
        </w:rPr>
        <w:t xml:space="preserve"> such that it is the best fit to the observed data for that gene. It then asks if this linear combination of the top </w:t>
      </w:r>
      <w:r w:rsidR="00CE1093">
        <w:rPr>
          <w:rFonts w:ascii="Arial" w:eastAsia="Times New Roman" w:hAnsi="Arial" w:cs="Times New Roman"/>
        </w:rPr>
        <w:t>two</w:t>
      </w:r>
      <w:r>
        <w:rPr>
          <w:rFonts w:ascii="Arial" w:eastAsia="Times New Roman" w:hAnsi="Arial" w:cs="Times New Roman"/>
        </w:rPr>
        <w:t xml:space="preserve"> </w:t>
      </w:r>
      <w:proofErr w:type="spellStart"/>
      <w:r>
        <w:rPr>
          <w:rFonts w:ascii="Arial" w:eastAsia="Times New Roman" w:hAnsi="Arial" w:cs="Times New Roman"/>
        </w:rPr>
        <w:t>eigenfunctions</w:t>
      </w:r>
      <w:proofErr w:type="spellEnd"/>
      <w:r>
        <w:rPr>
          <w:rFonts w:ascii="Arial" w:eastAsia="Times New Roman" w:hAnsi="Arial" w:cs="Times New Roman"/>
        </w:rPr>
        <w:t xml:space="preserve"> is a better fit to the data than just a constant function that is equal to the mean expression. </w:t>
      </w:r>
    </w:p>
    <w:p w14:paraId="32C74743" w14:textId="77777777" w:rsidR="00BD3AAA" w:rsidRDefault="00BD3AAA" w:rsidP="00BD3AAA">
      <w:pPr>
        <w:rPr>
          <w:rFonts w:ascii="Arial" w:eastAsia="Times New Roman" w:hAnsi="Arial" w:cs="Times New Roman"/>
        </w:rPr>
      </w:pPr>
    </w:p>
    <w:p w14:paraId="2205B241" w14:textId="77777777" w:rsidR="00BD3AAA" w:rsidRDefault="00BD3AAA" w:rsidP="00BD3AAA">
      <w:pPr>
        <w:jc w:val="center"/>
        <w:rPr>
          <w:rFonts w:ascii="Arial" w:eastAsia="Times New Roman" w:hAnsi="Arial" w:cs="Times New Roman"/>
        </w:rPr>
      </w:pPr>
      <w:r>
        <w:rPr>
          <w:rFonts w:ascii="Arial" w:eastAsia="Times New Roman" w:hAnsi="Arial" w:cs="Times New Roman"/>
          <w:noProof/>
        </w:rPr>
        <w:lastRenderedPageBreak/>
        <w:drawing>
          <wp:inline distT="0" distB="0" distL="0" distR="0" wp14:anchorId="08C541B8" wp14:editId="1276E56C">
            <wp:extent cx="2743200" cy="2743200"/>
            <wp:effectExtent l="0" t="0" r="0" b="0"/>
            <wp:docPr id="2" name="Picture 2" descr="Macintosh HD:Users:nstrauli:github_clones:influenza_vaccination_project:output:gene_expression_curves_test:patient_2:PC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strauli:github_clones:influenza_vaccination_project:output:gene_expression_curves_test:patient_2:PC1.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r w:rsidRPr="00D4201E">
        <w:rPr>
          <w:rFonts w:ascii="Arial" w:eastAsia="Times New Roman" w:hAnsi="Arial" w:cs="Times New Roman"/>
          <w:noProof/>
        </w:rPr>
        <w:drawing>
          <wp:inline distT="0" distB="0" distL="0" distR="0" wp14:anchorId="764C0ED6" wp14:editId="5EE22732">
            <wp:extent cx="2743200" cy="2743200"/>
            <wp:effectExtent l="0" t="0" r="0" b="0"/>
            <wp:docPr id="3" name="Picture 3" descr="Macintosh HD:Users:nstrauli:github_clones:influenza_vaccination_project:output:gene_expression_curves_test:patient_2:PC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strauli:github_clones:influenza_vaccination_project:output:gene_expression_curves_test:patient_2:PC2.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p>
    <w:p w14:paraId="4F942414" w14:textId="49472B7F" w:rsidR="00BD3AAA" w:rsidRDefault="00BD3AAA" w:rsidP="00BD3AAA">
      <w:pPr>
        <w:jc w:val="center"/>
        <w:rPr>
          <w:rFonts w:ascii="Arial" w:eastAsia="Times New Roman" w:hAnsi="Arial" w:cs="Times New Roman"/>
          <w:sz w:val="20"/>
          <w:szCs w:val="20"/>
        </w:rPr>
      </w:pPr>
      <w:proofErr w:type="gramStart"/>
      <w:r>
        <w:rPr>
          <w:rFonts w:ascii="Arial" w:eastAsia="Times New Roman" w:hAnsi="Arial" w:cs="Times New Roman"/>
          <w:sz w:val="20"/>
          <w:szCs w:val="20"/>
        </w:rPr>
        <w:t>Figure 2</w:t>
      </w:r>
      <w:r w:rsidR="00CE1093">
        <w:rPr>
          <w:rFonts w:ascii="Arial" w:eastAsia="Times New Roman" w:hAnsi="Arial" w:cs="Times New Roman"/>
          <w:sz w:val="20"/>
          <w:szCs w:val="20"/>
        </w:rPr>
        <w:t>.</w:t>
      </w:r>
      <w:proofErr w:type="gramEnd"/>
      <w:r>
        <w:rPr>
          <w:rFonts w:ascii="Arial" w:eastAsia="Times New Roman" w:hAnsi="Arial" w:cs="Times New Roman"/>
          <w:sz w:val="20"/>
          <w:szCs w:val="20"/>
        </w:rPr>
        <w:t xml:space="preserve"> </w:t>
      </w:r>
      <w:proofErr w:type="gramStart"/>
      <w:r w:rsidRPr="00233D59">
        <w:rPr>
          <w:rFonts w:ascii="Arial" w:eastAsia="Times New Roman" w:hAnsi="Arial" w:cs="Times New Roman"/>
          <w:i/>
          <w:sz w:val="20"/>
          <w:szCs w:val="20"/>
        </w:rPr>
        <w:t xml:space="preserve">Plots of the </w:t>
      </w:r>
      <w:r w:rsidR="00CE1093">
        <w:rPr>
          <w:rFonts w:ascii="Arial" w:eastAsia="Times New Roman" w:hAnsi="Arial" w:cs="Times New Roman"/>
          <w:i/>
          <w:sz w:val="20"/>
          <w:szCs w:val="20"/>
        </w:rPr>
        <w:t xml:space="preserve">first and second </w:t>
      </w:r>
      <w:proofErr w:type="spellStart"/>
      <w:r w:rsidRPr="00233D59">
        <w:rPr>
          <w:rFonts w:ascii="Arial" w:eastAsia="Times New Roman" w:hAnsi="Arial" w:cs="Times New Roman"/>
          <w:i/>
          <w:sz w:val="20"/>
          <w:szCs w:val="20"/>
        </w:rPr>
        <w:t>eigenfunctions</w:t>
      </w:r>
      <w:proofErr w:type="spellEnd"/>
      <w:r w:rsidRPr="00233D59">
        <w:rPr>
          <w:rFonts w:ascii="Arial" w:eastAsia="Times New Roman" w:hAnsi="Arial" w:cs="Times New Roman"/>
          <w:i/>
          <w:sz w:val="20"/>
          <w:szCs w:val="20"/>
        </w:rPr>
        <w:t xml:space="preserve"> (left and right, respectively) for patient 2.</w:t>
      </w:r>
      <w:proofErr w:type="gramEnd"/>
    </w:p>
    <w:p w14:paraId="01390383" w14:textId="77777777" w:rsidR="00BD3AAA" w:rsidRPr="00233D59" w:rsidRDefault="00BD3AAA" w:rsidP="00BD3AAA">
      <w:pPr>
        <w:jc w:val="center"/>
        <w:rPr>
          <w:rFonts w:ascii="Arial" w:eastAsia="Times New Roman" w:hAnsi="Arial" w:cs="Times New Roman"/>
        </w:rPr>
      </w:pPr>
    </w:p>
    <w:p w14:paraId="03486FD1" w14:textId="7A2F45C8" w:rsidR="00BD3AAA" w:rsidRDefault="00BD3AAA" w:rsidP="00BD3AAA">
      <w:pPr>
        <w:rPr>
          <w:rFonts w:ascii="Arial" w:eastAsia="Times New Roman" w:hAnsi="Arial" w:cs="Times New Roman"/>
        </w:rPr>
      </w:pPr>
      <w:r>
        <w:rPr>
          <w:rFonts w:ascii="Arial" w:eastAsia="Times New Roman" w:hAnsi="Arial" w:cs="Times New Roman"/>
        </w:rPr>
        <w:tab/>
        <w:t xml:space="preserve">Figure 2 shows the </w:t>
      </w:r>
      <w:r w:rsidR="00CE1093">
        <w:rPr>
          <w:rFonts w:ascii="Arial" w:eastAsia="Times New Roman" w:hAnsi="Arial" w:cs="Times New Roman"/>
        </w:rPr>
        <w:t xml:space="preserve">first and second </w:t>
      </w:r>
      <w:proofErr w:type="spellStart"/>
      <w:r>
        <w:rPr>
          <w:rFonts w:ascii="Arial" w:eastAsia="Times New Roman" w:hAnsi="Arial" w:cs="Times New Roman"/>
        </w:rPr>
        <w:t>eigenfunctions</w:t>
      </w:r>
      <w:proofErr w:type="spellEnd"/>
      <w:r>
        <w:rPr>
          <w:rFonts w:ascii="Arial" w:eastAsia="Times New Roman" w:hAnsi="Arial" w:cs="Times New Roman"/>
        </w:rPr>
        <w:t xml:space="preserve"> for patient 2. One interpretation of these two </w:t>
      </w:r>
      <w:proofErr w:type="spellStart"/>
      <w:r>
        <w:rPr>
          <w:rFonts w:ascii="Arial" w:eastAsia="Times New Roman" w:hAnsi="Arial" w:cs="Times New Roman"/>
        </w:rPr>
        <w:t>eigenfunctions</w:t>
      </w:r>
      <w:proofErr w:type="spellEnd"/>
      <w:r>
        <w:rPr>
          <w:rFonts w:ascii="Arial" w:eastAsia="Times New Roman" w:hAnsi="Arial" w:cs="Times New Roman"/>
        </w:rPr>
        <w:t xml:space="preserve"> is that the first is capturing the signal from the V genes that are increasing in expression as a response to the vaccine and the second is capturing the signal from the V genes that are necessarily decreasing in expression as the TIV-responders rise in the sample. It so happens that certain linear combinations of the top </w:t>
      </w:r>
      <w:r w:rsidR="00CE1093">
        <w:rPr>
          <w:rFonts w:ascii="Arial" w:eastAsia="Times New Roman" w:hAnsi="Arial" w:cs="Times New Roman"/>
        </w:rPr>
        <w:t>two</w:t>
      </w:r>
      <w:r>
        <w:rPr>
          <w:rFonts w:ascii="Arial" w:eastAsia="Times New Roman" w:hAnsi="Arial" w:cs="Times New Roman"/>
        </w:rPr>
        <w:t xml:space="preserve"> </w:t>
      </w:r>
      <w:proofErr w:type="spellStart"/>
      <w:r>
        <w:rPr>
          <w:rFonts w:ascii="Arial" w:eastAsia="Times New Roman" w:hAnsi="Arial" w:cs="Times New Roman"/>
        </w:rPr>
        <w:t>eigenfuctions</w:t>
      </w:r>
      <w:proofErr w:type="spellEnd"/>
      <w:r>
        <w:rPr>
          <w:rFonts w:ascii="Arial" w:eastAsia="Times New Roman" w:hAnsi="Arial" w:cs="Times New Roman"/>
        </w:rPr>
        <w:t xml:space="preserve"> in patient 2 can yield expression trajectories that do</w:t>
      </w:r>
      <w:r w:rsidR="00CE1093">
        <w:rPr>
          <w:rFonts w:ascii="Arial" w:eastAsia="Times New Roman" w:hAnsi="Arial" w:cs="Times New Roman"/>
        </w:rPr>
        <w:t xml:space="preserve"> </w:t>
      </w:r>
      <w:r>
        <w:rPr>
          <w:rFonts w:ascii="Arial" w:eastAsia="Times New Roman" w:hAnsi="Arial" w:cs="Times New Roman"/>
        </w:rPr>
        <w:t>n</w:t>
      </w:r>
      <w:r w:rsidR="00CE1093">
        <w:rPr>
          <w:rFonts w:ascii="Arial" w:eastAsia="Times New Roman" w:hAnsi="Arial" w:cs="Times New Roman"/>
        </w:rPr>
        <w:t>o</w:t>
      </w:r>
      <w:r>
        <w:rPr>
          <w:rFonts w:ascii="Arial" w:eastAsia="Times New Roman" w:hAnsi="Arial" w:cs="Times New Roman"/>
        </w:rPr>
        <w:t xml:space="preserve">t track well with a vaccine response. We found that this only occurs for patient 2. In order to prevent this from happening, we restricted the FPCA-based test to only consider the </w:t>
      </w:r>
      <w:r w:rsidR="00CE1093">
        <w:rPr>
          <w:rFonts w:ascii="Arial" w:eastAsia="Times New Roman" w:hAnsi="Arial" w:cs="Times New Roman"/>
        </w:rPr>
        <w:t xml:space="preserve">first </w:t>
      </w:r>
      <w:proofErr w:type="spellStart"/>
      <w:r>
        <w:rPr>
          <w:rFonts w:ascii="Arial" w:eastAsia="Times New Roman" w:hAnsi="Arial" w:cs="Times New Roman"/>
        </w:rPr>
        <w:t>eigenfunction</w:t>
      </w:r>
      <w:proofErr w:type="spellEnd"/>
      <w:r>
        <w:rPr>
          <w:rFonts w:ascii="Arial" w:eastAsia="Times New Roman" w:hAnsi="Arial" w:cs="Times New Roman"/>
        </w:rPr>
        <w:t xml:space="preserve"> to characterize the prevailing signal in the data. We did this by setting the </w:t>
      </w:r>
      <w:r w:rsidR="00CE1093">
        <w:rPr>
          <w:rFonts w:ascii="Arial" w:eastAsia="Times New Roman" w:hAnsi="Arial" w:cs="Times New Roman"/>
        </w:rPr>
        <w:t>“</w:t>
      </w:r>
      <w:r>
        <w:rPr>
          <w:rFonts w:ascii="Arial" w:eastAsia="Times New Roman" w:hAnsi="Arial" w:cs="Times New Roman"/>
        </w:rPr>
        <w:t>FVE</w:t>
      </w:r>
      <w:r w:rsidR="00CE1093">
        <w:rPr>
          <w:rFonts w:ascii="Arial" w:eastAsia="Times New Roman" w:hAnsi="Arial" w:cs="Times New Roman"/>
        </w:rPr>
        <w:t>”</w:t>
      </w:r>
      <w:r>
        <w:rPr>
          <w:rFonts w:ascii="Arial" w:eastAsia="Times New Roman" w:hAnsi="Arial" w:cs="Times New Roman"/>
        </w:rPr>
        <w:t xml:space="preserve"> threshold in the FPCA-based test to 0.70. That is, we made it so the FPCA-based test now takes the first set of </w:t>
      </w:r>
      <w:proofErr w:type="spellStart"/>
      <w:r>
        <w:rPr>
          <w:rFonts w:ascii="Arial" w:eastAsia="Times New Roman" w:hAnsi="Arial" w:cs="Times New Roman"/>
        </w:rPr>
        <w:t>eigenfunctions</w:t>
      </w:r>
      <w:proofErr w:type="spellEnd"/>
      <w:r>
        <w:rPr>
          <w:rFonts w:ascii="Arial" w:eastAsia="Times New Roman" w:hAnsi="Arial" w:cs="Times New Roman"/>
        </w:rPr>
        <w:t xml:space="preserve"> that cumulatively explain just 70</w:t>
      </w:r>
      <w:r w:rsidR="00CE1093">
        <w:rPr>
          <w:rFonts w:ascii="Arial" w:eastAsia="Times New Roman" w:hAnsi="Arial" w:cs="Times New Roman"/>
        </w:rPr>
        <w:t xml:space="preserve"> </w:t>
      </w:r>
      <w:r>
        <w:rPr>
          <w:rFonts w:ascii="Arial" w:eastAsia="Times New Roman" w:hAnsi="Arial" w:cs="Times New Roman"/>
        </w:rPr>
        <w:t>% of the variance in the data (as opposed to 90</w:t>
      </w:r>
      <w:r w:rsidR="00CE1093">
        <w:rPr>
          <w:rFonts w:ascii="Arial" w:eastAsia="Times New Roman" w:hAnsi="Arial" w:cs="Times New Roman"/>
        </w:rPr>
        <w:t xml:space="preserve"> </w:t>
      </w:r>
      <w:r>
        <w:rPr>
          <w:rFonts w:ascii="Arial" w:eastAsia="Times New Roman" w:hAnsi="Arial" w:cs="Times New Roman"/>
        </w:rPr>
        <w:t xml:space="preserve">% previously) to characterize the overall signal in the data. The effect of this is to force the test to only consider the </w:t>
      </w:r>
      <w:r w:rsidR="00CE1093">
        <w:rPr>
          <w:rFonts w:ascii="Arial" w:eastAsia="Times New Roman" w:hAnsi="Arial" w:cs="Times New Roman"/>
        </w:rPr>
        <w:t xml:space="preserve">first </w:t>
      </w:r>
      <w:proofErr w:type="spellStart"/>
      <w:r>
        <w:rPr>
          <w:rFonts w:ascii="Arial" w:eastAsia="Times New Roman" w:hAnsi="Arial" w:cs="Times New Roman"/>
        </w:rPr>
        <w:t>eigenfunction</w:t>
      </w:r>
      <w:proofErr w:type="spellEnd"/>
      <w:r>
        <w:rPr>
          <w:rFonts w:ascii="Arial" w:eastAsia="Times New Roman" w:hAnsi="Arial" w:cs="Times New Roman"/>
        </w:rPr>
        <w:t xml:space="preserve"> in its goodness of fit test, for each of the patients. </w:t>
      </w:r>
      <w:proofErr w:type="gramStart"/>
      <w:r>
        <w:rPr>
          <w:rFonts w:ascii="Arial" w:eastAsia="Times New Roman" w:hAnsi="Arial" w:cs="Times New Roman"/>
        </w:rPr>
        <w:t xml:space="preserve">Thus, eliminating the possibility of creating linear combinations of the </w:t>
      </w:r>
      <w:r w:rsidR="00CE1093">
        <w:rPr>
          <w:rFonts w:ascii="Arial" w:eastAsia="Times New Roman" w:hAnsi="Arial" w:cs="Times New Roman"/>
        </w:rPr>
        <w:t xml:space="preserve">first and second </w:t>
      </w:r>
      <w:proofErr w:type="spellStart"/>
      <w:r>
        <w:rPr>
          <w:rFonts w:ascii="Arial" w:eastAsia="Times New Roman" w:hAnsi="Arial" w:cs="Times New Roman"/>
        </w:rPr>
        <w:t>eigenfunctions</w:t>
      </w:r>
      <w:proofErr w:type="spellEnd"/>
      <w:r>
        <w:rPr>
          <w:rFonts w:ascii="Arial" w:eastAsia="Times New Roman" w:hAnsi="Arial" w:cs="Times New Roman"/>
        </w:rPr>
        <w:t xml:space="preserve"> that can yield strange expression trajectories.</w:t>
      </w:r>
      <w:proofErr w:type="gramEnd"/>
      <w:r>
        <w:rPr>
          <w:rFonts w:ascii="Arial" w:eastAsia="Times New Roman" w:hAnsi="Arial" w:cs="Times New Roman"/>
        </w:rPr>
        <w:t xml:space="preserve"> In general, this is ill-advised, as one is effectively missing out on up to 30</w:t>
      </w:r>
      <w:r w:rsidR="00CE1093">
        <w:rPr>
          <w:rFonts w:ascii="Arial" w:eastAsia="Times New Roman" w:hAnsi="Arial" w:cs="Times New Roman"/>
        </w:rPr>
        <w:t xml:space="preserve"> </w:t>
      </w:r>
      <w:r>
        <w:rPr>
          <w:rFonts w:ascii="Arial" w:eastAsia="Times New Roman" w:hAnsi="Arial" w:cs="Times New Roman"/>
        </w:rPr>
        <w:t>% of the signal in the data, which would cause the test to be underpowered. However, we reasoned that if we were to run the test in this fashion, and then still find a convergent signal in our downstream convergence test, then we can be relatively comfortable with our results. Indeed, we ran the FPCA-based test with FVE set to 0.70 and then ran our gene usage convergence test on the results, and found that our convergent signal remained (</w:t>
      </w:r>
      <w:r w:rsidRPr="008A33A6">
        <w:rPr>
          <w:rFonts w:ascii="Arial" w:eastAsia="Times New Roman" w:hAnsi="Arial" w:cs="Times New Roman"/>
          <w:i/>
        </w:rPr>
        <w:t>p</w:t>
      </w:r>
      <w:r w:rsidR="00CE1093">
        <w:rPr>
          <w:rFonts w:ascii="Arial" w:eastAsia="Times New Roman" w:hAnsi="Arial" w:cs="Times New Roman"/>
        </w:rPr>
        <w:t xml:space="preserve"> </w:t>
      </w:r>
      <w:r>
        <w:rPr>
          <w:rFonts w:ascii="Arial" w:eastAsia="Times New Roman" w:hAnsi="Arial" w:cs="Times New Roman"/>
        </w:rPr>
        <w:t>=</w:t>
      </w:r>
      <w:r w:rsidR="00CE1093">
        <w:rPr>
          <w:rFonts w:ascii="Arial" w:eastAsia="Times New Roman" w:hAnsi="Arial" w:cs="Times New Roman"/>
        </w:rPr>
        <w:t xml:space="preserve"> </w:t>
      </w:r>
      <w:r>
        <w:rPr>
          <w:rFonts w:ascii="Arial" w:eastAsia="Times New Roman" w:hAnsi="Arial" w:cs="Times New Roman"/>
        </w:rPr>
        <w:t>0.007).</w:t>
      </w:r>
    </w:p>
    <w:p w14:paraId="0CF65363" w14:textId="77777777" w:rsidR="00BD3AAA" w:rsidRDefault="00BD3AAA" w:rsidP="00BD3AAA">
      <w:pPr>
        <w:rPr>
          <w:rFonts w:ascii="Arial" w:eastAsia="Times New Roman" w:hAnsi="Arial" w:cs="Times New Roman"/>
        </w:rPr>
      </w:pPr>
      <w:r>
        <w:rPr>
          <w:rFonts w:ascii="Arial" w:eastAsia="Times New Roman" w:hAnsi="Arial" w:cs="Times New Roman"/>
        </w:rPr>
        <w:tab/>
        <w:t xml:space="preserve">While this is a drastic and broad way to singlehandedly remove all the outliers in the data (likely with significant collateral damage on statistical power), we next sought to be more precise and observe the effects of removing one outlier at a time. To do this we first created a list of genes that were found to be </w:t>
      </w:r>
      <w:r>
        <w:rPr>
          <w:rFonts w:ascii="Arial" w:eastAsia="Times New Roman" w:hAnsi="Arial" w:cs="Times New Roman"/>
        </w:rPr>
        <w:lastRenderedPageBreak/>
        <w:t>significant by the FPCA-based test for patient 2, yet exhibited expression trajectories that visually did not seem representative of a vaccine response.</w:t>
      </w:r>
    </w:p>
    <w:p w14:paraId="60E9AD41" w14:textId="77777777" w:rsidR="00BD3AAA" w:rsidRDefault="00BD3AAA" w:rsidP="00BD3AAA">
      <w:pPr>
        <w:rPr>
          <w:rFonts w:ascii="Arial" w:eastAsia="Times New Roman" w:hAnsi="Arial" w:cs="Times New Roman"/>
        </w:rPr>
      </w:pPr>
    </w:p>
    <w:p w14:paraId="7FA86F39" w14:textId="77777777" w:rsidR="00BD3AAA" w:rsidRDefault="00BD3AAA" w:rsidP="00BD3AAA">
      <w:pPr>
        <w:rPr>
          <w:rFonts w:ascii="Arial" w:eastAsia="Times New Roman" w:hAnsi="Arial" w:cs="Times New Roman"/>
        </w:rPr>
      </w:pPr>
      <w:r>
        <w:rPr>
          <w:rFonts w:ascii="Arial" w:eastAsia="Times New Roman" w:hAnsi="Arial" w:cs="Times New Roman"/>
          <w:noProof/>
        </w:rPr>
        <w:drawing>
          <wp:inline distT="0" distB="0" distL="0" distR="0" wp14:anchorId="250681F5" wp14:editId="05B450D9">
            <wp:extent cx="914400" cy="914400"/>
            <wp:effectExtent l="0" t="0" r="0" b="0"/>
            <wp:docPr id="7" name="Picture 7" descr="Macintosh HD:Users:nstrauli:Scripts:research_projects:influenza_vaccination:outlier_removal_for_reviewer_comments:influenza_vaccination_project:output:gene_expression_curves_test:patient_2:IGKV1-13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nstrauli:Scripts:research_projects:influenza_vaccination:outlier_removal_for_reviewer_comments:influenza_vaccination_project:output:gene_expression_curves_test:patient_2:IGKV1-13_sig.pd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Arial" w:eastAsia="Times New Roman" w:hAnsi="Arial" w:cs="Times New Roman"/>
          <w:noProof/>
        </w:rPr>
        <w:drawing>
          <wp:inline distT="0" distB="0" distL="0" distR="0" wp14:anchorId="718E5B30" wp14:editId="7D4D2FC7">
            <wp:extent cx="914400" cy="914400"/>
            <wp:effectExtent l="0" t="0" r="0" b="0"/>
            <wp:docPr id="8" name="Picture 8" descr="Macintosh HD:Users:nstrauli:Scripts:research_projects:influenza_vaccination:outlier_removal_for_reviewer_comments:influenza_vaccination_project:output:gene_expression_curves_test:patient_2:IGKV1-16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nstrauli:Scripts:research_projects:influenza_vaccination:outlier_removal_for_reviewer_comments:influenza_vaccination_project:output:gene_expression_curves_test:patient_2:IGKV1-16_sig.pd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Arial" w:eastAsia="Times New Roman" w:hAnsi="Arial" w:cs="Times New Roman"/>
          <w:noProof/>
        </w:rPr>
        <w:drawing>
          <wp:inline distT="0" distB="0" distL="0" distR="0" wp14:anchorId="152EE280" wp14:editId="42B4100F">
            <wp:extent cx="914400" cy="914400"/>
            <wp:effectExtent l="0" t="0" r="0" b="0"/>
            <wp:docPr id="9" name="Picture 9" descr="Macintosh HD:Users:nstrauli:Scripts:research_projects:influenza_vaccination:outlier_removal_for_reviewer_comments:influenza_vaccination_project:output:gene_expression_curves_test:patient_2:IGKV1-9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nstrauli:Scripts:research_projects:influenza_vaccination:outlier_removal_for_reviewer_comments:influenza_vaccination_project:output:gene_expression_curves_test:patient_2:IGKV1-9_sig.pd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Arial" w:eastAsia="Times New Roman" w:hAnsi="Arial" w:cs="Times New Roman"/>
          <w:noProof/>
        </w:rPr>
        <w:drawing>
          <wp:inline distT="0" distB="0" distL="0" distR="0" wp14:anchorId="10D8D4D6" wp14:editId="6969D0DC">
            <wp:extent cx="914400" cy="914400"/>
            <wp:effectExtent l="0" t="0" r="0" b="0"/>
            <wp:docPr id="10" name="Picture 10" descr="Macintosh HD:Users:nstrauli:Scripts:research_projects:influenza_vaccination:outlier_removal_for_reviewer_comments:influenza_vaccination_project:output:gene_expression_curves_test:patient_2:IGKV2-29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nstrauli:Scripts:research_projects:influenza_vaccination:outlier_removal_for_reviewer_comments:influenza_vaccination_project:output:gene_expression_curves_test:patient_2:IGKV2-29_sig.pd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Arial" w:eastAsia="Times New Roman" w:hAnsi="Arial" w:cs="Times New Roman"/>
          <w:noProof/>
        </w:rPr>
        <w:drawing>
          <wp:inline distT="0" distB="0" distL="0" distR="0" wp14:anchorId="1B7E6DD4" wp14:editId="5C4812B0">
            <wp:extent cx="914400" cy="914400"/>
            <wp:effectExtent l="0" t="0" r="0" b="0"/>
            <wp:docPr id="11" name="Picture 11" descr="Macintosh HD:Users:nstrauli:Scripts:research_projects:influenza_vaccination:outlier_removal_for_reviewer_comments:influenza_vaccination_project:output:gene_expression_curves_test:patient_2:IGKV1D-8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nstrauli:Scripts:research_projects:influenza_vaccination:outlier_removal_for_reviewer_comments:influenza_vaccination_project:output:gene_expression_curves_test:patient_2:IGKV1D-8_sig.pd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ascii="Arial" w:eastAsia="Times New Roman" w:hAnsi="Arial" w:cs="Times New Roman"/>
          <w:noProof/>
        </w:rPr>
        <w:drawing>
          <wp:inline distT="0" distB="0" distL="0" distR="0" wp14:anchorId="5401DE60" wp14:editId="66BCED0D">
            <wp:extent cx="914400" cy="914400"/>
            <wp:effectExtent l="0" t="0" r="0" b="0"/>
            <wp:docPr id="12" name="Picture 12" descr="Macintosh HD:Users:nstrauli:Scripts:research_projects:influenza_vaccination:outlier_removal_for_reviewer_comments:influenza_vaccination_project:output:gene_expression_curves_test:patient_2:IGKV1-5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nstrauli:Scripts:research_projects:influenza_vaccination:outlier_removal_for_reviewer_comments:influenza_vaccination_project:output:gene_expression_curves_test:patient_2:IGKV1-5_sig.pd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7BBFD1EB" w14:textId="2B49076E" w:rsidR="00BD3AAA" w:rsidRPr="00164888" w:rsidRDefault="00BD3AAA" w:rsidP="00BD3AAA">
      <w:pPr>
        <w:jc w:val="center"/>
        <w:rPr>
          <w:rFonts w:ascii="Arial" w:eastAsia="Times New Roman" w:hAnsi="Arial" w:cs="Times New Roman"/>
          <w:sz w:val="20"/>
          <w:szCs w:val="20"/>
        </w:rPr>
      </w:pPr>
      <w:r w:rsidRPr="00164888">
        <w:rPr>
          <w:rFonts w:ascii="Arial" w:eastAsia="Times New Roman" w:hAnsi="Arial" w:cs="Times New Roman"/>
          <w:sz w:val="20"/>
          <w:szCs w:val="20"/>
        </w:rPr>
        <w:t>Figure 3</w:t>
      </w:r>
      <w:r w:rsidR="00CE1093">
        <w:rPr>
          <w:rFonts w:ascii="Arial" w:eastAsia="Times New Roman" w:hAnsi="Arial" w:cs="Times New Roman"/>
          <w:sz w:val="20"/>
          <w:szCs w:val="20"/>
        </w:rPr>
        <w:t>.</w:t>
      </w:r>
      <w:r w:rsidRPr="00164888">
        <w:rPr>
          <w:rFonts w:ascii="Arial" w:eastAsia="Times New Roman" w:hAnsi="Arial" w:cs="Times New Roman"/>
          <w:sz w:val="20"/>
          <w:szCs w:val="20"/>
        </w:rPr>
        <w:t xml:space="preserve"> </w:t>
      </w:r>
      <w:r w:rsidRPr="00164888">
        <w:rPr>
          <w:rFonts w:ascii="Arial" w:eastAsia="Times New Roman" w:hAnsi="Arial" w:cs="Times New Roman"/>
          <w:i/>
          <w:sz w:val="20"/>
          <w:szCs w:val="20"/>
        </w:rPr>
        <w:t>Plots of observed gene expression and estimated gene expression functions for each outlier gene identified. Black points are the observed gene expression values, and red lines are the fitted curves to these data. Genes are sorted by their associated p</w:t>
      </w:r>
      <w:r w:rsidR="00CE1093">
        <w:rPr>
          <w:rFonts w:ascii="Arial" w:eastAsia="Times New Roman" w:hAnsi="Arial" w:cs="Times New Roman"/>
          <w:i/>
          <w:sz w:val="20"/>
          <w:szCs w:val="20"/>
        </w:rPr>
        <w:t xml:space="preserve"> </w:t>
      </w:r>
      <w:r w:rsidRPr="00164888">
        <w:rPr>
          <w:rFonts w:ascii="Arial" w:eastAsia="Times New Roman" w:hAnsi="Arial" w:cs="Times New Roman"/>
          <w:i/>
          <w:sz w:val="20"/>
          <w:szCs w:val="20"/>
        </w:rPr>
        <w:t>value from the FPCA based test, in descending order. V gene names from left to right: IGKV1-13, IGKV1-16, IGKV1-9, IGKV2-29, IGKV1D-8, IGKV1-5.</w:t>
      </w:r>
    </w:p>
    <w:p w14:paraId="08E51A16" w14:textId="77777777" w:rsidR="00BD3AAA" w:rsidRPr="00164888" w:rsidRDefault="00BD3AAA" w:rsidP="00BD3AAA">
      <w:pPr>
        <w:rPr>
          <w:rFonts w:ascii="Arial" w:eastAsia="Times New Roman" w:hAnsi="Arial" w:cs="Arial"/>
        </w:rPr>
      </w:pPr>
    </w:p>
    <w:p w14:paraId="58267F41" w14:textId="1D2438B0" w:rsidR="00BD3AAA" w:rsidRDefault="00BD3AAA" w:rsidP="00BD3AAA">
      <w:pPr>
        <w:rPr>
          <w:rFonts w:ascii="Arial" w:eastAsia="Times New Roman" w:hAnsi="Arial" w:cs="Times New Roman"/>
        </w:rPr>
      </w:pPr>
      <w:r>
        <w:rPr>
          <w:rFonts w:ascii="Arial" w:eastAsia="Times New Roman" w:hAnsi="Arial" w:cs="Times New Roman"/>
        </w:rPr>
        <w:t xml:space="preserve">Figure 3 shows each of the identified expression trajectories. We then sorted these genes by their corresponding </w:t>
      </w:r>
      <w:r w:rsidRPr="008A33A6">
        <w:rPr>
          <w:rFonts w:ascii="Arial" w:eastAsia="Times New Roman" w:hAnsi="Arial" w:cs="Times New Roman"/>
          <w:i/>
        </w:rPr>
        <w:t>p</w:t>
      </w:r>
      <w:r w:rsidR="00CE1093">
        <w:rPr>
          <w:rFonts w:ascii="Arial" w:eastAsia="Times New Roman" w:hAnsi="Arial" w:cs="Times New Roman"/>
        </w:rPr>
        <w:t xml:space="preserve"> </w:t>
      </w:r>
      <w:r>
        <w:rPr>
          <w:rFonts w:ascii="Arial" w:eastAsia="Times New Roman" w:hAnsi="Arial" w:cs="Times New Roman"/>
        </w:rPr>
        <w:t xml:space="preserve">values from the test, in descending order. Next, we set different numbers of the genes in this list to no longer be significant by the FPCA-based test and then observed the effect on our gene usage convergence test. More specifically, we started by making the first gene in this list no longer significant by the FPCA-based test and observed the results in our convergence test. We then made the first two genes in this list no longer significant and observed the results on the convergence test. Followed by making the first three genes to be no longer significant and observed the effects on the convergent signal, and repeated this until all the outlier genes were removed from the convergence analysis. </w:t>
      </w:r>
    </w:p>
    <w:p w14:paraId="57ECC278" w14:textId="77777777" w:rsidR="00BD3AAA" w:rsidRDefault="00BD3AAA" w:rsidP="00BD3AAA">
      <w:pPr>
        <w:rPr>
          <w:rFonts w:ascii="Arial" w:eastAsia="Times New Roman" w:hAnsi="Arial" w:cs="Times New Roman"/>
        </w:rPr>
      </w:pPr>
    </w:p>
    <w:p w14:paraId="30ED57FA" w14:textId="77777777" w:rsidR="00BD3AAA" w:rsidRDefault="00BD3AAA" w:rsidP="00BD3AAA">
      <w:pPr>
        <w:jc w:val="center"/>
        <w:rPr>
          <w:rFonts w:ascii="Arial" w:eastAsia="Times New Roman" w:hAnsi="Arial" w:cs="Times New Roman"/>
        </w:rPr>
      </w:pPr>
      <w:r>
        <w:rPr>
          <w:rFonts w:ascii="Arial" w:eastAsia="Times New Roman" w:hAnsi="Arial" w:cs="Times New Roman"/>
          <w:noProof/>
        </w:rPr>
        <w:drawing>
          <wp:inline distT="0" distB="0" distL="0" distR="0" wp14:anchorId="78DF064D" wp14:editId="1F01BE79">
            <wp:extent cx="2743200" cy="2743200"/>
            <wp:effectExtent l="0" t="0" r="0" b="0"/>
            <wp:docPr id="13" name="Picture 13" descr="Macintosh HD:Users:nstrauli:Scripts:research_projects:influenza_vaccination:outlier_removal_for_reviewer_comments:influenza_vaccination_project:output:global_convergent_gene_test_pvals_after_outlier_removal_from_predefined_list_plo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nstrauli:Scripts:research_projects:influenza_vaccination:outlier_removal_for_reviewer_comments:influenza_vaccination_project:output:global_convergent_gene_test_pvals_after_outlier_removal_from_predefined_list_plot.pd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p>
    <w:p w14:paraId="1C54D841" w14:textId="2E249972" w:rsidR="00BD3AAA" w:rsidRPr="00164888" w:rsidRDefault="00BD3AAA" w:rsidP="00BD3AAA">
      <w:pPr>
        <w:jc w:val="center"/>
        <w:rPr>
          <w:rFonts w:ascii="Arial" w:eastAsia="Times New Roman" w:hAnsi="Arial" w:cs="Times New Roman"/>
          <w:sz w:val="20"/>
          <w:szCs w:val="20"/>
        </w:rPr>
      </w:pPr>
      <w:proofErr w:type="gramStart"/>
      <w:r w:rsidRPr="00164888">
        <w:rPr>
          <w:rFonts w:ascii="Arial" w:eastAsia="Times New Roman" w:hAnsi="Arial" w:cs="Times New Roman"/>
          <w:sz w:val="20"/>
          <w:szCs w:val="20"/>
        </w:rPr>
        <w:t>Figure 4</w:t>
      </w:r>
      <w:r w:rsidR="00CE1093">
        <w:rPr>
          <w:rFonts w:ascii="Arial" w:eastAsia="Times New Roman" w:hAnsi="Arial" w:cs="Times New Roman"/>
          <w:sz w:val="20"/>
          <w:szCs w:val="20"/>
        </w:rPr>
        <w:t>.</w:t>
      </w:r>
      <w:proofErr w:type="gramEnd"/>
      <w:r w:rsidRPr="00164888">
        <w:rPr>
          <w:rFonts w:ascii="Arial" w:eastAsia="Times New Roman" w:hAnsi="Arial" w:cs="Times New Roman"/>
          <w:sz w:val="20"/>
          <w:szCs w:val="20"/>
        </w:rPr>
        <w:t xml:space="preserve"> </w:t>
      </w:r>
      <w:proofErr w:type="gramStart"/>
      <w:r w:rsidR="007C60CA">
        <w:rPr>
          <w:rFonts w:ascii="Arial" w:eastAsia="Times New Roman" w:hAnsi="Arial" w:cs="Times New Roman"/>
          <w:i/>
          <w:sz w:val="20"/>
          <w:szCs w:val="20"/>
        </w:rPr>
        <w:t>P</w:t>
      </w:r>
      <w:r w:rsidR="00CE1093">
        <w:rPr>
          <w:rFonts w:ascii="Arial" w:eastAsia="Times New Roman" w:hAnsi="Arial" w:cs="Times New Roman"/>
          <w:i/>
          <w:sz w:val="20"/>
          <w:szCs w:val="20"/>
        </w:rPr>
        <w:t xml:space="preserve"> </w:t>
      </w:r>
      <w:r w:rsidR="007C60CA">
        <w:rPr>
          <w:rFonts w:ascii="Arial" w:eastAsia="Times New Roman" w:hAnsi="Arial" w:cs="Times New Roman"/>
          <w:i/>
          <w:sz w:val="20"/>
          <w:szCs w:val="20"/>
        </w:rPr>
        <w:t>value from the global</w:t>
      </w:r>
      <w:r w:rsidRPr="00164888">
        <w:rPr>
          <w:rFonts w:ascii="Arial" w:eastAsia="Times New Roman" w:hAnsi="Arial" w:cs="Times New Roman"/>
          <w:i/>
          <w:sz w:val="20"/>
          <w:szCs w:val="20"/>
        </w:rPr>
        <w:t xml:space="preserve"> gene usage</w:t>
      </w:r>
      <w:r w:rsidR="007C60CA">
        <w:rPr>
          <w:rFonts w:ascii="Arial" w:eastAsia="Times New Roman" w:hAnsi="Arial" w:cs="Times New Roman"/>
          <w:i/>
          <w:sz w:val="20"/>
          <w:szCs w:val="20"/>
        </w:rPr>
        <w:t xml:space="preserve"> convergence</w:t>
      </w:r>
      <w:r w:rsidRPr="00164888">
        <w:rPr>
          <w:rFonts w:ascii="Arial" w:eastAsia="Times New Roman" w:hAnsi="Arial" w:cs="Times New Roman"/>
          <w:i/>
          <w:sz w:val="20"/>
          <w:szCs w:val="20"/>
        </w:rPr>
        <w:t xml:space="preserve"> test after each round of outlier gene removal.</w:t>
      </w:r>
      <w:proofErr w:type="gramEnd"/>
    </w:p>
    <w:p w14:paraId="7DF9058F" w14:textId="77777777" w:rsidR="00BD3AAA" w:rsidRDefault="00BD3AAA" w:rsidP="00BD3AAA">
      <w:pPr>
        <w:jc w:val="center"/>
        <w:rPr>
          <w:rFonts w:ascii="Arial" w:eastAsia="Times New Roman" w:hAnsi="Arial" w:cs="Times New Roman"/>
        </w:rPr>
      </w:pPr>
    </w:p>
    <w:p w14:paraId="555737E2" w14:textId="77777777" w:rsidR="00BD3AAA" w:rsidRDefault="00BD3AAA" w:rsidP="00BD3AAA">
      <w:pPr>
        <w:rPr>
          <w:rFonts w:ascii="Arial" w:eastAsia="Times New Roman" w:hAnsi="Arial" w:cs="Times New Roman"/>
        </w:rPr>
      </w:pPr>
      <w:r>
        <w:rPr>
          <w:rFonts w:ascii="Arial" w:eastAsia="Times New Roman" w:hAnsi="Arial" w:cs="Times New Roman"/>
        </w:rPr>
        <w:t xml:space="preserve">As Figure 4 shows, we found that our convergent signal is robust to the sequential removal of these outliers. </w:t>
      </w:r>
    </w:p>
    <w:p w14:paraId="0E07B98A" w14:textId="77777777" w:rsidR="00BD3AAA" w:rsidRDefault="00BD3AAA" w:rsidP="00BD3AAA">
      <w:pPr>
        <w:rPr>
          <w:rFonts w:ascii="Arial" w:eastAsia="Times New Roman" w:hAnsi="Arial" w:cs="Times New Roman"/>
        </w:rPr>
      </w:pPr>
    </w:p>
    <w:p w14:paraId="59658DD7" w14:textId="77777777" w:rsidR="00BD3AAA" w:rsidRDefault="00BD3AAA" w:rsidP="00BD3AAA">
      <w:pPr>
        <w:jc w:val="center"/>
        <w:rPr>
          <w:rFonts w:ascii="Arial" w:eastAsia="Times New Roman" w:hAnsi="Arial" w:cs="Times New Roman"/>
        </w:rPr>
      </w:pPr>
      <w:r>
        <w:rPr>
          <w:rFonts w:ascii="Arial" w:eastAsia="Times New Roman" w:hAnsi="Arial" w:cs="Times New Roman"/>
          <w:noProof/>
        </w:rPr>
        <w:lastRenderedPageBreak/>
        <w:drawing>
          <wp:inline distT="0" distB="0" distL="0" distR="0" wp14:anchorId="20F4DD3C" wp14:editId="6CD7FFE4">
            <wp:extent cx="914400" cy="914400"/>
            <wp:effectExtent l="0" t="0" r="0" b="0"/>
            <wp:docPr id="14" name="Picture 14" descr="Macintosh HD:Users:nstrauli:Scripts:research_projects:influenza_vaccination:outlier_removal_for_reviewer_comments:influenza_vaccination_project:output:gene_expression_curves_test:patient_2:IGKV1-6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nstrauli:Scripts:research_projects:influenza_vaccination:outlier_removal_for_reviewer_comments:influenza_vaccination_project:output:gene_expression_curves_test:patient_2:IGKV1-6_sig.pd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3580B767" wp14:editId="2608C1B6">
            <wp:extent cx="914400" cy="914400"/>
            <wp:effectExtent l="0" t="0" r="0" b="0"/>
            <wp:docPr id="16" name="Picture 16" descr="Macintosh HD:Users:nstrauli:Scripts:research_projects:influenza_vaccination:outlier_removal_for_reviewer_comments:influenza_vaccination_project:output:gene_expression_curves_test:patient_2:IGKV1-27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nstrauli:Scripts:research_projects:influenza_vaccination:outlier_removal_for_reviewer_comments:influenza_vaccination_project:output:gene_expression_curves_test:patient_2:IGKV1-27_sig.pd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38FC2E0C" wp14:editId="3D7F4E69">
            <wp:extent cx="914400" cy="914400"/>
            <wp:effectExtent l="0" t="0" r="0" b="0"/>
            <wp:docPr id="17" name="Picture 17" descr="Macintosh HD:Users:nstrauli:Scripts:research_projects:influenza_vaccination:outlier_removal_for_reviewer_comments:influenza_vaccination_project:output:gene_expression_curves_test:patient_2:IGKV1-33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nstrauli:Scripts:research_projects:influenza_vaccination:outlier_removal_for_reviewer_comments:influenza_vaccination_project:output:gene_expression_curves_test:patient_2:IGKV1-33_sig.pd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57EFF9FE" wp14:editId="2C567C09">
            <wp:extent cx="914400" cy="914400"/>
            <wp:effectExtent l="0" t="0" r="0" b="0"/>
            <wp:docPr id="18" name="Picture 18" descr="Macintosh HD:Users:nstrauli:Scripts:research_projects:influenza_vaccination:outlier_removal_for_reviewer_comments:influenza_vaccination_project:output:gene_expression_curves_test:patient_2:IGKV1D-17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nstrauli:Scripts:research_projects:influenza_vaccination:outlier_removal_for_reviewer_comments:influenza_vaccination_project:output:gene_expression_curves_test:patient_2:IGKV1D-17_sig.pd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0CE13B4A" wp14:editId="37AC4D71">
            <wp:extent cx="914400" cy="914400"/>
            <wp:effectExtent l="0" t="0" r="0" b="0"/>
            <wp:docPr id="19" name="Picture 19" descr="Macintosh HD:Users:nstrauli:Scripts:research_projects:influenza_vaccination:outlier_removal_for_reviewer_comments:influenza_vaccination_project:output:gene_expression_curves_test:patient_2:IGKV2-24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nstrauli:Scripts:research_projects:influenza_vaccination:outlier_removal_for_reviewer_comments:influenza_vaccination_project:output:gene_expression_curves_test:patient_2:IGKV2-24_sig.pd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6823AD6F" wp14:editId="3BC15CCE">
            <wp:extent cx="914400" cy="914400"/>
            <wp:effectExtent l="0" t="0" r="0" b="0"/>
            <wp:docPr id="20" name="Picture 20" descr="Macintosh HD:Users:nstrauli:Scripts:research_projects:influenza_vaccination:outlier_removal_for_reviewer_comments:influenza_vaccination_project:output:gene_expression_curves_test:patient_2:IGKV2D-28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nstrauli:Scripts:research_projects:influenza_vaccination:outlier_removal_for_reviewer_comments:influenza_vaccination_project:output:gene_expression_curves_test:patient_2:IGKV2D-28_sig.pd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041230BE" wp14:editId="48E49DB3">
            <wp:extent cx="914400" cy="914400"/>
            <wp:effectExtent l="0" t="0" r="0" b="0"/>
            <wp:docPr id="22" name="Picture 22" descr="Macintosh HD:Users:nstrauli:Scripts:research_projects:influenza_vaccination:outlier_removal_for_reviewer_comments:influenza_vaccination_project:output:gene_expression_curves_test:patient_2:IGKV3_OR2-268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intosh HD:Users:nstrauli:Scripts:research_projects:influenza_vaccination:outlier_removal_for_reviewer_comments:influenza_vaccination_project:output:gene_expression_curves_test:patient_2:IGKV3_OR2-268_sig.pd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0582AA1B" wp14:editId="00C48BA1">
            <wp:extent cx="914400" cy="914400"/>
            <wp:effectExtent l="0" t="0" r="0" b="0"/>
            <wp:docPr id="23" name="Picture 23" descr="Macintosh HD:Users:nstrauli:Scripts:research_projects:influenza_vaccination:outlier_removal_for_reviewer_comments:influenza_vaccination_project:output:gene_expression_curves_test:patient_2:IGKV3-7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intosh HD:Users:nstrauli:Scripts:research_projects:influenza_vaccination:outlier_removal_for_reviewer_comments:influenza_vaccination_project:output:gene_expression_curves_test:patient_2:IGKV3-7_sig.pd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0F2D4D59" wp14:editId="57FD091A">
            <wp:extent cx="914400" cy="914400"/>
            <wp:effectExtent l="0" t="0" r="0" b="0"/>
            <wp:docPr id="24" name="Picture 24" descr="Macintosh HD:Users:nstrauli:Scripts:research_projects:influenza_vaccination:outlier_removal_for_reviewer_comments:influenza_vaccination_project:output:gene_expression_curves_test:patient_2:IGKV3-11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intosh HD:Users:nstrauli:Scripts:research_projects:influenza_vaccination:outlier_removal_for_reviewer_comments:influenza_vaccination_project:output:gene_expression_curves_test:patient_2:IGKV3-11_sig.pd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21531183" wp14:editId="0AD38F55">
            <wp:extent cx="914400" cy="914400"/>
            <wp:effectExtent l="0" t="0" r="0" b="0"/>
            <wp:docPr id="25" name="Picture 25" descr="Macintosh HD:Users:nstrauli:Scripts:research_projects:influenza_vaccination:outlier_removal_for_reviewer_comments:influenza_vaccination_project:output:gene_expression_curves_test:patient_2:IGKV3-20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intosh HD:Users:nstrauli:Scripts:research_projects:influenza_vaccination:outlier_removal_for_reviewer_comments:influenza_vaccination_project:output:gene_expression_curves_test:patient_2:IGKV3-20_sig.pd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712E60F4" wp14:editId="1B4A6FDF">
            <wp:extent cx="914400" cy="914400"/>
            <wp:effectExtent l="0" t="0" r="0" b="0"/>
            <wp:docPr id="26" name="Picture 26" descr="Macintosh HD:Users:nstrauli:Scripts:research_projects:influenza_vaccination:outlier_removal_for_reviewer_comments:influenza_vaccination_project:output:gene_expression_curves_test:patient_2:IGKV3-NL1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intosh HD:Users:nstrauli:Scripts:research_projects:influenza_vaccination:outlier_removal_for_reviewer_comments:influenza_vaccination_project:output:gene_expression_curves_test:patient_2:IGKV3-NL1_sig.pd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11B281FA" wp14:editId="0830FDA2">
            <wp:extent cx="914400" cy="914400"/>
            <wp:effectExtent l="0" t="0" r="0" b="0"/>
            <wp:docPr id="27" name="Picture 27" descr="Macintosh HD:Users:nstrauli:Scripts:research_projects:influenza_vaccination:outlier_removal_for_reviewer_comments:influenza_vaccination_project:output:gene_expression_curves_test:patient_2:IGKV3D-15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intosh HD:Users:nstrauli:Scripts:research_projects:influenza_vaccination:outlier_removal_for_reviewer_comments:influenza_vaccination_project:output:gene_expression_curves_test:patient_2:IGKV3D-15_sig.pd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27FF5F7A" w14:textId="77777777" w:rsidR="00BD3AAA" w:rsidRDefault="00BD3AAA" w:rsidP="00BD3AAA">
      <w:pPr>
        <w:jc w:val="center"/>
        <w:rPr>
          <w:rFonts w:ascii="Arial" w:eastAsia="Times New Roman" w:hAnsi="Arial" w:cs="Times New Roman"/>
        </w:rPr>
      </w:pPr>
      <w:r w:rsidRPr="005C4EA4">
        <w:rPr>
          <w:rFonts w:ascii="Arial" w:eastAsia="Times New Roman" w:hAnsi="Arial" w:cs="Times New Roman"/>
          <w:noProof/>
        </w:rPr>
        <w:drawing>
          <wp:inline distT="0" distB="0" distL="0" distR="0" wp14:anchorId="5A7EF0F7" wp14:editId="52EF07A6">
            <wp:extent cx="914400" cy="914400"/>
            <wp:effectExtent l="0" t="0" r="0" b="0"/>
            <wp:docPr id="28" name="Picture 28" descr="Macintosh HD:Users:nstrauli:Scripts:research_projects:influenza_vaccination:outlier_removal_for_reviewer_comments:influenza_vaccination_project:output:gene_expression_curves_test:patient_2:IGKV4-1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cintosh HD:Users:nstrauli:Scripts:research_projects:influenza_vaccination:outlier_removal_for_reviewer_comments:influenza_vaccination_project:output:gene_expression_curves_test:patient_2:IGKV4-1_sig.pd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5C4EA4">
        <w:rPr>
          <w:rFonts w:ascii="Arial" w:eastAsia="Times New Roman" w:hAnsi="Arial" w:cs="Times New Roman"/>
          <w:noProof/>
        </w:rPr>
        <w:drawing>
          <wp:inline distT="0" distB="0" distL="0" distR="0" wp14:anchorId="370555EE" wp14:editId="62BE5124">
            <wp:extent cx="914400" cy="914400"/>
            <wp:effectExtent l="0" t="0" r="0" b="0"/>
            <wp:docPr id="21" name="Picture 21" descr="Macintosh HD:Users:nstrauli:Scripts:research_projects:influenza_vaccination:outlier_removal_for_reviewer_comments:influenza_vaccination_project:output:gene_expression_curves_test:patient_2:IGKV2D-30_si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nstrauli:Scripts:research_projects:influenza_vaccination:outlier_removal_for_reviewer_comments:influenza_vaccination_project:output:gene_expression_curves_test:patient_2:IGKV2D-30_sig.pd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0AFE9427" w14:textId="4D1F7558" w:rsidR="00BD3AAA" w:rsidRPr="0076162E" w:rsidRDefault="00BD3AAA" w:rsidP="00BD3AAA">
      <w:pPr>
        <w:jc w:val="center"/>
        <w:rPr>
          <w:rFonts w:ascii="Arial" w:eastAsia="Times New Roman" w:hAnsi="Arial" w:cs="Times New Roman"/>
          <w:sz w:val="20"/>
          <w:szCs w:val="20"/>
        </w:rPr>
      </w:pPr>
      <w:proofErr w:type="gramStart"/>
      <w:r w:rsidRPr="0076162E">
        <w:rPr>
          <w:rFonts w:ascii="Arial" w:eastAsia="Times New Roman" w:hAnsi="Arial" w:cs="Times New Roman"/>
          <w:sz w:val="20"/>
          <w:szCs w:val="20"/>
        </w:rPr>
        <w:t>Figure 5</w:t>
      </w:r>
      <w:r w:rsidR="00CE1093">
        <w:rPr>
          <w:rFonts w:ascii="Arial" w:eastAsia="Times New Roman" w:hAnsi="Arial" w:cs="Times New Roman"/>
          <w:sz w:val="20"/>
          <w:szCs w:val="20"/>
        </w:rPr>
        <w:t>.</w:t>
      </w:r>
      <w:proofErr w:type="gramEnd"/>
      <w:r w:rsidRPr="0076162E">
        <w:rPr>
          <w:rFonts w:ascii="Arial" w:eastAsia="Times New Roman" w:hAnsi="Arial" w:cs="Times New Roman"/>
          <w:sz w:val="20"/>
          <w:szCs w:val="20"/>
        </w:rPr>
        <w:t xml:space="preserve"> </w:t>
      </w:r>
      <w:r w:rsidRPr="0076162E">
        <w:rPr>
          <w:rFonts w:ascii="Arial" w:eastAsia="Times New Roman" w:hAnsi="Arial" w:cs="Times New Roman"/>
          <w:i/>
          <w:sz w:val="20"/>
          <w:szCs w:val="20"/>
        </w:rPr>
        <w:t xml:space="preserve">Plots of observed gene expression and estimated gene expression functions for each of the remaining significant V genes, after removal of all outliers. Black points are the observed gene expression values, and red lines are the fitted curves to these data. V gene names from left to right, top to bottom: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1-6,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1-27,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1-33,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1D-17,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2-24,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2D-28,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3/OR2-268,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3-7,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3-11,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3-20,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3-NL1,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3D-15, </w:t>
      </w:r>
      <w:r>
        <w:rPr>
          <w:rFonts w:ascii="Arial" w:eastAsia="Times New Roman" w:hAnsi="Arial" w:cs="Times New Roman"/>
          <w:i/>
          <w:sz w:val="20"/>
          <w:szCs w:val="20"/>
        </w:rPr>
        <w:t>IGKV</w:t>
      </w:r>
      <w:r w:rsidRPr="0076162E">
        <w:rPr>
          <w:rFonts w:ascii="Arial" w:eastAsia="Times New Roman" w:hAnsi="Arial" w:cs="Times New Roman"/>
          <w:i/>
          <w:sz w:val="20"/>
          <w:szCs w:val="20"/>
        </w:rPr>
        <w:t xml:space="preserve">4-1, </w:t>
      </w:r>
      <w:r>
        <w:rPr>
          <w:rFonts w:ascii="Arial" w:eastAsia="Times New Roman" w:hAnsi="Arial" w:cs="Times New Roman"/>
          <w:i/>
          <w:sz w:val="20"/>
          <w:szCs w:val="20"/>
        </w:rPr>
        <w:t>IGKV</w:t>
      </w:r>
      <w:r w:rsidRPr="0076162E">
        <w:rPr>
          <w:rFonts w:ascii="Arial" w:eastAsia="Times New Roman" w:hAnsi="Arial" w:cs="Times New Roman"/>
          <w:i/>
          <w:sz w:val="20"/>
          <w:szCs w:val="20"/>
        </w:rPr>
        <w:t>2D-30.</w:t>
      </w:r>
    </w:p>
    <w:p w14:paraId="638664EC" w14:textId="77777777" w:rsidR="00BD3AAA" w:rsidRDefault="00BD3AAA" w:rsidP="00BD3AAA">
      <w:pPr>
        <w:jc w:val="center"/>
        <w:rPr>
          <w:rFonts w:ascii="Arial" w:eastAsia="Times New Roman" w:hAnsi="Arial" w:cs="Times New Roman"/>
        </w:rPr>
      </w:pPr>
    </w:p>
    <w:p w14:paraId="35DA99E3" w14:textId="77777777" w:rsidR="00BD3AAA" w:rsidRDefault="00BD3AAA" w:rsidP="00BD3AAA">
      <w:pPr>
        <w:rPr>
          <w:rFonts w:ascii="Arial" w:eastAsia="Times New Roman" w:hAnsi="Arial" w:cs="Times New Roman"/>
        </w:rPr>
      </w:pPr>
      <w:r>
        <w:rPr>
          <w:rFonts w:ascii="Arial" w:eastAsia="Times New Roman" w:hAnsi="Arial" w:cs="Times New Roman"/>
        </w:rPr>
        <w:t xml:space="preserve">Figure 5 shows that the remainder of gene expression trajectories in patient 2, seem to fit a canonical vaccine response. </w:t>
      </w:r>
    </w:p>
    <w:p w14:paraId="1E4E5F60" w14:textId="77777777" w:rsidR="00BD3AAA" w:rsidRDefault="00BD3AAA" w:rsidP="00BD3AAA">
      <w:pPr>
        <w:rPr>
          <w:rFonts w:ascii="Arial" w:eastAsia="Times New Roman" w:hAnsi="Arial" w:cs="Times New Roman"/>
        </w:rPr>
      </w:pPr>
      <w:r>
        <w:rPr>
          <w:rFonts w:ascii="Arial" w:eastAsia="Times New Roman" w:hAnsi="Arial" w:cs="Times New Roman"/>
        </w:rPr>
        <w:tab/>
        <w:t xml:space="preserve">We conclude that the convergent signal that we detect for V gene Kappa in the PBMC data is a signal that is generated from the V genes that appear to be responding to the vaccine, and while the outlier genes that do not show gene expression trajectories characteristic of a vaccine response likely add noise to our test, they are not responsible for </w:t>
      </w:r>
      <w:r w:rsidR="007C60CA">
        <w:rPr>
          <w:rFonts w:ascii="Arial" w:eastAsia="Times New Roman" w:hAnsi="Arial" w:cs="Times New Roman"/>
        </w:rPr>
        <w:t>our original convergent signal.</w:t>
      </w:r>
    </w:p>
    <w:p w14:paraId="3FADAB69" w14:textId="77777777" w:rsidR="00BD3AAA" w:rsidRDefault="00BD3AAA" w:rsidP="00BD3AAA">
      <w:pPr>
        <w:rPr>
          <w:rFonts w:ascii="Arial" w:eastAsia="Times New Roman" w:hAnsi="Arial" w:cs="Times New Roman"/>
        </w:rPr>
      </w:pPr>
      <w:r>
        <w:rPr>
          <w:rFonts w:ascii="Arial" w:eastAsia="Times New Roman" w:hAnsi="Arial" w:cs="Times New Roman"/>
        </w:rPr>
        <w:tab/>
        <w:t xml:space="preserve">Another aspect of our results that rely on the output of the FPCA-based </w:t>
      </w:r>
      <w:r w:rsidR="007C60CA">
        <w:rPr>
          <w:rFonts w:ascii="Arial" w:eastAsia="Times New Roman" w:hAnsi="Arial" w:cs="Times New Roman"/>
        </w:rPr>
        <w:t>test is our test for convergent CDR3 response</w:t>
      </w:r>
      <w:r>
        <w:rPr>
          <w:rFonts w:ascii="Arial" w:eastAsia="Times New Roman" w:hAnsi="Arial" w:cs="Times New Roman"/>
        </w:rPr>
        <w:t xml:space="preserve">. </w:t>
      </w:r>
      <w:r w:rsidR="007C60CA">
        <w:rPr>
          <w:rFonts w:ascii="Arial" w:eastAsia="Times New Roman" w:hAnsi="Arial" w:cs="Times New Roman"/>
        </w:rPr>
        <w:t>Here w</w:t>
      </w:r>
      <w:r>
        <w:rPr>
          <w:rFonts w:ascii="Arial" w:eastAsia="Times New Roman" w:hAnsi="Arial" w:cs="Times New Roman"/>
        </w:rPr>
        <w:t xml:space="preserve">e found that patient 1 and patient 4 in the B cell data had more similar TIV-responding CDR3 sequences than would have </w:t>
      </w:r>
      <w:r w:rsidR="007C60CA">
        <w:rPr>
          <w:rFonts w:ascii="Arial" w:eastAsia="Times New Roman" w:hAnsi="Arial" w:cs="Times New Roman"/>
        </w:rPr>
        <w:t>been expected by chance. We now wish to</w:t>
      </w:r>
      <w:r>
        <w:rPr>
          <w:rFonts w:ascii="Arial" w:eastAsia="Times New Roman" w:hAnsi="Arial" w:cs="Times New Roman"/>
        </w:rPr>
        <w:t xml:space="preserve"> assess the possibility that this convergent signal was generated by CDR3 sequences that were found to be significant by the FPCA-based test, yet do not exhibit characteristic vaccine responding expression curves.</w:t>
      </w:r>
    </w:p>
    <w:p w14:paraId="0495A434" w14:textId="77777777" w:rsidR="00BD3AAA" w:rsidRDefault="00BD3AAA" w:rsidP="00BD3AAA">
      <w:pPr>
        <w:rPr>
          <w:rFonts w:ascii="Arial" w:eastAsia="Times New Roman" w:hAnsi="Arial" w:cs="Times New Roman"/>
        </w:rPr>
      </w:pPr>
      <w:r>
        <w:rPr>
          <w:rFonts w:ascii="Arial" w:eastAsia="Times New Roman" w:hAnsi="Arial" w:cs="Times New Roman"/>
          <w:noProof/>
        </w:rPr>
        <w:lastRenderedPageBreak/>
        <w:drawing>
          <wp:inline distT="0" distB="0" distL="0" distR="0" wp14:anchorId="3A3BCF6F" wp14:editId="2391AABF">
            <wp:extent cx="2743200" cy="2743200"/>
            <wp:effectExtent l="0" t="0" r="0" b="0"/>
            <wp:docPr id="39" name="Picture 39" descr="Macintosh HD:Users:nstrauli:Scripts:research_projects:influenza_vaccination:outlier_removal_for_reviewer_comments:influenza_vaccination_project:output:gene_expression_curves_cdr3_FVE_90:patient_1:PC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acintosh HD:Users:nstrauli:Scripts:research_projects:influenza_vaccination:outlier_removal_for_reviewer_comments:influenza_vaccination_project:output:gene_expression_curves_cdr3_FVE_90:patient_1:PC1.pd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r>
        <w:rPr>
          <w:rFonts w:ascii="Arial" w:eastAsia="Times New Roman" w:hAnsi="Arial" w:cs="Times New Roman"/>
          <w:noProof/>
        </w:rPr>
        <w:drawing>
          <wp:inline distT="0" distB="0" distL="0" distR="0" wp14:anchorId="26501790" wp14:editId="69A4AF4D">
            <wp:extent cx="2743200" cy="2743200"/>
            <wp:effectExtent l="0" t="0" r="0" b="0"/>
            <wp:docPr id="40" name="Picture 40" descr="Macintosh HD:Users:nstrauli:Scripts:research_projects:influenza_vaccination:outlier_removal_for_reviewer_comments:influenza_vaccination_project:output:gene_expression_curves_cdr3_FVE_90:patient_4:PC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cintosh HD:Users:nstrauli:Scripts:research_projects:influenza_vaccination:outlier_removal_for_reviewer_comments:influenza_vaccination_project:output:gene_expression_curves_cdr3_FVE_90:patient_4:PC1.pd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p>
    <w:p w14:paraId="7BC9162F" w14:textId="5EDE0455" w:rsidR="00BD3AAA" w:rsidRPr="00CB019A" w:rsidRDefault="00BD3AAA" w:rsidP="00BD3AAA">
      <w:pPr>
        <w:jc w:val="center"/>
        <w:rPr>
          <w:rFonts w:ascii="Arial" w:eastAsia="Times New Roman" w:hAnsi="Arial" w:cs="Times New Roman"/>
          <w:sz w:val="20"/>
          <w:szCs w:val="20"/>
        </w:rPr>
      </w:pPr>
      <w:proofErr w:type="gramStart"/>
      <w:r w:rsidRPr="00CB019A">
        <w:rPr>
          <w:rFonts w:ascii="Arial" w:eastAsia="Times New Roman" w:hAnsi="Arial" w:cs="Times New Roman"/>
          <w:sz w:val="20"/>
          <w:szCs w:val="20"/>
        </w:rPr>
        <w:t>Figure 6</w:t>
      </w:r>
      <w:r w:rsidR="00CE1093">
        <w:rPr>
          <w:rFonts w:ascii="Arial" w:eastAsia="Times New Roman" w:hAnsi="Arial" w:cs="Times New Roman"/>
          <w:sz w:val="20"/>
          <w:szCs w:val="20"/>
        </w:rPr>
        <w:t>.</w:t>
      </w:r>
      <w:proofErr w:type="gramEnd"/>
      <w:r w:rsidRPr="00CB019A">
        <w:rPr>
          <w:rFonts w:ascii="Arial" w:eastAsia="Times New Roman" w:hAnsi="Arial" w:cs="Times New Roman"/>
          <w:sz w:val="20"/>
          <w:szCs w:val="20"/>
        </w:rPr>
        <w:t xml:space="preserve"> </w:t>
      </w:r>
      <w:r w:rsidRPr="00CB019A">
        <w:rPr>
          <w:rFonts w:ascii="Arial" w:eastAsia="Times New Roman" w:hAnsi="Arial" w:cs="Times New Roman"/>
          <w:i/>
          <w:sz w:val="20"/>
          <w:szCs w:val="20"/>
        </w:rPr>
        <w:t xml:space="preserve">Plots of the </w:t>
      </w:r>
      <w:r w:rsidR="00CE1093">
        <w:rPr>
          <w:rFonts w:ascii="Arial" w:eastAsia="Times New Roman" w:hAnsi="Arial" w:cs="Times New Roman"/>
          <w:i/>
          <w:sz w:val="20"/>
          <w:szCs w:val="20"/>
        </w:rPr>
        <w:t xml:space="preserve">first </w:t>
      </w:r>
      <w:proofErr w:type="spellStart"/>
      <w:r w:rsidRPr="00CB019A">
        <w:rPr>
          <w:rFonts w:ascii="Arial" w:eastAsia="Times New Roman" w:hAnsi="Arial" w:cs="Times New Roman"/>
          <w:i/>
          <w:sz w:val="20"/>
          <w:szCs w:val="20"/>
        </w:rPr>
        <w:t>eigenfunctions</w:t>
      </w:r>
      <w:proofErr w:type="spellEnd"/>
      <w:r w:rsidRPr="00CB019A">
        <w:rPr>
          <w:rFonts w:ascii="Arial" w:eastAsia="Times New Roman" w:hAnsi="Arial" w:cs="Times New Roman"/>
          <w:i/>
          <w:sz w:val="20"/>
          <w:szCs w:val="20"/>
        </w:rPr>
        <w:t xml:space="preserve"> in the CDR3 sequence expression data for patients 1 (left) and 4 (right).</w:t>
      </w:r>
      <w:r w:rsidR="007C60CA">
        <w:rPr>
          <w:rFonts w:ascii="Arial" w:eastAsia="Times New Roman" w:hAnsi="Arial" w:cs="Times New Roman"/>
          <w:i/>
          <w:sz w:val="20"/>
          <w:szCs w:val="20"/>
        </w:rPr>
        <w:t xml:space="preserve"> The proportion of variance explained: 99.32</w:t>
      </w:r>
      <w:r w:rsidR="00CE1093">
        <w:rPr>
          <w:rFonts w:ascii="Arial" w:eastAsia="Times New Roman" w:hAnsi="Arial" w:cs="Times New Roman"/>
          <w:i/>
          <w:sz w:val="20"/>
          <w:szCs w:val="20"/>
        </w:rPr>
        <w:t xml:space="preserve"> </w:t>
      </w:r>
      <w:r w:rsidR="007C60CA">
        <w:rPr>
          <w:rFonts w:ascii="Arial" w:eastAsia="Times New Roman" w:hAnsi="Arial" w:cs="Times New Roman"/>
          <w:i/>
          <w:sz w:val="20"/>
          <w:szCs w:val="20"/>
        </w:rPr>
        <w:t>% (left) and 97.52</w:t>
      </w:r>
      <w:r w:rsidR="00CE1093">
        <w:rPr>
          <w:rFonts w:ascii="Arial" w:eastAsia="Times New Roman" w:hAnsi="Arial" w:cs="Times New Roman"/>
          <w:i/>
          <w:sz w:val="20"/>
          <w:szCs w:val="20"/>
        </w:rPr>
        <w:t xml:space="preserve"> </w:t>
      </w:r>
      <w:r w:rsidR="007C60CA">
        <w:rPr>
          <w:rFonts w:ascii="Arial" w:eastAsia="Times New Roman" w:hAnsi="Arial" w:cs="Times New Roman"/>
          <w:i/>
          <w:sz w:val="20"/>
          <w:szCs w:val="20"/>
        </w:rPr>
        <w:t>% (right).</w:t>
      </w:r>
    </w:p>
    <w:p w14:paraId="6C650B39" w14:textId="77777777" w:rsidR="00BD3AAA" w:rsidRDefault="00BD3AAA" w:rsidP="00BD3AAA">
      <w:pPr>
        <w:rPr>
          <w:rFonts w:ascii="Arial" w:eastAsia="Times New Roman" w:hAnsi="Arial" w:cs="Times New Roman"/>
        </w:rPr>
      </w:pPr>
    </w:p>
    <w:p w14:paraId="7B6C772D" w14:textId="0D04620A" w:rsidR="00BD3AAA" w:rsidRDefault="00BD3AAA" w:rsidP="00BD3AAA">
      <w:pPr>
        <w:rPr>
          <w:rFonts w:ascii="Arial" w:hAnsi="Arial" w:cs="Arial"/>
          <w:color w:val="000000"/>
        </w:rPr>
      </w:pPr>
      <w:r>
        <w:rPr>
          <w:rFonts w:ascii="Arial" w:eastAsia="Times New Roman" w:hAnsi="Arial" w:cs="Times New Roman"/>
        </w:rPr>
        <w:t xml:space="preserve">We found that the </w:t>
      </w:r>
      <w:r w:rsidR="00CE1093">
        <w:rPr>
          <w:rFonts w:ascii="Arial" w:eastAsia="Times New Roman" w:hAnsi="Arial" w:cs="Times New Roman"/>
        </w:rPr>
        <w:t xml:space="preserve">first </w:t>
      </w:r>
      <w:proofErr w:type="spellStart"/>
      <w:r>
        <w:rPr>
          <w:rFonts w:ascii="Arial" w:eastAsia="Times New Roman" w:hAnsi="Arial" w:cs="Times New Roman"/>
        </w:rPr>
        <w:t>eigenfunctions</w:t>
      </w:r>
      <w:proofErr w:type="spellEnd"/>
      <w:r>
        <w:rPr>
          <w:rFonts w:ascii="Arial" w:eastAsia="Times New Roman" w:hAnsi="Arial" w:cs="Times New Roman"/>
        </w:rPr>
        <w:t xml:space="preserve"> in </w:t>
      </w:r>
      <w:r w:rsidRPr="00916DB6">
        <w:rPr>
          <w:rFonts w:ascii="Arial" w:eastAsia="Times New Roman" w:hAnsi="Arial" w:cs="Arial"/>
        </w:rPr>
        <w:t xml:space="preserve">patient 1 and patient 4 explained </w:t>
      </w:r>
      <w:r w:rsidRPr="00916DB6">
        <w:rPr>
          <w:rFonts w:ascii="Arial" w:hAnsi="Arial" w:cs="Arial"/>
          <w:color w:val="000000"/>
        </w:rPr>
        <w:t>99</w:t>
      </w:r>
      <w:r>
        <w:rPr>
          <w:rFonts w:ascii="Arial" w:hAnsi="Arial" w:cs="Arial"/>
          <w:color w:val="000000"/>
        </w:rPr>
        <w:t>.32</w:t>
      </w:r>
      <w:r w:rsidR="00CE1093">
        <w:rPr>
          <w:rFonts w:ascii="Arial" w:hAnsi="Arial" w:cs="Arial"/>
          <w:color w:val="000000"/>
        </w:rPr>
        <w:t xml:space="preserve"> </w:t>
      </w:r>
      <w:r>
        <w:rPr>
          <w:rFonts w:ascii="Arial" w:hAnsi="Arial" w:cs="Arial"/>
          <w:color w:val="000000"/>
        </w:rPr>
        <w:t>%</w:t>
      </w:r>
      <w:r w:rsidRPr="00916DB6">
        <w:rPr>
          <w:rFonts w:ascii="Arial" w:hAnsi="Arial" w:cs="Arial"/>
          <w:color w:val="000000"/>
        </w:rPr>
        <w:t xml:space="preserve"> and 97</w:t>
      </w:r>
      <w:r>
        <w:rPr>
          <w:rFonts w:ascii="Arial" w:hAnsi="Arial" w:cs="Arial"/>
          <w:color w:val="000000"/>
        </w:rPr>
        <w:t>.52</w:t>
      </w:r>
      <w:r w:rsidR="00CE1093">
        <w:rPr>
          <w:rFonts w:ascii="Arial" w:hAnsi="Arial" w:cs="Arial"/>
          <w:color w:val="000000"/>
        </w:rPr>
        <w:t xml:space="preserve"> </w:t>
      </w:r>
      <w:r>
        <w:rPr>
          <w:rFonts w:ascii="Arial" w:hAnsi="Arial" w:cs="Arial"/>
          <w:color w:val="000000"/>
        </w:rPr>
        <w:t>% of the variance in the data, respectively (</w:t>
      </w:r>
      <w:r w:rsidR="00CE1093">
        <w:rPr>
          <w:rFonts w:ascii="Arial" w:hAnsi="Arial" w:cs="Arial"/>
          <w:color w:val="000000"/>
        </w:rPr>
        <w:t xml:space="preserve">Figure </w:t>
      </w:r>
      <w:r>
        <w:rPr>
          <w:rFonts w:ascii="Arial" w:hAnsi="Arial" w:cs="Arial"/>
          <w:color w:val="000000"/>
        </w:rPr>
        <w:t xml:space="preserve">6). This means that the FPCA-based test would solely use the </w:t>
      </w:r>
      <w:r w:rsidR="00CE1093">
        <w:rPr>
          <w:rFonts w:ascii="Arial" w:hAnsi="Arial" w:cs="Arial"/>
          <w:color w:val="000000"/>
        </w:rPr>
        <w:t xml:space="preserve">first </w:t>
      </w:r>
      <w:proofErr w:type="spellStart"/>
      <w:r w:rsidR="005416A6">
        <w:rPr>
          <w:rFonts w:ascii="Arial" w:hAnsi="Arial" w:cs="Arial"/>
          <w:color w:val="000000"/>
        </w:rPr>
        <w:t>eigenfunction</w:t>
      </w:r>
      <w:proofErr w:type="spellEnd"/>
      <w:r>
        <w:rPr>
          <w:rFonts w:ascii="Arial" w:hAnsi="Arial" w:cs="Arial"/>
          <w:color w:val="000000"/>
        </w:rPr>
        <w:t xml:space="preserve"> in </w:t>
      </w:r>
      <w:r w:rsidR="005416A6">
        <w:rPr>
          <w:rFonts w:ascii="Arial" w:hAnsi="Arial" w:cs="Arial"/>
          <w:color w:val="000000"/>
        </w:rPr>
        <w:t>each of these patients</w:t>
      </w:r>
      <w:r>
        <w:rPr>
          <w:rFonts w:ascii="Arial" w:hAnsi="Arial" w:cs="Arial"/>
          <w:color w:val="000000"/>
        </w:rPr>
        <w:t xml:space="preserve"> for its goodness of fit test. Thus, a CDR3 sequence expression trajectory would have to match the shape of its corresponding </w:t>
      </w:r>
      <w:r w:rsidR="00CE1093">
        <w:rPr>
          <w:rFonts w:ascii="Arial" w:hAnsi="Arial" w:cs="Arial"/>
          <w:color w:val="000000"/>
        </w:rPr>
        <w:t xml:space="preserve">first </w:t>
      </w:r>
      <w:proofErr w:type="spellStart"/>
      <w:r>
        <w:rPr>
          <w:rFonts w:ascii="Arial" w:hAnsi="Arial" w:cs="Arial"/>
          <w:color w:val="000000"/>
        </w:rPr>
        <w:t>eigenfunction</w:t>
      </w:r>
      <w:proofErr w:type="spellEnd"/>
      <w:r>
        <w:rPr>
          <w:rFonts w:ascii="Arial" w:hAnsi="Arial" w:cs="Arial"/>
          <w:color w:val="000000"/>
        </w:rPr>
        <w:t xml:space="preserve">, and </w:t>
      </w:r>
      <w:r w:rsidRPr="006C0125">
        <w:rPr>
          <w:rFonts w:ascii="Arial" w:hAnsi="Arial" w:cs="Arial"/>
          <w:i/>
          <w:color w:val="000000"/>
        </w:rPr>
        <w:t>only</w:t>
      </w:r>
      <w:r>
        <w:rPr>
          <w:rFonts w:ascii="Arial" w:hAnsi="Arial" w:cs="Arial"/>
          <w:color w:val="000000"/>
        </w:rPr>
        <w:t xml:space="preserve"> this </w:t>
      </w:r>
      <w:proofErr w:type="spellStart"/>
      <w:r>
        <w:rPr>
          <w:rFonts w:ascii="Arial" w:hAnsi="Arial" w:cs="Arial"/>
          <w:color w:val="000000"/>
        </w:rPr>
        <w:t>eigenfunction</w:t>
      </w:r>
      <w:proofErr w:type="spellEnd"/>
      <w:r>
        <w:rPr>
          <w:rFonts w:ascii="Arial" w:hAnsi="Arial" w:cs="Arial"/>
          <w:color w:val="000000"/>
        </w:rPr>
        <w:t xml:space="preserve">, to be deemed significant in either of these patients. While it would be too time-consuming to scan through each significant CDR3 sequence expression function to visually check that they are all exhibiting a characteristic vaccine response, it is extremely unlikely that any CDR3 expression function that does not recapitulate the general shape of its corresponding </w:t>
      </w:r>
      <w:r w:rsidR="00CE1093">
        <w:rPr>
          <w:rFonts w:ascii="Arial" w:hAnsi="Arial" w:cs="Arial"/>
          <w:color w:val="000000"/>
        </w:rPr>
        <w:t xml:space="preserve">first </w:t>
      </w:r>
      <w:proofErr w:type="spellStart"/>
      <w:r>
        <w:rPr>
          <w:rFonts w:ascii="Arial" w:hAnsi="Arial" w:cs="Arial"/>
          <w:color w:val="000000"/>
        </w:rPr>
        <w:t>eigenfunction</w:t>
      </w:r>
      <w:proofErr w:type="spellEnd"/>
      <w:r>
        <w:rPr>
          <w:rFonts w:ascii="Arial" w:hAnsi="Arial" w:cs="Arial"/>
          <w:color w:val="000000"/>
        </w:rPr>
        <w:t xml:space="preserve"> would be found to be significant for these patients. Because of this, we conclude that the convergent signal observed between the CDR3 sequences of patient 1 and patient 4 in the B cell data is not influenced by CDR3 sequences falsely identified to be TIV-responding by the FPCA-based test.</w:t>
      </w:r>
    </w:p>
    <w:p w14:paraId="733D3D90" w14:textId="77777777" w:rsidR="007A407C" w:rsidRDefault="007A407C" w:rsidP="00BD3AAA">
      <w:pPr>
        <w:rPr>
          <w:rFonts w:ascii="Arial" w:hAnsi="Arial" w:cs="Arial"/>
          <w:color w:val="000000"/>
        </w:rPr>
      </w:pPr>
    </w:p>
    <w:p w14:paraId="0F6FB859" w14:textId="340202CD" w:rsidR="007A407C" w:rsidRPr="007A407C" w:rsidRDefault="007A407C" w:rsidP="00BD3AAA">
      <w:pPr>
        <w:rPr>
          <w:rFonts w:ascii="Arial" w:hAnsi="Arial" w:cs="Arial"/>
          <w:b/>
          <w:color w:val="000000"/>
        </w:rPr>
      </w:pPr>
      <w:r w:rsidRPr="007A407C">
        <w:rPr>
          <w:rFonts w:ascii="Arial" w:hAnsi="Arial" w:cs="Arial"/>
          <w:b/>
          <w:color w:val="000000"/>
        </w:rPr>
        <w:t>References</w:t>
      </w:r>
    </w:p>
    <w:p w14:paraId="4BFFEBB3" w14:textId="77777777" w:rsidR="007A407C" w:rsidRDefault="007A407C" w:rsidP="00BD3AAA">
      <w:pPr>
        <w:rPr>
          <w:rFonts w:ascii="Arial" w:hAnsi="Arial" w:cs="Arial"/>
          <w:color w:val="000000"/>
        </w:rPr>
      </w:pPr>
    </w:p>
    <w:p w14:paraId="2D5A5ADC" w14:textId="65F8EF7B" w:rsidR="007A407C" w:rsidRPr="007A407C" w:rsidRDefault="007A407C" w:rsidP="007A407C">
      <w:pPr>
        <w:pStyle w:val="Bibliography"/>
        <w:rPr>
          <w:rFonts w:ascii="Arial" w:hAnsi="Arial" w:cs="Arial"/>
          <w:color w:val="000000"/>
        </w:rPr>
      </w:pPr>
      <w:r w:rsidRPr="007A407C">
        <w:rPr>
          <w:rFonts w:ascii="Arial" w:hAnsi="Arial" w:cs="Arial"/>
          <w:color w:val="000000"/>
        </w:rPr>
        <w:t>1. Wu S, Wu H. More powerful significant testing for time course gene expression data using functional principal component analysis approaches. BMC Bioinformatics. 2013</w:t>
      </w:r>
      <w:proofErr w:type="gramStart"/>
      <w:r w:rsidRPr="007A407C">
        <w:rPr>
          <w:rFonts w:ascii="Arial" w:hAnsi="Arial" w:cs="Arial"/>
          <w:color w:val="000000"/>
        </w:rPr>
        <w:t>;14:6</w:t>
      </w:r>
      <w:proofErr w:type="gramEnd"/>
      <w:r w:rsidRPr="007A407C">
        <w:rPr>
          <w:rFonts w:ascii="Arial" w:hAnsi="Arial" w:cs="Arial"/>
          <w:color w:val="000000"/>
        </w:rPr>
        <w:t xml:space="preserve">. </w:t>
      </w:r>
    </w:p>
    <w:p w14:paraId="0B24E1BA" w14:textId="14359099" w:rsidR="0094636A" w:rsidRPr="007A407C" w:rsidRDefault="0094636A">
      <w:pPr>
        <w:rPr>
          <w:rFonts w:ascii="Arial" w:eastAsia="Times New Roman" w:hAnsi="Arial" w:cs="Arial"/>
        </w:rPr>
      </w:pPr>
    </w:p>
    <w:sectPr w:rsidR="0094636A" w:rsidRPr="007A407C" w:rsidSect="0094636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mreeta Buxani">
    <w15:presenceInfo w15:providerId="Windows Live" w15:userId="301d85ad2dc09d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937"/>
    <w:rsid w:val="00124937"/>
    <w:rsid w:val="005416A6"/>
    <w:rsid w:val="007A407C"/>
    <w:rsid w:val="007C60CA"/>
    <w:rsid w:val="008A33A6"/>
    <w:rsid w:val="0094636A"/>
    <w:rsid w:val="00B27AB2"/>
    <w:rsid w:val="00BD3AAA"/>
    <w:rsid w:val="00CD7967"/>
    <w:rsid w:val="00CE10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EC93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A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3AA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D3AAA"/>
    <w:rPr>
      <w:rFonts w:ascii="Lucida Grande" w:hAnsi="Lucida Grande" w:cs="Lucida Grande"/>
      <w:sz w:val="18"/>
      <w:szCs w:val="18"/>
    </w:rPr>
  </w:style>
  <w:style w:type="paragraph" w:styleId="Bibliography">
    <w:name w:val="Bibliography"/>
    <w:basedOn w:val="Normal"/>
    <w:next w:val="Normal"/>
    <w:uiPriority w:val="37"/>
    <w:unhideWhenUsed/>
    <w:rsid w:val="007A407C"/>
    <w:pPr>
      <w:spacing w:after="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A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3AA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D3AAA"/>
    <w:rPr>
      <w:rFonts w:ascii="Lucida Grande" w:hAnsi="Lucida Grande" w:cs="Lucida Grande"/>
      <w:sz w:val="18"/>
      <w:szCs w:val="18"/>
    </w:rPr>
  </w:style>
  <w:style w:type="paragraph" w:styleId="Bibliography">
    <w:name w:val="Bibliography"/>
    <w:basedOn w:val="Normal"/>
    <w:next w:val="Normal"/>
    <w:uiPriority w:val="37"/>
    <w:unhideWhenUsed/>
    <w:rsid w:val="007A407C"/>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2.emf"/><Relationship Id="rId3" Type="http://schemas.openxmlformats.org/officeDocument/2006/relationships/settings" Target="settings.xml"/><Relationship Id="rId21" Type="http://schemas.openxmlformats.org/officeDocument/2006/relationships/image" Target="media/image17.emf"/><Relationship Id="rId34" Type="http://schemas.openxmlformats.org/officeDocument/2006/relationships/image" Target="media/image30.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emf"/><Relationship Id="rId33" Type="http://schemas.openxmlformats.org/officeDocument/2006/relationships/image" Target="media/image29.emf"/><Relationship Id="rId2" Type="http://schemas.microsoft.com/office/2007/relationships/stylesWithEffects" Target="stylesWithEffect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image" Target="media/image25.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image" Target="media/image20.emf"/><Relationship Id="rId32" Type="http://schemas.openxmlformats.org/officeDocument/2006/relationships/image" Target="media/image28.emf"/><Relationship Id="rId37" Type="http://schemas.microsoft.com/office/2011/relationships/people" Target="people.xml"/><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image" Target="media/image24.emf"/><Relationship Id="rId36" Type="http://schemas.openxmlformats.org/officeDocument/2006/relationships/theme" Target="theme/theme1.xml"/><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image" Target="media/image27.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image" Target="media/image23.emf"/><Relationship Id="rId30" Type="http://schemas.openxmlformats.org/officeDocument/2006/relationships/image" Target="media/image26.emf"/><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1357</Words>
  <Characters>7740</Characters>
  <Application>Microsoft Office Word</Application>
  <DocSecurity>0</DocSecurity>
  <Lines>64</Lines>
  <Paragraphs>18</Paragraphs>
  <ScaleCrop>false</ScaleCrop>
  <Company>Sharptooth</Company>
  <LinksUpToDate>false</LinksUpToDate>
  <CharactersWithSpaces>9079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Strauli</dc:creator>
  <cp:keywords/>
  <dc:description/>
  <cp:lastModifiedBy>Real, Francis Frank</cp:lastModifiedBy>
  <cp:revision>7</cp:revision>
  <dcterms:created xsi:type="dcterms:W3CDTF">2016-03-10T05:47:00Z</dcterms:created>
  <dcterms:modified xsi:type="dcterms:W3CDTF">2016-05-18T13:37:00Z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zotero-version="4.0.29"&gt;&lt;session id="CPozDubU"/&gt;&lt;style id="http://www.zotero.org/styles/genome-medicine" hasBibliography="1" bibliographyStyleHasBeenSet="1"/&gt;&lt;prefs&gt;&lt;pref name="fieldType" value="Field"/&gt;&lt;pref name="storeReferences" </vt:lpwstr>
  </property>
  <property fmtid="{D5CDD505-2E9C-101B-9397-08002B2CF9AE}" pid="3" name="ZOTERO_PREF_2">
    <vt:lpwstr>value="true"/&gt;&lt;pref name="automaticJournalAbbreviations" value="true"/&gt;&lt;pref name="noteType" value=""/&gt;&lt;/prefs&gt;&lt;/data&gt;</vt:lpwstr>
  </property>
</Properties>
</file>