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CB5" w:rsidRPr="00C54CB5" w:rsidRDefault="00C54CB5">
      <w:pPr>
        <w:rPr>
          <w:rFonts w:ascii="Times New Roman" w:hAnsi="Times New Roman" w:cs="Times New Roman"/>
          <w:b/>
          <w:color w:val="000000"/>
        </w:rPr>
      </w:pPr>
      <w:r w:rsidRPr="00C54CB5">
        <w:rPr>
          <w:rFonts w:ascii="Times New Roman" w:hAnsi="Times New Roman" w:cs="Times New Roman"/>
          <w:b/>
          <w:color w:val="000000"/>
        </w:rPr>
        <w:t>Supplementary Methods</w:t>
      </w:r>
    </w:p>
    <w:p w:rsidR="00C54CB5" w:rsidRDefault="00C54CB5">
      <w:pPr>
        <w:rPr>
          <w:rFonts w:ascii="Times New Roman" w:hAnsi="Times New Roman" w:cs="Times New Roman"/>
          <w:color w:val="000000"/>
        </w:rPr>
      </w:pPr>
    </w:p>
    <w:p w:rsidR="00C54CB5" w:rsidRPr="00023C26" w:rsidRDefault="00C54CB5">
      <w:pPr>
        <w:rPr>
          <w:rFonts w:ascii="Times New Roman" w:hAnsi="Times New Roman" w:cs="Times New Roman"/>
          <w:b/>
          <w:color w:val="000000"/>
        </w:rPr>
      </w:pPr>
      <w:r w:rsidRPr="00023C26">
        <w:rPr>
          <w:rFonts w:ascii="Times New Roman" w:hAnsi="Times New Roman" w:cs="Times New Roman"/>
          <w:b/>
          <w:color w:val="000000"/>
        </w:rPr>
        <w:t>Conservation-Controlled Amino Substitution Matrix (CASM)</w:t>
      </w:r>
    </w:p>
    <w:p w:rsidR="00C54CB5" w:rsidRDefault="00C54CB5">
      <w:pPr>
        <w:rPr>
          <w:rFonts w:ascii="Times New Roman" w:hAnsi="Times New Roman" w:cs="Times New Roman"/>
          <w:color w:val="000000"/>
        </w:rPr>
      </w:pPr>
    </w:p>
    <w:p w:rsidR="00456AD3" w:rsidRPr="00A87BD4" w:rsidRDefault="00C54CB5" w:rsidP="00456AD3">
      <w:pPr>
        <w:rPr>
          <w:rFonts w:ascii="Times New Roman" w:hAnsi="Times New Roman" w:cs="Times New Roman"/>
          <w:color w:val="000000"/>
        </w:rPr>
      </w:pPr>
      <w:r>
        <w:rPr>
          <w:rFonts w:ascii="Times New Roman" w:hAnsi="Times New Roman" w:cs="Times New Roman"/>
          <w:color w:val="000000"/>
        </w:rPr>
        <w:t xml:space="preserve">CASM </w:t>
      </w:r>
      <w:r w:rsidR="00FF3AED">
        <w:rPr>
          <w:rFonts w:ascii="Times New Roman" w:hAnsi="Times New Roman" w:cs="Times New Roman"/>
          <w:color w:val="000000"/>
        </w:rPr>
        <w:t>calculates</w:t>
      </w:r>
      <w:r w:rsidR="00E2439A">
        <w:rPr>
          <w:rFonts w:ascii="Times New Roman" w:hAnsi="Times New Roman" w:cs="Times New Roman"/>
          <w:color w:val="000000"/>
        </w:rPr>
        <w:t xml:space="preserve"> two </w:t>
      </w:r>
      <w:r w:rsidR="00E2439A" w:rsidRPr="00A87BD4">
        <w:rPr>
          <w:rFonts w:ascii="Times New Roman" w:hAnsi="Times New Roman" w:cs="Times New Roman"/>
          <w:color w:val="000000"/>
        </w:rPr>
        <w:t>probabilities: 1) the probability that we</w:t>
      </w:r>
      <w:r w:rsidRPr="00A87BD4">
        <w:rPr>
          <w:rFonts w:ascii="Times New Roman" w:hAnsi="Times New Roman" w:cs="Times New Roman"/>
          <w:color w:val="000000"/>
        </w:rPr>
        <w:t xml:space="preserve"> observe </w:t>
      </w:r>
      <w:r w:rsidR="009F19E4" w:rsidRPr="00A87BD4">
        <w:rPr>
          <w:rFonts w:ascii="Times New Roman" w:hAnsi="Times New Roman" w:cs="Times New Roman"/>
          <w:color w:val="000000"/>
        </w:rPr>
        <w:t>a</w:t>
      </w:r>
      <w:r w:rsidRPr="00A87BD4">
        <w:rPr>
          <w:rFonts w:ascii="Times New Roman" w:hAnsi="Times New Roman" w:cs="Times New Roman"/>
          <w:color w:val="000000"/>
        </w:rPr>
        <w:t xml:space="preserve"> given type of amino acid substitution (</w:t>
      </w:r>
      <w:proofErr w:type="spellStart"/>
      <w:r w:rsidRPr="00A87BD4">
        <w:rPr>
          <w:rFonts w:ascii="Times New Roman" w:hAnsi="Times New Roman" w:cs="Times New Roman"/>
          <w:color w:val="000000"/>
        </w:rPr>
        <w:t>AAS</w:t>
      </w:r>
      <w:r w:rsidRPr="00A87BD4">
        <w:rPr>
          <w:rFonts w:ascii="Times New Roman" w:hAnsi="Times New Roman" w:cs="Times New Roman"/>
          <w:color w:val="000000"/>
          <w:vertAlign w:val="subscript"/>
        </w:rPr>
        <w:t>i</w:t>
      </w:r>
      <w:proofErr w:type="spellEnd"/>
      <w:r w:rsidRPr="00A87BD4">
        <w:rPr>
          <w:rFonts w:ascii="Times New Roman" w:hAnsi="Times New Roman" w:cs="Times New Roman"/>
          <w:color w:val="000000"/>
        </w:rPr>
        <w:t xml:space="preserve">) </w:t>
      </w:r>
      <w:r w:rsidR="0066061E" w:rsidRPr="00A87BD4">
        <w:rPr>
          <w:rFonts w:ascii="Times New Roman" w:hAnsi="Times New Roman" w:cs="Times New Roman"/>
          <w:color w:val="000000"/>
        </w:rPr>
        <w:t>when</w:t>
      </w:r>
      <w:r w:rsidR="002A7C67" w:rsidRPr="00A87BD4">
        <w:rPr>
          <w:rFonts w:ascii="Times New Roman" w:hAnsi="Times New Roman" w:cs="Times New Roman"/>
          <w:color w:val="000000"/>
        </w:rPr>
        <w:t xml:space="preserve"> the</w:t>
      </w:r>
      <w:r w:rsidRPr="00A87BD4">
        <w:rPr>
          <w:rFonts w:ascii="Times New Roman" w:hAnsi="Times New Roman" w:cs="Times New Roman"/>
          <w:color w:val="000000"/>
        </w:rPr>
        <w:t xml:space="preserve"> corresponding genetic variant is </w:t>
      </w:r>
      <w:r w:rsidR="008C071D" w:rsidRPr="00A87BD4">
        <w:rPr>
          <w:rFonts w:ascii="Times New Roman" w:hAnsi="Times New Roman" w:cs="Times New Roman"/>
          <w:color w:val="000000"/>
        </w:rPr>
        <w:t>damaging</w:t>
      </w:r>
      <w:r w:rsidRPr="00A87BD4">
        <w:rPr>
          <w:rFonts w:ascii="Times New Roman" w:hAnsi="Times New Roman" w:cs="Times New Roman"/>
          <w:color w:val="000000"/>
        </w:rPr>
        <w:t xml:space="preserve"> (</w:t>
      </w:r>
      <w:r w:rsidR="008C071D" w:rsidRPr="00A87BD4">
        <w:rPr>
          <w:rFonts w:ascii="Times New Roman" w:hAnsi="Times New Roman" w:cs="Times New Roman"/>
          <w:color w:val="000000"/>
        </w:rPr>
        <w:t>D</w:t>
      </w:r>
      <w:r w:rsidRPr="00A87BD4">
        <w:rPr>
          <w:rFonts w:ascii="Times New Roman" w:hAnsi="Times New Roman" w:cs="Times New Roman"/>
          <w:color w:val="000000"/>
          <w:vertAlign w:val="subscript"/>
        </w:rPr>
        <w:t>i</w:t>
      </w:r>
      <w:r w:rsidRPr="00A87BD4">
        <w:rPr>
          <w:rFonts w:ascii="Times New Roman" w:hAnsi="Times New Roman" w:cs="Times New Roman"/>
          <w:color w:val="000000"/>
        </w:rPr>
        <w:t>)</w:t>
      </w:r>
      <w:r w:rsidR="009F19E4" w:rsidRPr="00A87BD4">
        <w:rPr>
          <w:rFonts w:ascii="Times New Roman" w:hAnsi="Times New Roman" w:cs="Times New Roman"/>
          <w:color w:val="000000"/>
        </w:rPr>
        <w:t xml:space="preserve"> </w:t>
      </w:r>
      <w:r w:rsidR="0066061E" w:rsidRPr="00A87BD4">
        <w:rPr>
          <w:rFonts w:ascii="Times New Roman" w:hAnsi="Times New Roman" w:cs="Times New Roman"/>
          <w:color w:val="000000"/>
        </w:rPr>
        <w:t>and 2) the probability that we observe the same AAS when the variant is</w:t>
      </w:r>
      <w:r w:rsidR="000D12B0" w:rsidRPr="00A87BD4">
        <w:rPr>
          <w:rFonts w:ascii="Times New Roman" w:hAnsi="Times New Roman" w:cs="Times New Roman"/>
          <w:color w:val="000000"/>
        </w:rPr>
        <w:t xml:space="preserve"> </w:t>
      </w:r>
      <w:r w:rsidR="008C071D" w:rsidRPr="00A87BD4">
        <w:rPr>
          <w:rFonts w:ascii="Times New Roman" w:hAnsi="Times New Roman" w:cs="Times New Roman"/>
          <w:color w:val="000000"/>
        </w:rPr>
        <w:t>neutral</w:t>
      </w:r>
      <w:r w:rsidRPr="00A87BD4">
        <w:rPr>
          <w:rFonts w:ascii="Times New Roman" w:hAnsi="Times New Roman" w:cs="Times New Roman"/>
          <w:color w:val="000000"/>
        </w:rPr>
        <w:t xml:space="preserve"> (</w:t>
      </w:r>
      <w:r w:rsidR="008C071D" w:rsidRPr="00A87BD4">
        <w:rPr>
          <w:rFonts w:ascii="Times New Roman" w:hAnsi="Times New Roman" w:cs="Times New Roman"/>
          <w:color w:val="000000"/>
        </w:rPr>
        <w:t>N</w:t>
      </w:r>
      <w:r w:rsidRPr="00A87BD4">
        <w:rPr>
          <w:rFonts w:ascii="Times New Roman" w:hAnsi="Times New Roman" w:cs="Times New Roman"/>
          <w:color w:val="000000"/>
          <w:vertAlign w:val="subscript"/>
        </w:rPr>
        <w:t>i</w:t>
      </w:r>
      <w:r w:rsidRPr="00A87BD4">
        <w:rPr>
          <w:rFonts w:ascii="Times New Roman" w:hAnsi="Times New Roman" w:cs="Times New Roman"/>
          <w:color w:val="000000"/>
        </w:rPr>
        <w:t xml:space="preserve">). </w:t>
      </w:r>
      <w:r w:rsidR="009E119C" w:rsidRPr="00A87BD4">
        <w:rPr>
          <w:rFonts w:ascii="Times New Roman" w:hAnsi="Times New Roman" w:cs="Times New Roman"/>
          <w:color w:val="000000"/>
        </w:rPr>
        <w:t xml:space="preserve">Then the CASM score is calculated as the ratio of these two </w:t>
      </w:r>
      <w:r w:rsidR="00FF3AED" w:rsidRPr="00A87BD4">
        <w:rPr>
          <w:rFonts w:ascii="Times New Roman" w:hAnsi="Times New Roman" w:cs="Times New Roman"/>
          <w:color w:val="000000"/>
        </w:rPr>
        <w:t>probabilities</w:t>
      </w:r>
      <w:r w:rsidR="009E119C" w:rsidRPr="00A87BD4">
        <w:rPr>
          <w:rFonts w:ascii="Times New Roman" w:hAnsi="Times New Roman" w:cs="Times New Roman"/>
          <w:color w:val="000000"/>
        </w:rPr>
        <w:t>.</w:t>
      </w:r>
      <w:r w:rsidRPr="00A87BD4">
        <w:rPr>
          <w:rFonts w:ascii="Times New Roman" w:hAnsi="Times New Roman" w:cs="Times New Roman"/>
          <w:color w:val="000000"/>
        </w:rPr>
        <w:t xml:space="preserve"> </w:t>
      </w:r>
      <w:r w:rsidR="002E6D99" w:rsidRPr="00A87BD4">
        <w:rPr>
          <w:rFonts w:ascii="Times New Roman" w:hAnsi="Times New Roman" w:cs="Times New Roman"/>
          <w:color w:val="000000"/>
        </w:rPr>
        <w:t>The details of CASM calculation was described previously</w:t>
      </w:r>
      <w:r w:rsidR="0049778F" w:rsidRPr="00A87BD4">
        <w:rPr>
          <w:rFonts w:ascii="Times New Roman" w:hAnsi="Times New Roman" w:cs="Times New Roman"/>
        </w:rPr>
        <w:fldChar w:fldCharType="begin"/>
      </w:r>
      <w:r w:rsidR="00A87BD4" w:rsidRPr="00A87BD4">
        <w:rPr>
          <w:rFonts w:ascii="Times New Roman" w:hAnsi="Times New Roman" w:cs="Times New Roman"/>
        </w:rPr>
        <w:instrText xml:space="preserve"> ADDIN EN.CITE &lt;EndNote&gt;&lt;Cite&gt;&lt;Author&gt;Hu&lt;/Author&gt;&lt;Year&gt;2013&lt;/Year&gt;&lt;RecNum&gt;42&lt;/RecNum&gt;&lt;DisplayText&gt;[1]&lt;/DisplayText&gt;&lt;record&gt;&lt;rec-number&gt;42&lt;/rec-number&gt;&lt;foreign-keys&gt;&lt;key app="EN" db-id="s9saav2fl9w9v7eafv5vdvxv9v5ezpsvsaws" timestamp="1380308997"&gt;42&lt;/key&gt;&lt;/foreign-keys&gt;&lt;ref-type name="Journal Article"&gt;17&lt;/ref-type&gt;&lt;contributors&gt;&lt;authors&gt;&lt;author&gt;Hu, H.&lt;/author&gt;&lt;author&gt;Huff, C. D.&lt;/author&gt;&lt;author&gt;Moore, B.&lt;/author&gt;&lt;author&gt;Flygare, S.&lt;/author&gt;&lt;author&gt;Reese, M. G.&lt;/author&gt;&lt;author&gt;Yandell, M.&lt;/author&gt;&lt;/authors&gt;&lt;/contributors&gt;&lt;auth-address&gt;Department of Epidemiology, The University of Texas M.D. Anderson Cancer Center, Houston, Texas.&lt;/auth-address&gt;&lt;titles&gt;&lt;title&gt;VAAST 2.0: Improved Variant Classification and Disease-Gene Identification Using a Conservation-Controlled Amino Acid Substitution Matrix&lt;/title&gt;&lt;secondary-title&gt;Genet Epidemiol&lt;/secondary-title&gt;&lt;alt-title&gt;Genetic epidemiology&lt;/alt-title&gt;&lt;/titles&gt;&lt;periodical&gt;&lt;full-title&gt;Genet Epidemiol&lt;/full-title&gt;&lt;/periodical&gt;&lt;pages&gt;622-34&lt;/pages&gt;&lt;volume&gt;37&lt;/volume&gt;&lt;number&gt;6&lt;/number&gt;&lt;dates&gt;&lt;year&gt;2013&lt;/year&gt;&lt;pub-dates&gt;&lt;date&gt;Sep&lt;/date&gt;&lt;/pub-dates&gt;&lt;/dates&gt;&lt;isbn&gt;1098-2272 (Electronic)&amp;#xD;0741-0395 (Linking)&lt;/isbn&gt;&lt;accession-num&gt;23836555&lt;/accession-num&gt;&lt;urls&gt;&lt;related-urls&gt;&lt;url&gt;http://www.ncbi.nlm.nih.gov/pubmed/23836555&lt;/url&gt;&lt;/related-urls&gt;&lt;/urls&gt;&lt;electronic-resource-num&gt;10.1002/gepi.21743&lt;/electronic-resource-num&gt;&lt;/record&gt;&lt;/Cite&gt;&lt;/EndNote&gt;</w:instrText>
      </w:r>
      <w:r w:rsidR="0049778F" w:rsidRPr="00A87BD4">
        <w:rPr>
          <w:rFonts w:ascii="Times New Roman" w:hAnsi="Times New Roman" w:cs="Times New Roman"/>
        </w:rPr>
        <w:fldChar w:fldCharType="separate"/>
      </w:r>
      <w:r w:rsidR="00A87BD4" w:rsidRPr="00A87BD4">
        <w:rPr>
          <w:rFonts w:ascii="Times New Roman" w:hAnsi="Times New Roman" w:cs="Times New Roman"/>
          <w:noProof/>
        </w:rPr>
        <w:t>[1]</w:t>
      </w:r>
      <w:r w:rsidR="0049778F" w:rsidRPr="00A87BD4">
        <w:rPr>
          <w:rFonts w:ascii="Times New Roman" w:hAnsi="Times New Roman" w:cs="Times New Roman"/>
        </w:rPr>
        <w:fldChar w:fldCharType="end"/>
      </w:r>
      <w:r w:rsidR="002E6D99" w:rsidRPr="00A87BD4">
        <w:rPr>
          <w:rFonts w:ascii="Times New Roman" w:hAnsi="Times New Roman" w:cs="Times New Roman"/>
        </w:rPr>
        <w:t>.</w:t>
      </w:r>
      <w:r w:rsidR="002E6D99" w:rsidRPr="00A87BD4">
        <w:rPr>
          <w:rFonts w:ascii="Times New Roman" w:hAnsi="Times New Roman" w:cs="Times New Roman"/>
          <w:color w:val="000000"/>
        </w:rPr>
        <w:t xml:space="preserve"> </w:t>
      </w:r>
      <w:r w:rsidRPr="00A87BD4">
        <w:rPr>
          <w:rFonts w:ascii="Times New Roman" w:hAnsi="Times New Roman" w:cs="Times New Roman"/>
          <w:color w:val="000000"/>
        </w:rPr>
        <w:t xml:space="preserve">For a </w:t>
      </w:r>
      <w:r w:rsidR="00CD15E3" w:rsidRPr="00A87BD4">
        <w:rPr>
          <w:rFonts w:ascii="Times New Roman" w:hAnsi="Times New Roman" w:cs="Times New Roman"/>
          <w:color w:val="000000"/>
        </w:rPr>
        <w:t>simple</w:t>
      </w:r>
      <w:r w:rsidRPr="00A87BD4">
        <w:rPr>
          <w:rFonts w:ascii="Times New Roman" w:hAnsi="Times New Roman" w:cs="Times New Roman"/>
          <w:color w:val="000000"/>
        </w:rPr>
        <w:t xml:space="preserve"> </w:t>
      </w:r>
      <w:r w:rsidR="002E6D99" w:rsidRPr="00A87BD4">
        <w:rPr>
          <w:rFonts w:ascii="Times New Roman" w:hAnsi="Times New Roman" w:cs="Times New Roman"/>
          <w:color w:val="000000"/>
        </w:rPr>
        <w:t>illustration</w:t>
      </w:r>
      <w:r w:rsidRPr="00A87BD4">
        <w:rPr>
          <w:rFonts w:ascii="Times New Roman" w:hAnsi="Times New Roman" w:cs="Times New Roman"/>
          <w:color w:val="000000"/>
        </w:rPr>
        <w:t xml:space="preserve">, </w:t>
      </w:r>
      <w:r w:rsidR="004530BB" w:rsidRPr="00A87BD4">
        <w:rPr>
          <w:rFonts w:ascii="Times New Roman" w:hAnsi="Times New Roman" w:cs="Times New Roman"/>
          <w:color w:val="000000"/>
        </w:rPr>
        <w:t xml:space="preserve">suppose we want to </w:t>
      </w:r>
      <w:r w:rsidR="00E91053" w:rsidRPr="00A87BD4">
        <w:rPr>
          <w:rFonts w:ascii="Times New Roman" w:hAnsi="Times New Roman" w:cs="Times New Roman"/>
          <w:color w:val="000000"/>
        </w:rPr>
        <w:t xml:space="preserve">predict the effect of </w:t>
      </w:r>
      <w:r w:rsidR="000E7737" w:rsidRPr="00A87BD4">
        <w:rPr>
          <w:rFonts w:ascii="Times New Roman" w:hAnsi="Times New Roman" w:cs="Times New Roman"/>
          <w:color w:val="000000"/>
        </w:rPr>
        <w:t xml:space="preserve">a Leucine to Serine (L-&gt;S) mutation at a genomic position with </w:t>
      </w:r>
      <w:proofErr w:type="spellStart"/>
      <w:r w:rsidR="000E7737" w:rsidRPr="00A87BD4">
        <w:rPr>
          <w:rFonts w:ascii="Times New Roman" w:hAnsi="Times New Roman" w:cs="Times New Roman"/>
          <w:color w:val="000000"/>
        </w:rPr>
        <w:t>PhastCons</w:t>
      </w:r>
      <w:proofErr w:type="spellEnd"/>
      <w:r w:rsidR="000E7737" w:rsidRPr="00A87BD4">
        <w:rPr>
          <w:rFonts w:ascii="Times New Roman" w:hAnsi="Times New Roman" w:cs="Times New Roman"/>
          <w:color w:val="000000"/>
        </w:rPr>
        <w:t xml:space="preserve"> score </w:t>
      </w:r>
      <w:r w:rsidR="0049778F" w:rsidRPr="00A87BD4">
        <w:rPr>
          <w:rFonts w:ascii="Times New Roman" w:hAnsi="Times New Roman" w:cs="Times New Roman"/>
        </w:rPr>
        <w:fldChar w:fldCharType="begin">
          <w:fldData xml:space="preserve">PEVuZE5vdGU+PENpdGU+PEF1dGhvcj5TaWVwZWw8L0F1dGhvcj48WWVhcj4yMDA1PC9ZZWFyPjxS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</w:fldData>
        </w:fldChar>
      </w:r>
      <w:r w:rsidR="00A87BD4" w:rsidRPr="00A87BD4">
        <w:rPr>
          <w:rFonts w:ascii="Times New Roman" w:hAnsi="Times New Roman" w:cs="Times New Roman"/>
        </w:rPr>
        <w:instrText xml:space="preserve"> ADDIN EN.CITE </w:instrText>
      </w:r>
      <w:r w:rsidR="0049778F" w:rsidRPr="00A87BD4">
        <w:rPr>
          <w:rFonts w:ascii="Times New Roman" w:hAnsi="Times New Roman" w:cs="Times New Roman"/>
        </w:rPr>
        <w:fldChar w:fldCharType="begin">
          <w:fldData xml:space="preserve">PEVuZE5vdGU+PENpdGU+PEF1dGhvcj5TaWVwZWw8L0F1dGhvcj48WWVhcj4yMDA1PC9ZZWFyPjxS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</w:fldData>
        </w:fldChar>
      </w:r>
      <w:r w:rsidR="00A87BD4" w:rsidRPr="00A87BD4">
        <w:rPr>
          <w:rFonts w:ascii="Times New Roman" w:hAnsi="Times New Roman" w:cs="Times New Roman"/>
        </w:rPr>
        <w:instrText xml:space="preserve"> ADDIN EN.CITE.DATA </w:instrText>
      </w:r>
      <w:r w:rsidR="0049778F" w:rsidRPr="00A87BD4">
        <w:rPr>
          <w:rFonts w:ascii="Times New Roman" w:hAnsi="Times New Roman" w:cs="Times New Roman"/>
        </w:rPr>
      </w:r>
      <w:r w:rsidR="0049778F" w:rsidRPr="00A87BD4">
        <w:rPr>
          <w:rFonts w:ascii="Times New Roman" w:hAnsi="Times New Roman" w:cs="Times New Roman"/>
        </w:rPr>
        <w:fldChar w:fldCharType="end"/>
      </w:r>
      <w:r w:rsidR="0049778F" w:rsidRPr="00A87BD4">
        <w:rPr>
          <w:rFonts w:ascii="Times New Roman" w:hAnsi="Times New Roman" w:cs="Times New Roman"/>
        </w:rPr>
      </w:r>
      <w:r w:rsidR="0049778F" w:rsidRPr="00A87BD4">
        <w:rPr>
          <w:rFonts w:ascii="Times New Roman" w:hAnsi="Times New Roman" w:cs="Times New Roman"/>
        </w:rPr>
        <w:fldChar w:fldCharType="separate"/>
      </w:r>
      <w:r w:rsidR="00A87BD4" w:rsidRPr="00A87BD4">
        <w:rPr>
          <w:rFonts w:ascii="Times New Roman" w:hAnsi="Times New Roman" w:cs="Times New Roman"/>
          <w:noProof/>
        </w:rPr>
        <w:t>[2]</w:t>
      </w:r>
      <w:r w:rsidR="0049778F" w:rsidRPr="00A87BD4">
        <w:rPr>
          <w:rFonts w:ascii="Times New Roman" w:hAnsi="Times New Roman" w:cs="Times New Roman"/>
        </w:rPr>
        <w:fldChar w:fldCharType="end"/>
      </w:r>
      <w:r w:rsidR="000E7737" w:rsidRPr="00A87BD4">
        <w:rPr>
          <w:rFonts w:ascii="Times New Roman" w:hAnsi="Times New Roman" w:cs="Times New Roman"/>
          <w:color w:val="000000"/>
        </w:rPr>
        <w:t xml:space="preserve"> of 1</w:t>
      </w:r>
      <w:r w:rsidR="00496FFD" w:rsidRPr="00A87BD4">
        <w:rPr>
          <w:rFonts w:ascii="Times New Roman" w:hAnsi="Times New Roman" w:cs="Times New Roman"/>
          <w:color w:val="000000"/>
        </w:rPr>
        <w:t xml:space="preserve"> on the disease risk</w:t>
      </w:r>
      <w:r w:rsidR="00E91053" w:rsidRPr="00A87BD4">
        <w:rPr>
          <w:rFonts w:ascii="Times New Roman" w:hAnsi="Times New Roman" w:cs="Times New Roman"/>
          <w:color w:val="000000"/>
        </w:rPr>
        <w:t>.</w:t>
      </w:r>
      <w:r w:rsidR="00A377A1" w:rsidRPr="00A87BD4">
        <w:rPr>
          <w:rFonts w:ascii="Times New Roman" w:hAnsi="Times New Roman" w:cs="Times New Roman"/>
          <w:color w:val="000000"/>
        </w:rPr>
        <w:t xml:space="preserve"> We denote the likelihood </w:t>
      </w:r>
      <w:r w:rsidR="001C7C20" w:rsidRPr="00A87BD4">
        <w:rPr>
          <w:rFonts w:ascii="Times New Roman" w:hAnsi="Times New Roman" w:cs="Times New Roman"/>
          <w:color w:val="000000"/>
        </w:rPr>
        <w:t>that</w:t>
      </w:r>
      <w:r w:rsidR="00A377A1" w:rsidRPr="00A87BD4">
        <w:rPr>
          <w:rFonts w:ascii="Times New Roman" w:hAnsi="Times New Roman" w:cs="Times New Roman"/>
          <w:color w:val="000000"/>
        </w:rPr>
        <w:t xml:space="preserve"> this mutation </w:t>
      </w:r>
      <w:r w:rsidR="001C7C20" w:rsidRPr="00A87BD4">
        <w:rPr>
          <w:rFonts w:ascii="Times New Roman" w:hAnsi="Times New Roman" w:cs="Times New Roman"/>
          <w:color w:val="000000"/>
        </w:rPr>
        <w:t>is</w:t>
      </w:r>
      <w:r w:rsidR="00A377A1" w:rsidRPr="00A87BD4">
        <w:rPr>
          <w:rFonts w:ascii="Times New Roman" w:hAnsi="Times New Roman" w:cs="Times New Roman"/>
          <w:color w:val="000000"/>
        </w:rPr>
        <w:t xml:space="preserve"> </w:t>
      </w:r>
      <w:r w:rsidR="00456AD3" w:rsidRPr="00A87BD4">
        <w:rPr>
          <w:rFonts w:ascii="Times New Roman" w:hAnsi="Times New Roman" w:cs="Times New Roman"/>
          <w:color w:val="000000"/>
        </w:rPr>
        <w:t>neutral</w:t>
      </w:r>
      <w:r w:rsidR="00DF1EDA" w:rsidRPr="00A87BD4">
        <w:rPr>
          <w:rFonts w:ascii="Times New Roman" w:hAnsi="Times New Roman" w:cs="Times New Roman"/>
          <w:color w:val="000000"/>
        </w:rPr>
        <w:t xml:space="preserve"> by </w:t>
      </w:r>
      <w:proofErr w:type="spellStart"/>
      <w:r w:rsidR="00456AD3" w:rsidRPr="00E77CEC">
        <w:rPr>
          <w:rFonts w:ascii="Times New Roman" w:hAnsi="Times New Roman" w:cs="Times New Roman"/>
          <w:i/>
          <w:color w:val="000000"/>
        </w:rPr>
        <w:t>h</w:t>
      </w:r>
      <w:r w:rsidR="00DF1EDA" w:rsidRPr="00E77CEC">
        <w:rPr>
          <w:rFonts w:ascii="Times New Roman" w:hAnsi="Times New Roman" w:cs="Times New Roman"/>
          <w:i/>
          <w:color w:val="000000"/>
          <w:vertAlign w:val="subscript"/>
        </w:rPr>
        <w:t>L</w:t>
      </w:r>
      <w:proofErr w:type="spellEnd"/>
      <w:r w:rsidR="00DF1EDA" w:rsidRPr="00E77CEC">
        <w:rPr>
          <w:rFonts w:ascii="Times New Roman" w:hAnsi="Times New Roman" w:cs="Times New Roman"/>
          <w:i/>
          <w:color w:val="000000"/>
          <w:vertAlign w:val="subscript"/>
        </w:rPr>
        <w:t>-&gt;</w:t>
      </w:r>
      <w:proofErr w:type="spellStart"/>
      <w:r w:rsidR="00DF1EDA" w:rsidRPr="00E77CEC">
        <w:rPr>
          <w:rFonts w:ascii="Times New Roman" w:hAnsi="Times New Roman" w:cs="Times New Roman"/>
          <w:i/>
          <w:color w:val="000000"/>
          <w:vertAlign w:val="subscript"/>
        </w:rPr>
        <w:t>S</w:t>
      </w:r>
      <w:proofErr w:type="gramStart"/>
      <w:r w:rsidR="00DF1EDA" w:rsidRPr="00E77CEC">
        <w:rPr>
          <w:rFonts w:ascii="Times New Roman" w:hAnsi="Times New Roman" w:cs="Times New Roman"/>
          <w:i/>
          <w:color w:val="000000"/>
          <w:vertAlign w:val="subscript"/>
        </w:rPr>
        <w:t>,</w:t>
      </w:r>
      <w:r w:rsidR="00D91AD7" w:rsidRPr="00E77CEC">
        <w:rPr>
          <w:rFonts w:ascii="Times New Roman" w:hAnsi="Times New Roman" w:cs="Times New Roman"/>
          <w:i/>
          <w:color w:val="000000"/>
          <w:vertAlign w:val="subscript"/>
        </w:rPr>
        <w:t>1</w:t>
      </w:r>
      <w:proofErr w:type="spellEnd"/>
      <w:proofErr w:type="gramEnd"/>
      <w:r w:rsidR="00D91AD7" w:rsidRPr="00A87BD4">
        <w:rPr>
          <w:rFonts w:ascii="Times New Roman" w:hAnsi="Times New Roman" w:cs="Times New Roman"/>
          <w:i/>
          <w:color w:val="000000"/>
          <w:vertAlign w:val="subscript"/>
        </w:rPr>
        <w:t xml:space="preserve"> </w:t>
      </w:r>
      <w:r w:rsidR="00D91AD7" w:rsidRPr="00A87BD4">
        <w:rPr>
          <w:rFonts w:ascii="Times New Roman" w:hAnsi="Times New Roman" w:cs="Times New Roman"/>
          <w:color w:val="000000"/>
        </w:rPr>
        <w:t xml:space="preserve">(the subscripts indicates the type of amino acid change and the </w:t>
      </w:r>
      <w:proofErr w:type="spellStart"/>
      <w:r w:rsidR="00D91AD7" w:rsidRPr="00A87BD4">
        <w:rPr>
          <w:rFonts w:ascii="Times New Roman" w:hAnsi="Times New Roman" w:cs="Times New Roman"/>
          <w:color w:val="000000"/>
        </w:rPr>
        <w:t>PhastCons</w:t>
      </w:r>
      <w:proofErr w:type="spellEnd"/>
      <w:r w:rsidR="00D91AD7" w:rsidRPr="00A87BD4">
        <w:rPr>
          <w:rFonts w:ascii="Times New Roman" w:hAnsi="Times New Roman" w:cs="Times New Roman"/>
          <w:color w:val="000000"/>
        </w:rPr>
        <w:t xml:space="preserve"> score)</w:t>
      </w:r>
      <w:r w:rsidR="004530BB" w:rsidRPr="00A87BD4">
        <w:rPr>
          <w:rFonts w:ascii="Times New Roman" w:hAnsi="Times New Roman" w:cs="Times New Roman"/>
          <w:color w:val="000000"/>
        </w:rPr>
        <w:t>.</w:t>
      </w:r>
      <w:r w:rsidR="00456AD3" w:rsidRPr="00A87BD4">
        <w:rPr>
          <w:rFonts w:ascii="Times New Roman" w:hAnsi="Times New Roman" w:cs="Times New Roman"/>
          <w:color w:val="000000"/>
        </w:rPr>
        <w:t xml:space="preserve"> We use the following heuristic </w:t>
      </w:r>
      <w:r w:rsidR="00D75A2C" w:rsidRPr="00A87BD4">
        <w:rPr>
          <w:rFonts w:ascii="Times New Roman" w:hAnsi="Times New Roman" w:cs="Times New Roman"/>
          <w:color w:val="000000"/>
        </w:rPr>
        <w:t>formula</w:t>
      </w:r>
      <w:r w:rsidR="00456AD3" w:rsidRPr="00A87BD4">
        <w:rPr>
          <w:rFonts w:ascii="Times New Roman" w:hAnsi="Times New Roman" w:cs="Times New Roman"/>
          <w:color w:val="000000"/>
        </w:rPr>
        <w:t>:</w:t>
      </w:r>
    </w:p>
    <w:p w:rsidR="00456AD3" w:rsidRPr="00A87BD4" w:rsidRDefault="00456AD3" w:rsidP="00456AD3">
      <w:pPr>
        <w:rPr>
          <w:rFonts w:ascii="Times New Roman" w:hAnsi="Times New Roman" w:cs="Times New Roman"/>
          <w:color w:val="000000"/>
        </w:rPr>
      </w:pPr>
    </w:p>
    <w:p w:rsidR="00456AD3" w:rsidRPr="00A87BD4" w:rsidRDefault="004853F1" w:rsidP="00456AD3">
      <w:pPr>
        <w:jc w:val="center"/>
        <w:rPr>
          <w:rFonts w:ascii="Times New Roman" w:hAnsi="Times New Roman" w:cs="Times New Roman"/>
          <w:color w:val="000000"/>
        </w:rPr>
      </w:pPr>
      <w:r w:rsidRPr="00A87BD4">
        <w:rPr>
          <w:rFonts w:ascii="Times New Roman" w:hAnsi="Times New Roman" w:cs="Times New Roman"/>
          <w:color w:val="000000"/>
          <w:position w:val="-32"/>
        </w:rPr>
        <w:object w:dxaOrig="306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39pt" o:ole="">
            <v:imagedata r:id="rId4" o:title=""/>
          </v:shape>
          <o:OLEObject Type="Embed" ProgID="Equation.DSMT4" ShapeID="_x0000_i1025" DrawAspect="Content" ObjectID="_1531969242" r:id="rId5"/>
        </w:object>
      </w:r>
    </w:p>
    <w:p w:rsidR="00456AD3" w:rsidRPr="00A87BD4" w:rsidRDefault="00456AD3" w:rsidP="00456AD3">
      <w:pPr>
        <w:rPr>
          <w:rFonts w:ascii="Times New Roman" w:hAnsi="Times New Roman" w:cs="Times New Roman"/>
          <w:color w:val="000000"/>
        </w:rPr>
      </w:pPr>
      <w:proofErr w:type="gramStart"/>
      <w:r w:rsidRPr="00A87BD4">
        <w:rPr>
          <w:rFonts w:ascii="Times New Roman" w:hAnsi="Times New Roman" w:cs="Times New Roman"/>
          <w:color w:val="000000"/>
        </w:rPr>
        <w:t>where</w:t>
      </w:r>
      <w:proofErr w:type="gramEnd"/>
      <w:r w:rsidRPr="00A87BD4">
        <w:rPr>
          <w:rFonts w:ascii="Times New Roman" w:hAnsi="Times New Roman" w:cs="Times New Roman"/>
          <w:color w:val="000000"/>
        </w:rPr>
        <w:t xml:space="preserve"> </w:t>
      </w:r>
      <w:r w:rsidRPr="00E77CEC">
        <w:rPr>
          <w:rFonts w:ascii="Times New Roman" w:hAnsi="Times New Roman" w:cs="Times New Roman"/>
          <w:i/>
          <w:color w:val="000000"/>
        </w:rPr>
        <w:t>m</w:t>
      </w:r>
      <w:r w:rsidRPr="00E77CEC">
        <w:rPr>
          <w:rFonts w:ascii="Times New Roman" w:hAnsi="Times New Roman" w:cs="Times New Roman"/>
          <w:i/>
          <w:color w:val="000000"/>
          <w:vertAlign w:val="subscript"/>
        </w:rPr>
        <w:t>L-&gt;S</w:t>
      </w:r>
      <w:r w:rsidRPr="00A87BD4">
        <w:rPr>
          <w:rFonts w:ascii="Times New Roman" w:hAnsi="Times New Roman" w:cs="Times New Roman"/>
          <w:color w:val="000000"/>
        </w:rPr>
        <w:t xml:space="preserve"> is the total number of </w:t>
      </w:r>
      <w:r w:rsidR="0027170A" w:rsidRPr="00A87BD4">
        <w:rPr>
          <w:rFonts w:ascii="Times New Roman" w:hAnsi="Times New Roman" w:cs="Times New Roman"/>
          <w:color w:val="000000"/>
        </w:rPr>
        <w:t xml:space="preserve">possible </w:t>
      </w:r>
      <w:r w:rsidRPr="00A87BD4">
        <w:rPr>
          <w:rFonts w:ascii="Times New Roman" w:hAnsi="Times New Roman" w:cs="Times New Roman"/>
          <w:color w:val="000000"/>
        </w:rPr>
        <w:t>L-&gt;S mutation</w:t>
      </w:r>
      <w:r w:rsidR="00D057F3" w:rsidRPr="00A87BD4">
        <w:rPr>
          <w:rFonts w:ascii="Times New Roman" w:hAnsi="Times New Roman" w:cs="Times New Roman"/>
          <w:color w:val="000000"/>
        </w:rPr>
        <w:t xml:space="preserve"> caused by nucleotide changes</w:t>
      </w:r>
      <w:r w:rsidRPr="00A87BD4">
        <w:rPr>
          <w:rFonts w:ascii="Times New Roman" w:hAnsi="Times New Roman" w:cs="Times New Roman"/>
          <w:color w:val="000000"/>
        </w:rPr>
        <w:t xml:space="preserve"> in the current gene; </w:t>
      </w:r>
      <w:r w:rsidR="003E4858" w:rsidRPr="00A87BD4">
        <w:rPr>
          <w:rFonts w:ascii="Times New Roman" w:hAnsi="Times New Roman" w:cs="Times New Roman"/>
          <w:color w:val="000000"/>
        </w:rPr>
        <w:t xml:space="preserve">m is the total number of possible protein-coding mutations in the current gene; </w:t>
      </w:r>
      <w:r w:rsidR="004853F1" w:rsidRPr="00E77CEC">
        <w:rPr>
          <w:rFonts w:ascii="Times New Roman" w:hAnsi="Times New Roman" w:cs="Times New Roman"/>
          <w:i/>
          <w:color w:val="000000"/>
        </w:rPr>
        <w:t>f</w:t>
      </w:r>
      <w:r w:rsidRPr="00E77CEC">
        <w:rPr>
          <w:rFonts w:ascii="Times New Roman" w:hAnsi="Times New Roman" w:cs="Times New Roman"/>
          <w:i/>
          <w:color w:val="000000"/>
          <w:vertAlign w:val="subscript"/>
        </w:rPr>
        <w:t>j</w:t>
      </w:r>
      <w:r w:rsidRPr="00A87BD4">
        <w:rPr>
          <w:rFonts w:ascii="Times New Roman" w:hAnsi="Times New Roman" w:cs="Times New Roman"/>
          <w:color w:val="000000"/>
        </w:rPr>
        <w:t xml:space="preserve"> is the mutation rate at the j-th </w:t>
      </w:r>
      <w:r w:rsidR="004853F1" w:rsidRPr="00A87BD4">
        <w:rPr>
          <w:rFonts w:ascii="Times New Roman" w:hAnsi="Times New Roman" w:cs="Times New Roman"/>
          <w:color w:val="000000"/>
        </w:rPr>
        <w:t>possible mutation</w:t>
      </w:r>
      <w:r w:rsidRPr="00A87BD4">
        <w:rPr>
          <w:rFonts w:ascii="Times New Roman" w:hAnsi="Times New Roman" w:cs="Times New Roman"/>
          <w:color w:val="000000"/>
        </w:rPr>
        <w:t xml:space="preserve">; </w:t>
      </w:r>
      <w:r w:rsidRPr="00A87BD4">
        <w:rPr>
          <w:rFonts w:ascii="Times New Roman" w:hAnsi="Times New Roman" w:cs="Times New Roman"/>
          <w:color w:val="000000"/>
          <w:position w:val="-10"/>
        </w:rPr>
        <w:object w:dxaOrig="540" w:dyaOrig="360">
          <v:shape id="_x0000_i1026" type="#_x0000_t75" style="width:27pt;height:18pt" o:ole="">
            <v:imagedata r:id="rId6" o:title=""/>
          </v:shape>
          <o:OLEObject Type="Embed" ProgID="Equation.DSMT4" ShapeID="_x0000_i1026" DrawAspect="Content" ObjectID="_1531969243" r:id="rId7"/>
        </w:object>
      </w:r>
      <w:r w:rsidRPr="00A87BD4">
        <w:rPr>
          <w:rFonts w:ascii="Times New Roman" w:hAnsi="Times New Roman" w:cs="Times New Roman"/>
          <w:color w:val="000000"/>
        </w:rPr>
        <w:t xml:space="preserve">  is the </w:t>
      </w:r>
      <w:proofErr w:type="spellStart"/>
      <w:r w:rsidRPr="00A87BD4">
        <w:rPr>
          <w:rFonts w:ascii="Times New Roman" w:hAnsi="Times New Roman" w:cs="Times New Roman"/>
          <w:color w:val="000000"/>
        </w:rPr>
        <w:t>PhastCons</w:t>
      </w:r>
      <w:proofErr w:type="spellEnd"/>
      <w:r w:rsidRPr="00A87BD4">
        <w:rPr>
          <w:rFonts w:ascii="Times New Roman" w:hAnsi="Times New Roman" w:cs="Times New Roman"/>
          <w:color w:val="000000"/>
        </w:rPr>
        <w:t xml:space="preserve"> score of </w:t>
      </w:r>
      <w:r w:rsidR="00D057F3" w:rsidRPr="00A87BD4">
        <w:rPr>
          <w:rFonts w:ascii="Times New Roman" w:hAnsi="Times New Roman" w:cs="Times New Roman"/>
          <w:color w:val="000000"/>
        </w:rPr>
        <w:t xml:space="preserve">the </w:t>
      </w:r>
      <w:r w:rsidRPr="00A87BD4">
        <w:rPr>
          <w:rFonts w:ascii="Times New Roman" w:hAnsi="Times New Roman" w:cs="Times New Roman"/>
          <w:color w:val="000000"/>
        </w:rPr>
        <w:t xml:space="preserve">j-th possible L-&gt;S mutation.  The numerator </w:t>
      </w:r>
      <w:r w:rsidR="0044059A" w:rsidRPr="00A87BD4">
        <w:rPr>
          <w:rFonts w:ascii="Times New Roman" w:hAnsi="Times New Roman" w:cs="Times New Roman"/>
          <w:color w:val="000000"/>
        </w:rPr>
        <w:t>estimates the total</w:t>
      </w:r>
      <w:r w:rsidRPr="00A87BD4">
        <w:rPr>
          <w:rFonts w:ascii="Times New Roman" w:hAnsi="Times New Roman" w:cs="Times New Roman"/>
          <w:color w:val="000000"/>
        </w:rPr>
        <w:t xml:space="preserve"> </w:t>
      </w:r>
      <w:r w:rsidR="00203E94">
        <w:rPr>
          <w:rFonts w:ascii="Times New Roman" w:hAnsi="Times New Roman" w:cs="Times New Roman"/>
          <w:color w:val="000000"/>
        </w:rPr>
        <w:t>mutation rate</w:t>
      </w:r>
      <w:r w:rsidRPr="00A87BD4">
        <w:rPr>
          <w:rFonts w:ascii="Times New Roman" w:hAnsi="Times New Roman" w:cs="Times New Roman"/>
          <w:color w:val="000000"/>
        </w:rPr>
        <w:t xml:space="preserve"> of L-&gt;S mutation in the current gene weighted by their </w:t>
      </w:r>
      <w:r w:rsidR="009A003C" w:rsidRPr="00A87BD4">
        <w:rPr>
          <w:rFonts w:ascii="Times New Roman" w:hAnsi="Times New Roman" w:cs="Times New Roman"/>
          <w:color w:val="000000"/>
        </w:rPr>
        <w:t xml:space="preserve">corresponding </w:t>
      </w:r>
      <w:r w:rsidR="00087D10" w:rsidRPr="00A87BD4">
        <w:rPr>
          <w:rFonts w:ascii="Times New Roman" w:hAnsi="Times New Roman" w:cs="Times New Roman"/>
          <w:color w:val="000000"/>
        </w:rPr>
        <w:t xml:space="preserve">PhastCons score. The denominator calculated the </w:t>
      </w:r>
      <w:r w:rsidR="005B4E95" w:rsidRPr="00A87BD4">
        <w:rPr>
          <w:rFonts w:ascii="Times New Roman" w:hAnsi="Times New Roman" w:cs="Times New Roman"/>
          <w:color w:val="000000"/>
        </w:rPr>
        <w:t>summed protein-coding mutation rate in the current gene</w:t>
      </w:r>
      <w:r w:rsidR="00087D10" w:rsidRPr="00A87BD4">
        <w:rPr>
          <w:rFonts w:ascii="Times New Roman" w:hAnsi="Times New Roman" w:cs="Times New Roman"/>
          <w:color w:val="000000"/>
        </w:rPr>
        <w:t xml:space="preserve">. </w:t>
      </w:r>
    </w:p>
    <w:p w:rsidR="00456AD3" w:rsidRPr="00A87BD4" w:rsidRDefault="00456AD3">
      <w:pPr>
        <w:rPr>
          <w:rFonts w:ascii="Times New Roman" w:hAnsi="Times New Roman" w:cs="Times New Roman"/>
          <w:color w:val="000000"/>
        </w:rPr>
      </w:pPr>
    </w:p>
    <w:p w:rsidR="00C54CB5" w:rsidRPr="00A87BD4" w:rsidRDefault="005B4E95">
      <w:pPr>
        <w:rPr>
          <w:rFonts w:ascii="Times New Roman" w:hAnsi="Times New Roman" w:cs="Times New Roman"/>
          <w:color w:val="000000"/>
        </w:rPr>
      </w:pPr>
      <w:r w:rsidRPr="00A87BD4">
        <w:rPr>
          <w:rFonts w:ascii="Times New Roman" w:hAnsi="Times New Roman" w:cs="Times New Roman"/>
          <w:color w:val="000000"/>
        </w:rPr>
        <w:t>To estimate</w:t>
      </w:r>
      <w:r w:rsidR="00087D10" w:rsidRPr="00A87BD4">
        <w:rPr>
          <w:rFonts w:ascii="Times New Roman" w:hAnsi="Times New Roman" w:cs="Times New Roman"/>
          <w:color w:val="000000"/>
        </w:rPr>
        <w:t xml:space="preserve"> the likelihood that </w:t>
      </w:r>
      <w:r w:rsidR="00BC4DA8" w:rsidRPr="00A87BD4">
        <w:rPr>
          <w:rFonts w:ascii="Times New Roman" w:hAnsi="Times New Roman" w:cs="Times New Roman"/>
          <w:color w:val="000000"/>
        </w:rPr>
        <w:t>an</w:t>
      </w:r>
      <w:r w:rsidR="00087D10" w:rsidRPr="00A87BD4">
        <w:rPr>
          <w:rFonts w:ascii="Times New Roman" w:hAnsi="Times New Roman" w:cs="Times New Roman"/>
          <w:color w:val="000000"/>
        </w:rPr>
        <w:t xml:space="preserve"> L-&gt;S mutation with PhastCons score of 1 is damaging</w:t>
      </w:r>
      <w:r w:rsidR="00F7290C" w:rsidRPr="00A87BD4">
        <w:rPr>
          <w:rFonts w:ascii="Times New Roman" w:hAnsi="Times New Roman" w:cs="Times New Roman"/>
          <w:color w:val="000000"/>
        </w:rPr>
        <w:t xml:space="preserve"> (</w:t>
      </w:r>
      <w:r w:rsidR="00F7290C" w:rsidRPr="00E77CEC">
        <w:rPr>
          <w:rFonts w:ascii="Times New Roman" w:hAnsi="Times New Roman" w:cs="Times New Roman"/>
          <w:i/>
          <w:color w:val="000000"/>
        </w:rPr>
        <w:t>a</w:t>
      </w:r>
      <w:r w:rsidR="00F7290C" w:rsidRPr="00E77CEC">
        <w:rPr>
          <w:rFonts w:ascii="Times New Roman" w:hAnsi="Times New Roman" w:cs="Times New Roman"/>
          <w:i/>
          <w:color w:val="000000"/>
          <w:vertAlign w:val="subscript"/>
        </w:rPr>
        <w:t>L-&gt;S,1</w:t>
      </w:r>
      <w:r w:rsidR="00F7290C" w:rsidRPr="00A87BD4">
        <w:rPr>
          <w:rFonts w:ascii="Times New Roman" w:hAnsi="Times New Roman" w:cs="Times New Roman"/>
          <w:color w:val="000000"/>
        </w:rPr>
        <w:t>)</w:t>
      </w:r>
      <w:r w:rsidR="002E6D99" w:rsidRPr="00A87BD4">
        <w:rPr>
          <w:rFonts w:ascii="Times New Roman" w:hAnsi="Times New Roman" w:cs="Times New Roman"/>
          <w:color w:val="000000"/>
        </w:rPr>
        <w:t xml:space="preserve">, we use the following </w:t>
      </w:r>
      <w:r w:rsidR="00C84AB4" w:rsidRPr="00A87BD4">
        <w:rPr>
          <w:rFonts w:ascii="Times New Roman" w:hAnsi="Times New Roman" w:cs="Times New Roman"/>
          <w:color w:val="000000"/>
        </w:rPr>
        <w:t>calculation</w:t>
      </w:r>
      <w:r w:rsidR="00DF1EDA" w:rsidRPr="00A87BD4">
        <w:rPr>
          <w:rFonts w:ascii="Times New Roman" w:hAnsi="Times New Roman" w:cs="Times New Roman"/>
          <w:color w:val="000000"/>
        </w:rPr>
        <w:t>:</w:t>
      </w:r>
    </w:p>
    <w:p w:rsidR="000E3890" w:rsidRPr="00A87BD4" w:rsidRDefault="007F6EDD" w:rsidP="000E3890">
      <w:pPr>
        <w:jc w:val="center"/>
        <w:rPr>
          <w:rFonts w:ascii="Times New Roman" w:hAnsi="Times New Roman" w:cs="Times New Roman"/>
          <w:color w:val="000000"/>
        </w:rPr>
      </w:pPr>
      <w:r w:rsidRPr="00A87BD4">
        <w:rPr>
          <w:rFonts w:ascii="Times New Roman" w:hAnsi="Times New Roman" w:cs="Times New Roman"/>
          <w:color w:val="000000"/>
          <w:position w:val="-32"/>
        </w:rPr>
        <w:object w:dxaOrig="2400" w:dyaOrig="780">
          <v:shape id="_x0000_i1027" type="#_x0000_t75" style="width:120pt;height:39pt" o:ole="">
            <v:imagedata r:id="rId8" o:title=""/>
          </v:shape>
          <o:OLEObject Type="Embed" ProgID="Equation.DSMT4" ShapeID="_x0000_i1027" DrawAspect="Content" ObjectID="_1531969244" r:id="rId9"/>
        </w:object>
      </w:r>
    </w:p>
    <w:p w:rsidR="00F7290C" w:rsidRPr="00A87BD4" w:rsidRDefault="000E3890" w:rsidP="000E3890">
      <w:pPr>
        <w:rPr>
          <w:rFonts w:ascii="Times New Roman" w:hAnsi="Times New Roman" w:cs="Times New Roman"/>
          <w:color w:val="000000"/>
        </w:rPr>
      </w:pPr>
      <w:proofErr w:type="gramStart"/>
      <w:r w:rsidRPr="00A87BD4">
        <w:rPr>
          <w:rFonts w:ascii="Times New Roman" w:hAnsi="Times New Roman" w:cs="Times New Roman"/>
          <w:color w:val="000000"/>
        </w:rPr>
        <w:t>where</w:t>
      </w:r>
      <w:proofErr w:type="gramEnd"/>
      <w:r w:rsidRPr="00A87BD4">
        <w:rPr>
          <w:rFonts w:ascii="Times New Roman" w:hAnsi="Times New Roman" w:cs="Times New Roman"/>
          <w:color w:val="000000"/>
        </w:rPr>
        <w:t xml:space="preserve"> </w:t>
      </w:r>
      <w:r w:rsidRPr="00E77CEC">
        <w:rPr>
          <w:rFonts w:ascii="Times New Roman" w:hAnsi="Times New Roman" w:cs="Times New Roman"/>
          <w:i/>
          <w:color w:val="000000"/>
        </w:rPr>
        <w:t>n</w:t>
      </w:r>
      <w:r w:rsidRPr="00E77CEC">
        <w:rPr>
          <w:rFonts w:ascii="Times New Roman" w:hAnsi="Times New Roman" w:cs="Times New Roman"/>
          <w:i/>
          <w:color w:val="000000"/>
          <w:vertAlign w:val="subscript"/>
        </w:rPr>
        <w:t>L-&gt;S</w:t>
      </w:r>
      <w:r w:rsidRPr="00A87BD4">
        <w:rPr>
          <w:rFonts w:ascii="Times New Roman" w:hAnsi="Times New Roman" w:cs="Times New Roman"/>
          <w:color w:val="000000"/>
        </w:rPr>
        <w:t xml:space="preserve"> is the number of L-&gt;S mutation in the Human Gene Mutation Database (</w:t>
      </w:r>
      <w:proofErr w:type="spellStart"/>
      <w:r w:rsidRPr="00A87BD4">
        <w:rPr>
          <w:rFonts w:ascii="Times New Roman" w:hAnsi="Times New Roman" w:cs="Times New Roman"/>
          <w:color w:val="000000"/>
        </w:rPr>
        <w:t>HGMD</w:t>
      </w:r>
      <w:proofErr w:type="spellEnd"/>
      <w:r w:rsidRPr="00A87BD4">
        <w:rPr>
          <w:rFonts w:ascii="Times New Roman" w:hAnsi="Times New Roman" w:cs="Times New Roman"/>
          <w:color w:val="000000"/>
        </w:rPr>
        <w:t xml:space="preserve">); </w:t>
      </w:r>
      <w:r w:rsidRPr="00A87BD4">
        <w:rPr>
          <w:rFonts w:ascii="Times New Roman" w:hAnsi="Times New Roman" w:cs="Times New Roman"/>
          <w:color w:val="000000"/>
          <w:position w:val="-10"/>
        </w:rPr>
        <w:object w:dxaOrig="540" w:dyaOrig="360">
          <v:shape id="_x0000_i1028" type="#_x0000_t75" style="width:27pt;height:18pt" o:ole="">
            <v:imagedata r:id="rId6" o:title=""/>
          </v:shape>
          <o:OLEObject Type="Embed" ProgID="Equation.DSMT4" ShapeID="_x0000_i1028" DrawAspect="Content" ObjectID="_1531969245" r:id="rId10"/>
        </w:object>
      </w:r>
      <w:r w:rsidRPr="00A87BD4">
        <w:rPr>
          <w:rFonts w:ascii="Times New Roman" w:hAnsi="Times New Roman" w:cs="Times New Roman"/>
          <w:color w:val="000000"/>
        </w:rPr>
        <w:t xml:space="preserve">  is the </w:t>
      </w:r>
      <w:proofErr w:type="spellStart"/>
      <w:r w:rsidRPr="00A87BD4">
        <w:rPr>
          <w:rFonts w:ascii="Times New Roman" w:hAnsi="Times New Roman" w:cs="Times New Roman"/>
          <w:color w:val="000000"/>
        </w:rPr>
        <w:t>PhastCons</w:t>
      </w:r>
      <w:proofErr w:type="spellEnd"/>
      <w:r w:rsidRPr="00A87BD4">
        <w:rPr>
          <w:rFonts w:ascii="Times New Roman" w:hAnsi="Times New Roman" w:cs="Times New Roman"/>
          <w:color w:val="000000"/>
        </w:rPr>
        <w:t xml:space="preserve"> score of j-th L-&gt;S </w:t>
      </w:r>
      <w:r w:rsidR="002973E2" w:rsidRPr="00A87BD4">
        <w:rPr>
          <w:rFonts w:ascii="Times New Roman" w:hAnsi="Times New Roman" w:cs="Times New Roman"/>
          <w:color w:val="000000"/>
        </w:rPr>
        <w:t xml:space="preserve">mutation </w:t>
      </w:r>
      <w:r w:rsidR="008C70F9" w:rsidRPr="00A87BD4">
        <w:rPr>
          <w:rFonts w:ascii="Times New Roman" w:hAnsi="Times New Roman" w:cs="Times New Roman"/>
          <w:color w:val="000000"/>
        </w:rPr>
        <w:t xml:space="preserve">in </w:t>
      </w:r>
      <w:r w:rsidR="002973E2" w:rsidRPr="00A87BD4">
        <w:rPr>
          <w:rFonts w:ascii="Times New Roman" w:hAnsi="Times New Roman" w:cs="Times New Roman"/>
          <w:color w:val="000000"/>
        </w:rPr>
        <w:t xml:space="preserve">HGMD. </w:t>
      </w:r>
      <w:r w:rsidR="008C70F9" w:rsidRPr="00A87BD4">
        <w:rPr>
          <w:rFonts w:ascii="Times New Roman" w:hAnsi="Times New Roman" w:cs="Times New Roman"/>
          <w:color w:val="000000"/>
        </w:rPr>
        <w:t>C</w:t>
      </w:r>
      <w:r w:rsidR="008C70F9" w:rsidRPr="00A87BD4">
        <w:rPr>
          <w:rFonts w:ascii="Times New Roman" w:hAnsi="Times New Roman" w:cs="Times New Roman"/>
          <w:color w:val="000000"/>
          <w:vertAlign w:val="subscript"/>
        </w:rPr>
        <w:t>D</w:t>
      </w:r>
      <w:r w:rsidR="008C70F9" w:rsidRPr="00A87BD4">
        <w:rPr>
          <w:rFonts w:ascii="Times New Roman" w:hAnsi="Times New Roman" w:cs="Times New Roman"/>
          <w:color w:val="000000"/>
        </w:rPr>
        <w:t xml:space="preserve"> is the total number of </w:t>
      </w:r>
      <w:r w:rsidR="007D2070" w:rsidRPr="00A87BD4">
        <w:rPr>
          <w:rFonts w:ascii="Times New Roman" w:hAnsi="Times New Roman" w:cs="Times New Roman"/>
          <w:color w:val="000000"/>
        </w:rPr>
        <w:t xml:space="preserve">protein-coding </w:t>
      </w:r>
      <w:r w:rsidR="008C70F9" w:rsidRPr="00A87BD4">
        <w:rPr>
          <w:rFonts w:ascii="Times New Roman" w:hAnsi="Times New Roman" w:cs="Times New Roman"/>
          <w:color w:val="000000"/>
        </w:rPr>
        <w:t>mutations in HGMD.</w:t>
      </w:r>
      <w:r w:rsidR="00402A90" w:rsidRPr="00A87BD4">
        <w:rPr>
          <w:rFonts w:ascii="Times New Roman" w:hAnsi="Times New Roman" w:cs="Times New Roman"/>
          <w:color w:val="000000"/>
        </w:rPr>
        <w:t xml:space="preserve"> Then, w</w:t>
      </w:r>
      <w:r w:rsidR="00F7290C" w:rsidRPr="00A87BD4">
        <w:rPr>
          <w:rFonts w:ascii="Times New Roman" w:hAnsi="Times New Roman" w:cs="Times New Roman"/>
          <w:color w:val="000000"/>
        </w:rPr>
        <w:t xml:space="preserve">e </w:t>
      </w:r>
      <w:r w:rsidR="008608B4" w:rsidRPr="00A87BD4">
        <w:rPr>
          <w:rFonts w:ascii="Times New Roman" w:hAnsi="Times New Roman" w:cs="Times New Roman"/>
          <w:color w:val="000000"/>
        </w:rPr>
        <w:t>calculate</w:t>
      </w:r>
      <w:r w:rsidR="00F7290C" w:rsidRPr="00A87BD4">
        <w:rPr>
          <w:rFonts w:ascii="Times New Roman" w:hAnsi="Times New Roman" w:cs="Times New Roman"/>
          <w:color w:val="000000"/>
        </w:rPr>
        <w:t xml:space="preserve"> </w:t>
      </w:r>
      <w:r w:rsidR="00962592" w:rsidRPr="00A87BD4">
        <w:rPr>
          <w:rFonts w:ascii="Times New Roman" w:hAnsi="Times New Roman" w:cs="Times New Roman"/>
          <w:color w:val="000000"/>
        </w:rPr>
        <w:t xml:space="preserve">the </w:t>
      </w:r>
      <w:proofErr w:type="spellStart"/>
      <w:r w:rsidR="007F6EDD" w:rsidRPr="00A87BD4">
        <w:rPr>
          <w:rFonts w:ascii="Times New Roman" w:hAnsi="Times New Roman" w:cs="Times New Roman"/>
          <w:color w:val="000000"/>
        </w:rPr>
        <w:t>CASM</w:t>
      </w:r>
      <w:proofErr w:type="spellEnd"/>
      <w:r w:rsidR="007F6EDD" w:rsidRPr="00A87BD4">
        <w:rPr>
          <w:rFonts w:ascii="Times New Roman" w:hAnsi="Times New Roman" w:cs="Times New Roman"/>
          <w:color w:val="000000"/>
        </w:rPr>
        <w:t xml:space="preserve"> score</w:t>
      </w:r>
      <w:r w:rsidR="00962592" w:rsidRPr="00A87BD4">
        <w:rPr>
          <w:rFonts w:ascii="Times New Roman" w:hAnsi="Times New Roman" w:cs="Times New Roman"/>
          <w:color w:val="000000"/>
        </w:rPr>
        <w:t xml:space="preserve"> as</w:t>
      </w:r>
      <w:r w:rsidR="00F7290C" w:rsidRPr="00A87BD4">
        <w:rPr>
          <w:rFonts w:ascii="Times New Roman" w:hAnsi="Times New Roman" w:cs="Times New Roman"/>
          <w:color w:val="000000"/>
          <w:position w:val="-12"/>
        </w:rPr>
        <w:object w:dxaOrig="1340" w:dyaOrig="340">
          <v:shape id="_x0000_i1029" type="#_x0000_t75" style="width:67pt;height:17pt" o:ole="">
            <v:imagedata r:id="rId11" o:title=""/>
          </v:shape>
          <o:OLEObject Type="Embed" ProgID="Equation.DSMT4" ShapeID="_x0000_i1029" DrawAspect="Content" ObjectID="_1531969246" r:id="rId12"/>
        </w:object>
      </w:r>
      <w:r w:rsidR="00F7290C" w:rsidRPr="00A87BD4">
        <w:rPr>
          <w:rFonts w:ascii="Times New Roman" w:hAnsi="Times New Roman" w:cs="Times New Roman"/>
          <w:color w:val="000000"/>
        </w:rPr>
        <w:t xml:space="preserve">. For a L-&gt;S mutation with PhastCons score of </w:t>
      </w:r>
      <w:r w:rsidR="007F6EDD" w:rsidRPr="00A87BD4">
        <w:rPr>
          <w:rFonts w:ascii="Times New Roman" w:hAnsi="Times New Roman" w:cs="Times New Roman"/>
          <w:color w:val="000000"/>
        </w:rPr>
        <w:t>0, we estimate the CASM score by:</w:t>
      </w:r>
    </w:p>
    <w:p w:rsidR="007F6EDD" w:rsidRPr="00A87BD4" w:rsidRDefault="007F6EDD" w:rsidP="000E3890">
      <w:pPr>
        <w:rPr>
          <w:rFonts w:ascii="Times New Roman" w:hAnsi="Times New Roman" w:cs="Times New Roman"/>
          <w:color w:val="000000"/>
        </w:rPr>
      </w:pPr>
    </w:p>
    <w:p w:rsidR="008C70F9" w:rsidRPr="00A87BD4" w:rsidRDefault="007F6EDD" w:rsidP="007F6EDD">
      <w:pPr>
        <w:jc w:val="center"/>
        <w:rPr>
          <w:rFonts w:ascii="Times New Roman" w:hAnsi="Times New Roman" w:cs="Times New Roman"/>
          <w:color w:val="000000"/>
        </w:rPr>
      </w:pPr>
      <w:r w:rsidRPr="00A87BD4">
        <w:rPr>
          <w:rFonts w:ascii="Times New Roman" w:hAnsi="Times New Roman" w:cs="Times New Roman"/>
          <w:color w:val="000000"/>
          <w:position w:val="-70"/>
        </w:rPr>
        <w:object w:dxaOrig="4340" w:dyaOrig="1520">
          <v:shape id="_x0000_i1030" type="#_x0000_t75" style="width:217pt;height:76pt" o:ole="">
            <v:imagedata r:id="rId13" o:title=""/>
          </v:shape>
          <o:OLEObject Type="Embed" ProgID="Equation.DSMT4" ShapeID="_x0000_i1030" DrawAspect="Content" ObjectID="_1531969247" r:id="rId14"/>
        </w:object>
      </w:r>
      <w:r w:rsidRPr="00A87BD4">
        <w:rPr>
          <w:rFonts w:ascii="Times New Roman" w:hAnsi="Times New Roman" w:cs="Times New Roman"/>
          <w:color w:val="000000"/>
        </w:rPr>
        <w:t>.</w:t>
      </w:r>
    </w:p>
    <w:p w:rsidR="007F6EDD" w:rsidRPr="00A87BD4" w:rsidRDefault="007F6EDD" w:rsidP="007F6EDD">
      <w:pPr>
        <w:rPr>
          <w:rFonts w:ascii="Times New Roman" w:hAnsi="Times New Roman" w:cs="Times New Roman"/>
          <w:color w:val="000000"/>
        </w:rPr>
      </w:pPr>
      <w:r w:rsidRPr="00A87BD4">
        <w:rPr>
          <w:rFonts w:ascii="Times New Roman" w:hAnsi="Times New Roman" w:cs="Times New Roman"/>
          <w:color w:val="000000"/>
        </w:rPr>
        <w:t xml:space="preserve">Finally, for a L-&gt;S mutation with PhastCons score of </w:t>
      </w:r>
      <w:r w:rsidRPr="00E77CEC">
        <w:rPr>
          <w:rFonts w:ascii="Times New Roman" w:hAnsi="Times New Roman" w:cs="Times New Roman"/>
          <w:i/>
          <w:color w:val="000000"/>
        </w:rPr>
        <w:t>x</w:t>
      </w:r>
      <w:r w:rsidR="008B3BF5" w:rsidRPr="00A87BD4">
        <w:rPr>
          <w:rFonts w:ascii="Times New Roman" w:hAnsi="Times New Roman" w:cs="Times New Roman"/>
          <w:color w:val="000000"/>
        </w:rPr>
        <w:t xml:space="preserve"> (</w:t>
      </w:r>
      <w:r w:rsidR="008B3BF5" w:rsidRPr="00A87BD4">
        <w:rPr>
          <w:rFonts w:ascii="Times New Roman" w:hAnsi="Times New Roman" w:cs="Times New Roman"/>
          <w:color w:val="000000"/>
          <w:position w:val="-4"/>
        </w:rPr>
        <w:object w:dxaOrig="880" w:dyaOrig="240">
          <v:shape id="_x0000_i1031" type="#_x0000_t75" style="width:44pt;height:12pt" o:ole="">
            <v:imagedata r:id="rId15" o:title=""/>
          </v:shape>
          <o:OLEObject Type="Embed" ProgID="Equation.DSMT4" ShapeID="_x0000_i1031" DrawAspect="Content" ObjectID="_1531969248" r:id="rId16"/>
        </w:object>
      </w:r>
      <w:r w:rsidR="008B3BF5" w:rsidRPr="00A87BD4">
        <w:rPr>
          <w:rFonts w:ascii="Times New Roman" w:hAnsi="Times New Roman" w:cs="Times New Roman"/>
          <w:color w:val="000000"/>
        </w:rPr>
        <w:t>)</w:t>
      </w:r>
      <w:r w:rsidRPr="00A87BD4">
        <w:rPr>
          <w:rFonts w:ascii="Times New Roman" w:hAnsi="Times New Roman" w:cs="Times New Roman"/>
          <w:color w:val="000000"/>
        </w:rPr>
        <w:t xml:space="preserve">, we heuristically calculate its </w:t>
      </w:r>
      <w:proofErr w:type="spellStart"/>
      <w:r w:rsidRPr="00A87BD4">
        <w:rPr>
          <w:rFonts w:ascii="Times New Roman" w:hAnsi="Times New Roman" w:cs="Times New Roman"/>
          <w:color w:val="000000"/>
        </w:rPr>
        <w:t>CASM</w:t>
      </w:r>
      <w:proofErr w:type="spellEnd"/>
      <w:r w:rsidRPr="00A87BD4">
        <w:rPr>
          <w:rFonts w:ascii="Times New Roman" w:hAnsi="Times New Roman" w:cs="Times New Roman"/>
          <w:color w:val="000000"/>
        </w:rPr>
        <w:t xml:space="preserve"> score by</w:t>
      </w:r>
      <w:proofErr w:type="gramStart"/>
      <w:r w:rsidRPr="00A87BD4">
        <w:rPr>
          <w:rFonts w:ascii="Times New Roman" w:hAnsi="Times New Roman" w:cs="Times New Roman"/>
          <w:color w:val="000000"/>
        </w:rPr>
        <w:t xml:space="preserve">: </w:t>
      </w:r>
      <w:proofErr w:type="gramEnd"/>
      <w:r w:rsidRPr="00A87BD4">
        <w:rPr>
          <w:rFonts w:ascii="Times New Roman" w:hAnsi="Times New Roman" w:cs="Times New Roman"/>
          <w:color w:val="000000"/>
          <w:position w:val="-30"/>
        </w:rPr>
        <w:object w:dxaOrig="2280" w:dyaOrig="700">
          <v:shape id="_x0000_i1032" type="#_x0000_t75" style="width:114pt;height:35pt" o:ole="">
            <v:imagedata r:id="rId17" o:title=""/>
          </v:shape>
          <o:OLEObject Type="Embed" ProgID="Equation.DSMT4" ShapeID="_x0000_i1032" DrawAspect="Content" ObjectID="_1531969249" r:id="rId18"/>
        </w:object>
      </w:r>
      <w:r w:rsidRPr="00A87BD4">
        <w:rPr>
          <w:rFonts w:ascii="Times New Roman" w:hAnsi="Times New Roman" w:cs="Times New Roman"/>
          <w:color w:val="000000"/>
        </w:rPr>
        <w:t>.</w:t>
      </w:r>
    </w:p>
    <w:p w:rsidR="00DF1EDA" w:rsidRPr="00C54CB5" w:rsidRDefault="00DF1EDA">
      <w:pPr>
        <w:rPr>
          <w:rFonts w:ascii="Times New Roman" w:hAnsi="Times New Roman" w:cs="Times New Roman"/>
          <w:color w:val="000000"/>
        </w:rPr>
      </w:pPr>
    </w:p>
    <w:p w:rsidR="00C54CB5" w:rsidRDefault="002A3C99">
      <w:pPr>
        <w:rPr>
          <w:rFonts w:ascii="Times New Roman" w:hAnsi="Times New Roman" w:cs="Times New Roman"/>
          <w:color w:val="000000"/>
        </w:rPr>
      </w:pPr>
      <w:r>
        <w:rPr>
          <w:rFonts w:ascii="Times New Roman" w:hAnsi="Times New Roman" w:cs="Times New Roman"/>
          <w:color w:val="000000"/>
        </w:rPr>
        <w:lastRenderedPageBreak/>
        <w:t>In almost all situations, we use the CASM score</w:t>
      </w:r>
      <w:r w:rsidR="00AA3B3A">
        <w:rPr>
          <w:rFonts w:ascii="Times New Roman" w:hAnsi="Times New Roman" w:cs="Times New Roman"/>
          <w:color w:val="000000"/>
        </w:rPr>
        <w:t xml:space="preserve"> </w:t>
      </w:r>
      <w:r w:rsidR="0070032F">
        <w:rPr>
          <w:rFonts w:ascii="Times New Roman" w:hAnsi="Times New Roman" w:cs="Times New Roman"/>
          <w:color w:val="000000"/>
        </w:rPr>
        <w:t xml:space="preserve">to predict variant impact </w:t>
      </w:r>
      <w:r w:rsidR="00AA3B3A">
        <w:rPr>
          <w:rFonts w:ascii="Times New Roman" w:hAnsi="Times New Roman" w:cs="Times New Roman"/>
          <w:color w:val="000000"/>
        </w:rPr>
        <w:t xml:space="preserve">rather than </w:t>
      </w:r>
      <w:r w:rsidR="009E3B93">
        <w:rPr>
          <w:rFonts w:ascii="Times New Roman" w:hAnsi="Times New Roman" w:cs="Times New Roman"/>
          <w:color w:val="000000"/>
        </w:rPr>
        <w:t xml:space="preserve">using </w:t>
      </w:r>
      <w:r w:rsidR="00AA3B3A">
        <w:rPr>
          <w:rFonts w:ascii="Times New Roman" w:hAnsi="Times New Roman" w:cs="Times New Roman"/>
          <w:color w:val="000000"/>
        </w:rPr>
        <w:t>the two estimated likelihood</w:t>
      </w:r>
      <w:r w:rsidR="00BF7B2F">
        <w:rPr>
          <w:rFonts w:ascii="Times New Roman" w:hAnsi="Times New Roman" w:cs="Times New Roman"/>
          <w:color w:val="000000"/>
        </w:rPr>
        <w:t>s</w:t>
      </w:r>
      <w:r w:rsidR="00AA3B3A">
        <w:rPr>
          <w:rFonts w:ascii="Times New Roman" w:hAnsi="Times New Roman" w:cs="Times New Roman"/>
          <w:color w:val="000000"/>
        </w:rPr>
        <w:t xml:space="preserve"> </w:t>
      </w:r>
      <w:r w:rsidR="0070032F">
        <w:rPr>
          <w:rFonts w:ascii="Times New Roman" w:hAnsi="Times New Roman" w:cs="Times New Roman"/>
          <w:color w:val="000000"/>
        </w:rPr>
        <w:t>of</w:t>
      </w:r>
      <w:r w:rsidR="00355BD4">
        <w:rPr>
          <w:rFonts w:ascii="Times New Roman" w:hAnsi="Times New Roman" w:cs="Times New Roman"/>
          <w:color w:val="000000"/>
        </w:rPr>
        <w:t xml:space="preserve"> variant being damaging </w:t>
      </w:r>
      <w:r w:rsidR="0070032F">
        <w:rPr>
          <w:rFonts w:ascii="Times New Roman" w:hAnsi="Times New Roman" w:cs="Times New Roman"/>
          <w:color w:val="000000"/>
        </w:rPr>
        <w:t>and neutral</w:t>
      </w:r>
      <w:r w:rsidR="000E22E3">
        <w:rPr>
          <w:rFonts w:ascii="Times New Roman" w:hAnsi="Times New Roman" w:cs="Times New Roman"/>
          <w:color w:val="000000"/>
        </w:rPr>
        <w:t>.</w:t>
      </w:r>
      <w:r w:rsidR="00AA3B3A">
        <w:rPr>
          <w:rFonts w:ascii="Times New Roman" w:hAnsi="Times New Roman" w:cs="Times New Roman"/>
          <w:color w:val="000000"/>
        </w:rPr>
        <w:t xml:space="preserve"> </w:t>
      </w:r>
      <w:r>
        <w:rPr>
          <w:rFonts w:ascii="Times New Roman" w:hAnsi="Times New Roman" w:cs="Times New Roman"/>
          <w:color w:val="000000"/>
        </w:rPr>
        <w:t xml:space="preserve"> </w:t>
      </w:r>
      <w:r w:rsidR="00F646D3">
        <w:rPr>
          <w:rFonts w:ascii="Times New Roman" w:hAnsi="Times New Roman" w:cs="Times New Roman"/>
          <w:color w:val="000000"/>
        </w:rPr>
        <w:t>In</w:t>
      </w:r>
      <w:r w:rsidR="00826381">
        <w:rPr>
          <w:rFonts w:ascii="Times New Roman" w:hAnsi="Times New Roman" w:cs="Times New Roman"/>
          <w:color w:val="000000"/>
        </w:rPr>
        <w:t xml:space="preserve"> VARPRISM, </w:t>
      </w:r>
      <w:r w:rsidR="00F646D3">
        <w:rPr>
          <w:rFonts w:ascii="Times New Roman" w:hAnsi="Times New Roman" w:cs="Times New Roman"/>
          <w:color w:val="000000"/>
        </w:rPr>
        <w:t xml:space="preserve">the likelihood ratio test depends only on the ratio of </w:t>
      </w:r>
      <w:r w:rsidR="00826381" w:rsidRPr="00826381">
        <w:rPr>
          <w:rFonts w:ascii="Times New Roman" w:hAnsi="Times New Roman" w:cs="Times New Roman"/>
          <w:color w:val="000000"/>
          <w:position w:val="-10"/>
        </w:rPr>
        <w:object w:dxaOrig="1200" w:dyaOrig="320">
          <v:shape id="_x0000_i1033" type="#_x0000_t75" style="width:60pt;height:16pt" o:ole="">
            <v:imagedata r:id="rId19" o:title=""/>
          </v:shape>
          <o:OLEObject Type="Embed" ProgID="Equation.DSMT4" ShapeID="_x0000_i1033" DrawAspect="Content" ObjectID="_1531969250" r:id="rId20"/>
        </w:object>
      </w:r>
      <w:r w:rsidR="00F646D3">
        <w:rPr>
          <w:rFonts w:ascii="Times New Roman" w:hAnsi="Times New Roman" w:cs="Times New Roman"/>
          <w:color w:val="000000"/>
        </w:rPr>
        <w:t xml:space="preserve"> </w:t>
      </w:r>
      <w:r w:rsidR="00826381">
        <w:rPr>
          <w:rFonts w:ascii="Times New Roman" w:hAnsi="Times New Roman" w:cs="Times New Roman"/>
          <w:color w:val="000000"/>
        </w:rPr>
        <w:t xml:space="preserve">and </w:t>
      </w:r>
      <w:r w:rsidR="00826381" w:rsidRPr="00826381">
        <w:rPr>
          <w:rFonts w:ascii="Times New Roman" w:hAnsi="Times New Roman" w:cs="Times New Roman"/>
          <w:color w:val="000000"/>
          <w:position w:val="-10"/>
        </w:rPr>
        <w:object w:dxaOrig="1200" w:dyaOrig="320">
          <v:shape id="_x0000_i1034" type="#_x0000_t75" style="width:60pt;height:16pt" o:ole="">
            <v:imagedata r:id="rId21" o:title=""/>
          </v:shape>
          <o:OLEObject Type="Embed" ProgID="Equation.DSMT4" ShapeID="_x0000_i1034" DrawAspect="Content" ObjectID="_1531969251" r:id="rId22"/>
        </w:object>
      </w:r>
      <w:r w:rsidR="00F646D3">
        <w:rPr>
          <w:rFonts w:ascii="Times New Roman" w:hAnsi="Times New Roman" w:cs="Times New Roman"/>
          <w:color w:val="000000"/>
        </w:rPr>
        <w:t xml:space="preserve"> but not</w:t>
      </w:r>
      <w:r w:rsidR="005962C7">
        <w:rPr>
          <w:rFonts w:ascii="Times New Roman" w:hAnsi="Times New Roman" w:cs="Times New Roman"/>
          <w:color w:val="000000"/>
        </w:rPr>
        <w:t xml:space="preserve"> the exact value</w:t>
      </w:r>
      <w:r w:rsidR="0085424B">
        <w:rPr>
          <w:rFonts w:ascii="Times New Roman" w:hAnsi="Times New Roman" w:cs="Times New Roman"/>
          <w:color w:val="000000"/>
        </w:rPr>
        <w:t>s</w:t>
      </w:r>
      <w:r w:rsidR="005962C7">
        <w:rPr>
          <w:rFonts w:ascii="Times New Roman" w:hAnsi="Times New Roman" w:cs="Times New Roman"/>
          <w:color w:val="000000"/>
        </w:rPr>
        <w:t xml:space="preserve"> of these two pro</w:t>
      </w:r>
      <w:r w:rsidR="00F646D3">
        <w:rPr>
          <w:rFonts w:ascii="Times New Roman" w:hAnsi="Times New Roman" w:cs="Times New Roman"/>
          <w:color w:val="000000"/>
        </w:rPr>
        <w:t>babilit</w:t>
      </w:r>
      <w:r w:rsidR="0039333A">
        <w:rPr>
          <w:rFonts w:ascii="Times New Roman" w:hAnsi="Times New Roman" w:cs="Times New Roman"/>
          <w:color w:val="000000"/>
        </w:rPr>
        <w:t>ies</w:t>
      </w:r>
      <w:r w:rsidR="00F646D3">
        <w:rPr>
          <w:rFonts w:ascii="Times New Roman" w:hAnsi="Times New Roman" w:cs="Times New Roman"/>
          <w:color w:val="000000"/>
        </w:rPr>
        <w:t>.</w:t>
      </w:r>
    </w:p>
    <w:p w:rsidR="00F646D3" w:rsidRDefault="00F646D3">
      <w:pPr>
        <w:rPr>
          <w:rFonts w:ascii="Times New Roman" w:hAnsi="Times New Roman" w:cs="Times New Roman"/>
          <w:color w:val="000000"/>
        </w:rPr>
      </w:pPr>
    </w:p>
    <w:p w:rsidR="00C54CB5" w:rsidRDefault="00C54CB5">
      <w:pPr>
        <w:rPr>
          <w:rFonts w:ascii="Times New Roman" w:hAnsi="Times New Roman" w:cs="Times New Roman"/>
          <w:b/>
          <w:color w:val="000000"/>
        </w:rPr>
      </w:pPr>
    </w:p>
    <w:p w:rsidR="00692AF2" w:rsidRDefault="004F5BE6">
      <w:pPr>
        <w:rPr>
          <w:rFonts w:ascii="Times New Roman" w:hAnsi="Times New Roman" w:cs="Times New Roman"/>
          <w:b/>
          <w:color w:val="000000"/>
        </w:rPr>
      </w:pPr>
      <w:r>
        <w:rPr>
          <w:rFonts w:ascii="Times New Roman" w:hAnsi="Times New Roman" w:cs="Times New Roman"/>
          <w:b/>
          <w:color w:val="000000"/>
        </w:rPr>
        <w:t>Using transformed CASM scores in fitDNM</w:t>
      </w:r>
    </w:p>
    <w:p w:rsidR="00255858" w:rsidRDefault="00255858">
      <w:pPr>
        <w:rPr>
          <w:rFonts w:ascii="Times New Roman" w:hAnsi="Times New Roman" w:cs="Times New Roman"/>
          <w:b/>
          <w:color w:val="000000"/>
        </w:rPr>
      </w:pPr>
    </w:p>
    <w:p w:rsidR="00692AF2" w:rsidRDefault="009A3CF6">
      <w:pPr>
        <w:rPr>
          <w:rFonts w:ascii="Times New Roman" w:hAnsi="Times New Roman" w:cs="Times New Roman"/>
          <w:color w:val="000000"/>
        </w:rPr>
      </w:pPr>
      <w:r>
        <w:rPr>
          <w:rFonts w:ascii="Times New Roman" w:hAnsi="Times New Roman" w:cs="Times New Roman"/>
          <w:color w:val="000000"/>
        </w:rPr>
        <w:t xml:space="preserve">As one of its inputs, fitDNM expects a functional prediction score file for all possible </w:t>
      </w:r>
      <w:r w:rsidR="00A34D44">
        <w:rPr>
          <w:rFonts w:ascii="Times New Roman" w:hAnsi="Times New Roman" w:cs="Times New Roman"/>
          <w:color w:val="000000"/>
        </w:rPr>
        <w:t xml:space="preserve">protein coding </w:t>
      </w:r>
      <w:r>
        <w:rPr>
          <w:rFonts w:ascii="Times New Roman" w:hAnsi="Times New Roman" w:cs="Times New Roman"/>
          <w:color w:val="000000"/>
        </w:rPr>
        <w:t xml:space="preserve">mutations in </w:t>
      </w:r>
      <w:r w:rsidR="00A34D44">
        <w:rPr>
          <w:rFonts w:ascii="Times New Roman" w:hAnsi="Times New Roman" w:cs="Times New Roman"/>
          <w:color w:val="000000"/>
        </w:rPr>
        <w:t>a</w:t>
      </w:r>
      <w:r>
        <w:rPr>
          <w:rFonts w:ascii="Times New Roman" w:hAnsi="Times New Roman" w:cs="Times New Roman"/>
          <w:color w:val="000000"/>
        </w:rPr>
        <w:t xml:space="preserve"> gene. The functional prediction score </w:t>
      </w:r>
      <w:r w:rsidR="00D305C0">
        <w:rPr>
          <w:rFonts w:ascii="Times New Roman" w:hAnsi="Times New Roman" w:cs="Times New Roman"/>
          <w:color w:val="000000"/>
        </w:rPr>
        <w:t>should be</w:t>
      </w:r>
      <w:r>
        <w:rPr>
          <w:rFonts w:ascii="Times New Roman" w:hAnsi="Times New Roman" w:cs="Times New Roman"/>
          <w:color w:val="000000"/>
        </w:rPr>
        <w:t xml:space="preserve"> the probability that the mutation </w:t>
      </w:r>
      <w:r w:rsidR="00DC2880">
        <w:rPr>
          <w:rFonts w:ascii="Times New Roman" w:hAnsi="Times New Roman" w:cs="Times New Roman"/>
          <w:color w:val="000000"/>
        </w:rPr>
        <w:t>affects</w:t>
      </w:r>
      <w:r>
        <w:rPr>
          <w:rFonts w:ascii="Times New Roman" w:hAnsi="Times New Roman" w:cs="Times New Roman"/>
          <w:color w:val="000000"/>
        </w:rPr>
        <w:t xml:space="preserve"> the function of the protein</w:t>
      </w:r>
      <w:r w:rsidR="00B67746">
        <w:rPr>
          <w:rFonts w:ascii="Times New Roman" w:hAnsi="Times New Roman" w:cs="Times New Roman"/>
          <w:color w:val="000000"/>
        </w:rPr>
        <w:t xml:space="preserve">, and therefore should take values between 0 and 1. In comparison, the </w:t>
      </w:r>
      <w:r w:rsidR="00877AD7">
        <w:rPr>
          <w:rFonts w:ascii="Times New Roman" w:hAnsi="Times New Roman" w:cs="Times New Roman"/>
          <w:color w:val="000000"/>
        </w:rPr>
        <w:t>CASM score is the ratio of the likelihood that</w:t>
      </w:r>
      <w:r w:rsidR="00B67746">
        <w:rPr>
          <w:rFonts w:ascii="Times New Roman" w:hAnsi="Times New Roman" w:cs="Times New Roman"/>
          <w:color w:val="000000"/>
        </w:rPr>
        <w:t xml:space="preserve"> the mutation is damaging </w:t>
      </w:r>
      <w:r w:rsidR="00877AD7">
        <w:rPr>
          <w:rFonts w:ascii="Times New Roman" w:hAnsi="Times New Roman" w:cs="Times New Roman"/>
          <w:color w:val="000000"/>
        </w:rPr>
        <w:t>divided by</w:t>
      </w:r>
      <w:r w:rsidR="00B67746">
        <w:rPr>
          <w:rFonts w:ascii="Times New Roman" w:hAnsi="Times New Roman" w:cs="Times New Roman"/>
          <w:color w:val="000000"/>
        </w:rPr>
        <w:t xml:space="preserve"> the likelihood that </w:t>
      </w:r>
      <w:r w:rsidR="00151496">
        <w:rPr>
          <w:rFonts w:ascii="Times New Roman" w:hAnsi="Times New Roman" w:cs="Times New Roman"/>
          <w:color w:val="000000"/>
        </w:rPr>
        <w:t xml:space="preserve">it is risk-neutral. </w:t>
      </w:r>
      <w:r w:rsidR="00877AD7">
        <w:rPr>
          <w:rFonts w:ascii="Times New Roman" w:hAnsi="Times New Roman" w:cs="Times New Roman"/>
          <w:color w:val="000000"/>
        </w:rPr>
        <w:t xml:space="preserve">In theory, to convert the likelihood </w:t>
      </w:r>
      <w:r w:rsidR="004F5BE6">
        <w:rPr>
          <w:rFonts w:ascii="Times New Roman" w:hAnsi="Times New Roman" w:cs="Times New Roman"/>
          <w:color w:val="000000"/>
        </w:rPr>
        <w:t>ratio to probability, we need to know the prior probability that a mutation is damaging, which can be hard to estimate</w:t>
      </w:r>
      <w:r w:rsidR="00A4528D">
        <w:rPr>
          <w:rFonts w:ascii="Times New Roman" w:hAnsi="Times New Roman" w:cs="Times New Roman"/>
          <w:color w:val="000000"/>
        </w:rPr>
        <w:t xml:space="preserve"> accurately</w:t>
      </w:r>
      <w:r w:rsidR="004F5BE6">
        <w:rPr>
          <w:rFonts w:ascii="Times New Roman" w:hAnsi="Times New Roman" w:cs="Times New Roman"/>
          <w:color w:val="000000"/>
        </w:rPr>
        <w:t xml:space="preserve">. We therefore </w:t>
      </w:r>
      <w:r w:rsidR="00363DDC">
        <w:rPr>
          <w:rFonts w:ascii="Times New Roman" w:hAnsi="Times New Roman" w:cs="Times New Roman"/>
          <w:color w:val="000000"/>
        </w:rPr>
        <w:t>applied</w:t>
      </w:r>
      <w:r w:rsidR="004F5BE6">
        <w:rPr>
          <w:rFonts w:ascii="Times New Roman" w:hAnsi="Times New Roman" w:cs="Times New Roman"/>
          <w:color w:val="000000"/>
        </w:rPr>
        <w:t xml:space="preserve"> </w:t>
      </w:r>
      <w:r w:rsidR="00FD3410">
        <w:rPr>
          <w:rFonts w:ascii="Times New Roman" w:hAnsi="Times New Roman" w:cs="Times New Roman"/>
          <w:color w:val="000000"/>
        </w:rPr>
        <w:t>the following</w:t>
      </w:r>
      <w:r w:rsidR="005B5AA0">
        <w:rPr>
          <w:rFonts w:ascii="Times New Roman" w:hAnsi="Times New Roman" w:cs="Times New Roman"/>
          <w:color w:val="000000"/>
        </w:rPr>
        <w:t xml:space="preserve"> </w:t>
      </w:r>
      <w:r w:rsidR="00172D02">
        <w:rPr>
          <w:rFonts w:ascii="Times New Roman" w:hAnsi="Times New Roman" w:cs="Times New Roman"/>
          <w:color w:val="000000"/>
        </w:rPr>
        <w:t>empirical approach to generate the</w:t>
      </w:r>
      <w:r w:rsidR="005B5AA0">
        <w:rPr>
          <w:rFonts w:ascii="Times New Roman" w:hAnsi="Times New Roman" w:cs="Times New Roman"/>
          <w:color w:val="000000"/>
        </w:rPr>
        <w:t xml:space="preserve"> transformation </w:t>
      </w:r>
      <w:r w:rsidR="00FD3410">
        <w:rPr>
          <w:rFonts w:ascii="Times New Roman" w:hAnsi="Times New Roman" w:cs="Times New Roman"/>
          <w:color w:val="000000"/>
        </w:rPr>
        <w:t>function</w:t>
      </w:r>
      <w:r w:rsidR="005B5AA0">
        <w:rPr>
          <w:rFonts w:ascii="Times New Roman" w:hAnsi="Times New Roman" w:cs="Times New Roman"/>
          <w:color w:val="000000"/>
        </w:rPr>
        <w:t>.</w:t>
      </w:r>
      <w:r w:rsidR="00FD3410">
        <w:rPr>
          <w:rFonts w:ascii="Times New Roman" w:hAnsi="Times New Roman" w:cs="Times New Roman"/>
          <w:color w:val="000000"/>
        </w:rPr>
        <w:t xml:space="preserve"> </w:t>
      </w:r>
      <w:r w:rsidR="00213988">
        <w:rPr>
          <w:rFonts w:ascii="Times New Roman" w:hAnsi="Times New Roman" w:cs="Times New Roman"/>
          <w:color w:val="000000"/>
        </w:rPr>
        <w:t>F</w:t>
      </w:r>
      <w:r w:rsidR="00651271">
        <w:rPr>
          <w:rFonts w:ascii="Times New Roman" w:hAnsi="Times New Roman" w:cs="Times New Roman"/>
          <w:color w:val="000000"/>
        </w:rPr>
        <w:t>irst</w:t>
      </w:r>
      <w:r w:rsidR="00213988">
        <w:rPr>
          <w:rFonts w:ascii="Times New Roman" w:hAnsi="Times New Roman" w:cs="Times New Roman"/>
          <w:color w:val="000000"/>
        </w:rPr>
        <w:t>, we</w:t>
      </w:r>
      <w:r w:rsidR="00651271">
        <w:rPr>
          <w:rFonts w:ascii="Times New Roman" w:hAnsi="Times New Roman" w:cs="Times New Roman"/>
          <w:color w:val="000000"/>
        </w:rPr>
        <w:t xml:space="preserve"> randomly mutated the entire human exome to generate 5000 protein-coding mutations, denoted as Set 1. Then</w:t>
      </w:r>
      <w:r w:rsidR="00760B52">
        <w:rPr>
          <w:rFonts w:ascii="Times New Roman" w:hAnsi="Times New Roman" w:cs="Times New Roman"/>
          <w:color w:val="000000"/>
        </w:rPr>
        <w:t>,</w:t>
      </w:r>
      <w:r w:rsidR="00651271">
        <w:rPr>
          <w:rFonts w:ascii="Times New Roman" w:hAnsi="Times New Roman" w:cs="Times New Roman"/>
          <w:color w:val="000000"/>
        </w:rPr>
        <w:t xml:space="preserve"> we randomly selected 5000 mutations from Human Gene Mutation Database, which were mutations classified as damaging to protein functions</w:t>
      </w:r>
      <w:r w:rsidR="00760B52">
        <w:rPr>
          <w:rFonts w:ascii="Times New Roman" w:hAnsi="Times New Roman" w:cs="Times New Roman"/>
          <w:color w:val="000000"/>
        </w:rPr>
        <w:t>, denoted as Set 2</w:t>
      </w:r>
      <w:r w:rsidR="00651271">
        <w:rPr>
          <w:rFonts w:ascii="Times New Roman" w:hAnsi="Times New Roman" w:cs="Times New Roman"/>
          <w:color w:val="000000"/>
        </w:rPr>
        <w:t xml:space="preserve">. </w:t>
      </w:r>
      <w:r w:rsidR="00271A63">
        <w:rPr>
          <w:rFonts w:ascii="Times New Roman" w:hAnsi="Times New Roman" w:cs="Times New Roman"/>
          <w:color w:val="000000"/>
        </w:rPr>
        <w:t>For every mutation in the combined set</w:t>
      </w:r>
      <w:r w:rsidR="00760B52">
        <w:rPr>
          <w:rFonts w:ascii="Times New Roman" w:hAnsi="Times New Roman" w:cs="Times New Roman"/>
          <w:color w:val="000000"/>
        </w:rPr>
        <w:t xml:space="preserve"> of Set 1 and Set 2</w:t>
      </w:r>
      <w:r w:rsidR="00271A63">
        <w:rPr>
          <w:rFonts w:ascii="Times New Roman" w:hAnsi="Times New Roman" w:cs="Times New Roman"/>
          <w:color w:val="000000"/>
        </w:rPr>
        <w:t xml:space="preserve">, we calculated its CASM score and PolyPhen-2 score. </w:t>
      </w:r>
      <w:r w:rsidR="00064F82">
        <w:rPr>
          <w:rFonts w:ascii="Times New Roman" w:hAnsi="Times New Roman" w:cs="Times New Roman"/>
          <w:color w:val="000000"/>
        </w:rPr>
        <w:t xml:space="preserve">Using </w:t>
      </w:r>
      <w:r w:rsidR="00D64594">
        <w:rPr>
          <w:rFonts w:ascii="Times New Roman" w:hAnsi="Times New Roman" w:cs="Times New Roman"/>
          <w:color w:val="000000"/>
        </w:rPr>
        <w:t xml:space="preserve">the </w:t>
      </w:r>
      <w:r w:rsidR="00064F82">
        <w:rPr>
          <w:rFonts w:ascii="Times New Roman" w:hAnsi="Times New Roman" w:cs="Times New Roman"/>
          <w:color w:val="000000"/>
        </w:rPr>
        <w:t>least-square method, w</w:t>
      </w:r>
      <w:r w:rsidR="00271A63">
        <w:rPr>
          <w:rFonts w:ascii="Times New Roman" w:hAnsi="Times New Roman" w:cs="Times New Roman"/>
          <w:color w:val="000000"/>
        </w:rPr>
        <w:t xml:space="preserve">e fitted </w:t>
      </w:r>
      <w:r w:rsidR="00195AF4">
        <w:rPr>
          <w:rFonts w:ascii="Times New Roman" w:hAnsi="Times New Roman" w:cs="Times New Roman"/>
          <w:color w:val="000000"/>
        </w:rPr>
        <w:t xml:space="preserve">data with </w:t>
      </w:r>
      <w:r w:rsidR="00271A63">
        <w:rPr>
          <w:rFonts w:ascii="Times New Roman" w:hAnsi="Times New Roman" w:cs="Times New Roman"/>
          <w:color w:val="000000"/>
        </w:rPr>
        <w:t>the following logit function between these two scores</w:t>
      </w:r>
      <w:proofErr w:type="gramStart"/>
      <w:r w:rsidR="00271A63">
        <w:rPr>
          <w:rFonts w:ascii="Times New Roman" w:hAnsi="Times New Roman" w:cs="Times New Roman"/>
          <w:color w:val="000000"/>
        </w:rPr>
        <w:t xml:space="preserve">: </w:t>
      </w:r>
      <w:proofErr w:type="gramEnd"/>
      <w:r w:rsidR="00D9394F" w:rsidRPr="00271A63">
        <w:rPr>
          <w:rFonts w:ascii="Times New Roman" w:hAnsi="Times New Roman" w:cs="Times New Roman"/>
          <w:color w:val="000000"/>
          <w:position w:val="-30"/>
        </w:rPr>
        <w:object w:dxaOrig="2800" w:dyaOrig="680">
          <v:shape id="_x0000_i1035" type="#_x0000_t75" style="width:140pt;height:34pt" o:ole="">
            <v:imagedata r:id="rId23" o:title=""/>
          </v:shape>
          <o:OLEObject Type="Embed" ProgID="Equation.DSMT4" ShapeID="_x0000_i1035" DrawAspect="Content" ObjectID="_1531969252" r:id="rId24"/>
        </w:object>
      </w:r>
      <w:r w:rsidR="00271A63">
        <w:rPr>
          <w:rFonts w:ascii="Times New Roman" w:hAnsi="Times New Roman" w:cs="Times New Roman"/>
          <w:color w:val="000000"/>
        </w:rPr>
        <w:t xml:space="preserve">, where </w:t>
      </w:r>
      <w:r w:rsidR="00271A63">
        <w:rPr>
          <w:rFonts w:ascii="Times New Roman" w:hAnsi="Times New Roman" w:cs="Times New Roman"/>
          <w:i/>
          <w:color w:val="000000"/>
        </w:rPr>
        <w:t>P</w:t>
      </w:r>
      <w:r w:rsidR="00271A63">
        <w:rPr>
          <w:rFonts w:ascii="Times New Roman" w:hAnsi="Times New Roman" w:cs="Times New Roman"/>
          <w:color w:val="000000"/>
        </w:rPr>
        <w:t xml:space="preserve"> represents the PolyPhen-2 score and </w:t>
      </w:r>
      <w:r w:rsidR="00271A63">
        <w:rPr>
          <w:rFonts w:ascii="Times New Roman" w:hAnsi="Times New Roman" w:cs="Times New Roman"/>
          <w:i/>
          <w:color w:val="000000"/>
        </w:rPr>
        <w:t>C</w:t>
      </w:r>
      <w:r w:rsidR="00271A63">
        <w:rPr>
          <w:rFonts w:ascii="Times New Roman" w:hAnsi="Times New Roman" w:cs="Times New Roman"/>
          <w:color w:val="000000"/>
        </w:rPr>
        <w:t xml:space="preserve"> represents the CASM score.</w:t>
      </w:r>
      <w:r w:rsidR="00806850">
        <w:rPr>
          <w:rFonts w:ascii="Times New Roman" w:hAnsi="Times New Roman" w:cs="Times New Roman"/>
          <w:color w:val="000000"/>
        </w:rPr>
        <w:t xml:space="preserve"> </w:t>
      </w:r>
      <w:r w:rsidR="00EA1D33">
        <w:rPr>
          <w:rFonts w:ascii="Times New Roman" w:hAnsi="Times New Roman" w:cs="Times New Roman"/>
          <w:color w:val="000000"/>
        </w:rPr>
        <w:t xml:space="preserve">The logit transformation has two </w:t>
      </w:r>
      <w:r w:rsidR="00D9394F">
        <w:rPr>
          <w:rFonts w:ascii="Times New Roman" w:hAnsi="Times New Roman" w:cs="Times New Roman"/>
          <w:color w:val="000000"/>
        </w:rPr>
        <w:t>desirable</w:t>
      </w:r>
      <w:r w:rsidR="00EA1D33">
        <w:rPr>
          <w:rFonts w:ascii="Times New Roman" w:hAnsi="Times New Roman" w:cs="Times New Roman"/>
          <w:color w:val="000000"/>
        </w:rPr>
        <w:t xml:space="preserve"> properties: 1) it ensures that the transformation function is monotonically increasing; 2) it maps the original CASM scores to a scale between 0 and 1. </w:t>
      </w:r>
      <w:r w:rsidR="002F1CF7">
        <w:rPr>
          <w:rFonts w:ascii="Times New Roman" w:hAnsi="Times New Roman" w:cs="Times New Roman"/>
          <w:color w:val="000000"/>
        </w:rPr>
        <w:t>The estimated value</w:t>
      </w:r>
      <w:r w:rsidR="00806850">
        <w:rPr>
          <w:rFonts w:ascii="Times New Roman" w:hAnsi="Times New Roman" w:cs="Times New Roman"/>
          <w:color w:val="000000"/>
        </w:rPr>
        <w:t xml:space="preserve"> for </w:t>
      </w:r>
      <w:r w:rsidR="00806850" w:rsidRPr="00806850">
        <w:rPr>
          <w:rFonts w:ascii="Times New Roman" w:hAnsi="Times New Roman" w:cs="Times New Roman"/>
          <w:color w:val="000000"/>
          <w:position w:val="-10"/>
        </w:rPr>
        <w:object w:dxaOrig="300" w:dyaOrig="320">
          <v:shape id="_x0000_i1036" type="#_x0000_t75" style="width:15pt;height:16pt" o:ole="">
            <v:imagedata r:id="rId25" o:title=""/>
          </v:shape>
          <o:OLEObject Type="Embed" ProgID="Equation.DSMT4" ShapeID="_x0000_i1036" DrawAspect="Content" ObjectID="_1531969253" r:id="rId26"/>
        </w:object>
      </w:r>
      <w:r w:rsidR="00806850">
        <w:rPr>
          <w:rFonts w:ascii="Times New Roman" w:hAnsi="Times New Roman" w:cs="Times New Roman"/>
          <w:color w:val="000000"/>
        </w:rPr>
        <w:t xml:space="preserve"> is 1.722 and for </w:t>
      </w:r>
      <w:r w:rsidR="00806850" w:rsidRPr="00806850">
        <w:rPr>
          <w:rFonts w:ascii="Times New Roman" w:hAnsi="Times New Roman" w:cs="Times New Roman"/>
          <w:color w:val="000000"/>
          <w:position w:val="-10"/>
        </w:rPr>
        <w:object w:dxaOrig="280" w:dyaOrig="320">
          <v:shape id="_x0000_i1037" type="#_x0000_t75" style="width:14pt;height:16pt" o:ole="">
            <v:imagedata r:id="rId27" o:title=""/>
          </v:shape>
          <o:OLEObject Type="Embed" ProgID="Equation.DSMT4" ShapeID="_x0000_i1037" DrawAspect="Content" ObjectID="_1531969254" r:id="rId28"/>
        </w:object>
      </w:r>
      <w:r w:rsidR="00806850">
        <w:rPr>
          <w:rFonts w:ascii="Times New Roman" w:hAnsi="Times New Roman" w:cs="Times New Roman"/>
          <w:color w:val="000000"/>
        </w:rPr>
        <w:t xml:space="preserve"> is 1.047. </w:t>
      </w:r>
      <w:r w:rsidR="00640F37">
        <w:rPr>
          <w:rFonts w:ascii="Times New Roman" w:hAnsi="Times New Roman" w:cs="Times New Roman"/>
          <w:color w:val="000000"/>
        </w:rPr>
        <w:t>We then used the transformed CASM score</w:t>
      </w:r>
      <w:r w:rsidR="00881EA7">
        <w:rPr>
          <w:rFonts w:ascii="Times New Roman" w:hAnsi="Times New Roman" w:cs="Times New Roman"/>
          <w:color w:val="000000"/>
        </w:rPr>
        <w:t>s</w:t>
      </w:r>
      <w:r w:rsidR="00640F37">
        <w:rPr>
          <w:rFonts w:ascii="Times New Roman" w:hAnsi="Times New Roman" w:cs="Times New Roman"/>
          <w:color w:val="000000"/>
        </w:rPr>
        <w:t xml:space="preserve"> as the input of fitDNM </w:t>
      </w:r>
      <w:r w:rsidR="003038FE">
        <w:rPr>
          <w:rFonts w:ascii="Times New Roman" w:hAnsi="Times New Roman" w:cs="Times New Roman"/>
          <w:color w:val="000000"/>
        </w:rPr>
        <w:t>in</w:t>
      </w:r>
      <w:r w:rsidR="002A2ADC">
        <w:rPr>
          <w:rFonts w:ascii="Times New Roman" w:hAnsi="Times New Roman" w:cs="Times New Roman"/>
          <w:color w:val="000000"/>
        </w:rPr>
        <w:t xml:space="preserve"> the simulation</w:t>
      </w:r>
      <w:r w:rsidR="000D3B7D">
        <w:rPr>
          <w:rFonts w:ascii="Times New Roman" w:hAnsi="Times New Roman" w:cs="Times New Roman"/>
          <w:color w:val="000000"/>
        </w:rPr>
        <w:t>s</w:t>
      </w:r>
      <w:r w:rsidR="002A2ADC">
        <w:rPr>
          <w:rFonts w:ascii="Times New Roman" w:hAnsi="Times New Roman" w:cs="Times New Roman"/>
          <w:color w:val="000000"/>
        </w:rPr>
        <w:t xml:space="preserve"> presented in</w:t>
      </w:r>
      <w:r w:rsidR="003038FE">
        <w:rPr>
          <w:rFonts w:ascii="Times New Roman" w:hAnsi="Times New Roman" w:cs="Times New Roman"/>
          <w:color w:val="000000"/>
        </w:rPr>
        <w:t xml:space="preserve"> </w:t>
      </w:r>
      <w:r w:rsidR="00640F37">
        <w:rPr>
          <w:rFonts w:ascii="Times New Roman" w:hAnsi="Times New Roman" w:cs="Times New Roman"/>
          <w:color w:val="000000"/>
        </w:rPr>
        <w:t xml:space="preserve">Supplementary Figure </w:t>
      </w:r>
      <w:r w:rsidR="00AF180E">
        <w:rPr>
          <w:rFonts w:ascii="Times New Roman" w:hAnsi="Times New Roman" w:cs="Times New Roman"/>
          <w:color w:val="000000"/>
        </w:rPr>
        <w:t>1</w:t>
      </w:r>
      <w:r w:rsidR="003038FE">
        <w:rPr>
          <w:rFonts w:ascii="Times New Roman" w:hAnsi="Times New Roman" w:cs="Times New Roman"/>
          <w:color w:val="000000"/>
        </w:rPr>
        <w:t>.</w:t>
      </w:r>
    </w:p>
    <w:p w:rsidR="00A34D44" w:rsidRDefault="00A34D44">
      <w:pPr>
        <w:rPr>
          <w:rFonts w:ascii="Times New Roman" w:hAnsi="Times New Roman" w:cs="Times New Roman"/>
          <w:b/>
          <w:color w:val="000000"/>
        </w:rPr>
      </w:pPr>
    </w:p>
    <w:p w:rsidR="00AF180E" w:rsidRPr="00C54CB5" w:rsidRDefault="00AF180E">
      <w:pPr>
        <w:rPr>
          <w:rFonts w:ascii="Times New Roman" w:hAnsi="Times New Roman" w:cs="Times New Roman"/>
          <w:b/>
          <w:color w:val="000000"/>
        </w:rPr>
      </w:pPr>
    </w:p>
    <w:p w:rsidR="00C54CB5" w:rsidRPr="00C54CB5" w:rsidRDefault="00C54CB5">
      <w:pPr>
        <w:rPr>
          <w:rFonts w:ascii="Times New Roman" w:hAnsi="Times New Roman" w:cs="Times New Roman"/>
          <w:b/>
          <w:color w:val="000000"/>
        </w:rPr>
      </w:pPr>
      <w:r w:rsidRPr="00C54CB5">
        <w:rPr>
          <w:rFonts w:ascii="Times New Roman" w:hAnsi="Times New Roman" w:cs="Times New Roman"/>
          <w:b/>
          <w:color w:val="000000"/>
        </w:rPr>
        <w:t>Supplementary Tables</w:t>
      </w:r>
    </w:p>
    <w:p w:rsidR="007D50CF" w:rsidRDefault="007D50CF">
      <w:pPr>
        <w:rPr>
          <w:rFonts w:ascii="Times New Roman" w:hAnsi="Times New Roman" w:cs="Times New Roman"/>
          <w:color w:val="000000"/>
        </w:rPr>
      </w:pPr>
    </w:p>
    <w:p w:rsidR="00A34A67" w:rsidRDefault="00B92E74" w:rsidP="00A34A67">
      <w:pPr>
        <w:rPr>
          <w:rFonts w:ascii="Times New Roman" w:hAnsi="Times New Roman" w:cs="Times New Roman"/>
          <w:color w:val="000000"/>
        </w:rPr>
      </w:pPr>
      <w:r w:rsidRPr="00FB6C74">
        <w:rPr>
          <w:rFonts w:ascii="Times New Roman" w:hAnsi="Times New Roman" w:cs="Times New Roman"/>
          <w:color w:val="000000"/>
        </w:rPr>
        <w:t xml:space="preserve">Table </w:t>
      </w:r>
      <w:r w:rsidR="0079533C">
        <w:rPr>
          <w:rFonts w:ascii="Times New Roman" w:hAnsi="Times New Roman" w:cs="Times New Roman"/>
          <w:color w:val="000000"/>
        </w:rPr>
        <w:t>S</w:t>
      </w:r>
      <w:r w:rsidR="00A51AE4">
        <w:rPr>
          <w:rFonts w:ascii="Times New Roman" w:hAnsi="Times New Roman" w:cs="Times New Roman"/>
          <w:color w:val="000000"/>
        </w:rPr>
        <w:t>1</w:t>
      </w:r>
      <w:r w:rsidRPr="00FB6C74">
        <w:rPr>
          <w:rFonts w:ascii="Times New Roman" w:hAnsi="Times New Roman" w:cs="Times New Roman"/>
          <w:color w:val="000000"/>
        </w:rPr>
        <w:t xml:space="preserve">. Autism candidate risk genes identified by </w:t>
      </w:r>
      <w:r w:rsidR="00FF60E1">
        <w:rPr>
          <w:rFonts w:ascii="Times New Roman" w:hAnsi="Times New Roman" w:cs="Times New Roman"/>
          <w:color w:val="000000"/>
        </w:rPr>
        <w:t>VARPRISM</w:t>
      </w:r>
      <w:r w:rsidR="00FF60E1" w:rsidRPr="00FF3C3C">
        <w:rPr>
          <w:rFonts w:ascii="Times New Roman" w:hAnsi="Times New Roman" w:cs="Times New Roman"/>
          <w:color w:val="000000"/>
        </w:rPr>
        <w:t xml:space="preserve"> </w:t>
      </w:r>
      <w:r w:rsidRPr="00FB6C74">
        <w:rPr>
          <w:rFonts w:ascii="Times New Roman" w:hAnsi="Times New Roman" w:cs="Times New Roman"/>
          <w:color w:val="000000"/>
        </w:rPr>
        <w:t>at FDR&lt;0.3</w:t>
      </w:r>
      <w:r>
        <w:rPr>
          <w:rFonts w:ascii="Times New Roman" w:hAnsi="Times New Roman" w:cs="Times New Roman"/>
          <w:color w:val="000000"/>
        </w:rPr>
        <w:t>.</w:t>
      </w:r>
    </w:p>
    <w:tbl>
      <w:tblPr>
        <w:tblW w:w="8100" w:type="dxa"/>
        <w:tblCellMar>
          <w:left w:w="0" w:type="dxa"/>
          <w:right w:w="0" w:type="dxa"/>
        </w:tblCellMar>
        <w:tblLook w:val="04A0"/>
      </w:tblPr>
      <w:tblGrid>
        <w:gridCol w:w="1300"/>
        <w:gridCol w:w="1300"/>
        <w:gridCol w:w="1300"/>
        <w:gridCol w:w="1300"/>
        <w:gridCol w:w="2900"/>
      </w:tblGrid>
      <w:tr w:rsidR="00A34A67" w:rsidTr="00A34A67">
        <w:trPr>
          <w:trHeight w:val="1200"/>
        </w:trPr>
        <w:tc>
          <w:tcPr>
            <w:tcW w:w="130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A34A67" w:rsidRDefault="00A34A67">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gene</w:t>
            </w:r>
          </w:p>
        </w:tc>
        <w:tc>
          <w:tcPr>
            <w:tcW w:w="130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A34A67" w:rsidRDefault="00A34A67">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p-value</w:t>
            </w:r>
          </w:p>
        </w:tc>
        <w:tc>
          <w:tcPr>
            <w:tcW w:w="130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A34A67" w:rsidRDefault="00A34A67">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q-value</w:t>
            </w:r>
          </w:p>
        </w:tc>
        <w:tc>
          <w:tcPr>
            <w:tcW w:w="130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A34A67" w:rsidRDefault="00A34A67">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Pubmed ID of  primary reference</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A34A67" w:rsidRDefault="00A34A67" w:rsidP="00FD2FDF">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Evidence for </w:t>
            </w:r>
            <w:r w:rsidR="00FD2FDF">
              <w:rPr>
                <w:rFonts w:ascii="Times New Roman" w:eastAsia="Times New Roman" w:hAnsi="Times New Roman" w:cs="Times New Roman"/>
                <w:b/>
                <w:bCs/>
                <w:color w:val="000000"/>
              </w:rPr>
              <w:t>involvement in ASD</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CHD8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1.0E-07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9.3E-04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22495309</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DYRK1A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1.0E-07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9.3E-04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22495309</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SCN2A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4.0E-07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1.9E-03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12610651</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lastRenderedPageBreak/>
              <w:t>GRIN2B</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4.0E-07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1.9E-03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21572417</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POGZ</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1.1E-06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4.1E-03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22495311</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SUV420H1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3.7E-06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1.2E-02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22495306</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KDM5B</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1.5E-05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4.0E-02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25363768</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TBR1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1.9E-05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4.0E-02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22495309</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KATNAL2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1.9E-05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4.0E-02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22495306</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9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MYH10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5.0E-02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25356899</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patients with intellectual disability</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TCF7L2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3.0E-05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5.0E-02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25363768</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TBL1XR1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3.2E-05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5.0E-02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22495309</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DSCAM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5.0E-05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7.2E-02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25363768</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KDM6B</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6.0E-05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8.0E-02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22542183</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OR10Z1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7.1E-05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8.8E-02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CHD2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7.8E-05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9.1E-02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23708187</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WAC</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9.4E-05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1.0E-01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25363768</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C01F37">
        <w:trPr>
          <w:trHeight w:val="34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PDCD1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1.0E-04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1.0E-01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23073310</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Pr="00C01F37" w:rsidRDefault="00A34A67" w:rsidP="00C01F3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One of the gene implicated in 2q37-deletion syndrome; symptoms </w:t>
            </w:r>
            <w:r w:rsidR="001D415D">
              <w:rPr>
                <w:rFonts w:ascii="Times New Roman" w:eastAsia="Times New Roman" w:hAnsi="Times New Roman" w:cs="Times New Roman"/>
                <w:color w:val="000000"/>
              </w:rPr>
              <w:t xml:space="preserve">of this Mendelian disorder </w:t>
            </w:r>
            <w:r>
              <w:rPr>
                <w:rFonts w:ascii="Times New Roman" w:eastAsia="Times New Roman" w:hAnsi="Times New Roman" w:cs="Times New Roman"/>
                <w:color w:val="000000"/>
              </w:rPr>
              <w:t xml:space="preserve">include intellectual </w:t>
            </w:r>
            <w:r w:rsidR="0039333A">
              <w:rPr>
                <w:rFonts w:ascii="Times New Roman" w:eastAsia="Times New Roman" w:hAnsi="Times New Roman" w:cs="Times New Roman"/>
                <w:color w:val="000000"/>
              </w:rPr>
              <w:t>deficiency</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MFRP</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1.0E-04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1.0E-01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22542183</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SLC6A8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1.2E-04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1.1E-01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16601898</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FOXP1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1.9E-04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1.7E-01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21572417</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ANK2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2.1E-04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1.8E-01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22542183</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lastRenderedPageBreak/>
              <w:t>PPP2R5D</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2.2E-04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1.8E-01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25418537</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ZC3H4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2.3E-04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1.8E-01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ARID1B</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2.4E-04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1.8E-01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21448237</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9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KCND3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2.7E-04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1.9E-01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22105621</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A KCND3 haplotype was found to associate with nonverbal communication.</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ADNP</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2.0E-01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22495309</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KRTAP4-4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2.0E-01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ZNF555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3.0E-04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2.0E-01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9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PTEN</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3.4E-04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2.1E-01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11496368</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Rare mutations in PTEN are associated with autistic symptom</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CTCF</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3.5E-04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2.1E-01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23746550</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in CTCF cause intellectual disability</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USP45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3.6E-04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2.1E-01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9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MYO1E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3.7E-04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2.1E-01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24047820</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MYO1E is associated with social communication problem in GWAS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DNMT3A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4.0E-04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2.1E-01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23849776</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DIP2A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4.0E-04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2.1E-01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22542183</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DIP2A</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GLRA2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4.0E-04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2.1E-01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20479760</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Rare variants in GLRA2 are associated with ASD</w:t>
            </w:r>
          </w:p>
        </w:tc>
      </w:tr>
      <w:tr w:rsidR="00A34A67" w:rsidTr="00A34A67">
        <w:trPr>
          <w:trHeight w:val="12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SYNGAP1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4.3E-04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2.2E-01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23161826</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mutations in SYNGAP1 are associated with nonsyndromic intellectual disability</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NCKAP1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4.7E-04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2.3E-01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22542183</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9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MPP6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4.8E-04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2.3E-01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25549968</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Non-synonymous variants in MPP6 are associated ASD</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NR3C2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4.9E-04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2.3E-01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25363760</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Identified in TADA analysis of ASD patients</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ELAVL3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5.3E-04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2.3E-01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PLEKHA8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5.4E-04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2.3E-01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22495309</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PTK7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5.4E-04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2.3E-01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TSPAN4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5.6E-04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2.4E-01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lastRenderedPageBreak/>
              <w:t>TERF2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5.7E-04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2.4E-01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GIGYF1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6.1E-04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2.5E-01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25363768</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PHF2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6.8E-04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2.7E-01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22542183</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MLL5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7.5E-04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2.8E-01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25284784</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TSR2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7.6E-04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2.8E-01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22495309</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S100G</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7.8E-04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2.8E-01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23966865</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Identified in TADA analysis of ASD patients</w:t>
            </w:r>
          </w:p>
        </w:tc>
      </w:tr>
      <w:tr w:rsidR="00A34A67" w:rsidTr="00A34A67">
        <w:trPr>
          <w:trHeight w:val="12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AKR1C2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7.9E-04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2.8E-01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26123493</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Disregulated in Protocadherin 19 (with mental retardation symptoms)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SLC6A1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7.9E-04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2.8E-01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22495306</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MED13L</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8.3E-04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22542183</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BST2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8.4E-04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C2orf42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8.8E-04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GLI4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9.1E-04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DLX3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9.5E-04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NUDT4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9.8E-04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CTNNB1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9.8E-04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22495309</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RIPPLY1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1.0E-03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6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NTNG1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1.0E-03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15870826</w:t>
            </w:r>
          </w:p>
        </w:tc>
        <w:tc>
          <w:tcPr>
            <w:tcW w:w="29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DCAF4L2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1.0E-03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30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PAFAH1B2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1.0E-03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w:t>
            </w:r>
          </w:p>
        </w:tc>
      </w:tr>
      <w:tr w:rsidR="00A34A67" w:rsidTr="00A34A67">
        <w:trPr>
          <w:trHeight w:val="620"/>
        </w:trPr>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TUBGCP4</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1.0E-03</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2.9E-01</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22542183</w:t>
            </w:r>
          </w:p>
        </w:tc>
        <w:tc>
          <w:tcPr>
            <w:tcW w:w="2900" w:type="dxa"/>
            <w:tcBorders>
              <w:top w:val="nil"/>
              <w:left w:val="nil"/>
              <w:bottom w:val="single" w:sz="8" w:space="0" w:color="auto"/>
              <w:right w:val="nil"/>
            </w:tcBorders>
            <w:shd w:val="clear" w:color="auto" w:fill="auto"/>
            <w:tcMar>
              <w:top w:w="15" w:type="dxa"/>
              <w:left w:w="15" w:type="dxa"/>
              <w:bottom w:w="0" w:type="dxa"/>
              <w:right w:w="15" w:type="dxa"/>
            </w:tcMar>
            <w:vAlign w:val="bottom"/>
            <w:hideMark/>
          </w:tcPr>
          <w:p w:rsidR="00A34A67" w:rsidRDefault="00A34A67">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detected in autism patients</w:t>
            </w:r>
          </w:p>
        </w:tc>
      </w:tr>
    </w:tbl>
    <w:p w:rsidR="00A34A67" w:rsidRDefault="00A34A67" w:rsidP="00830102">
      <w:pPr>
        <w:rPr>
          <w:rFonts w:ascii="Times New Roman" w:hAnsi="Times New Roman" w:cs="Times New Roman"/>
          <w:color w:val="000000"/>
        </w:rPr>
      </w:pPr>
      <w:r w:rsidRPr="00FF3C3C">
        <w:rPr>
          <w:rFonts w:ascii="Times New Roman" w:hAnsi="Times New Roman" w:cs="Times New Roman"/>
          <w:color w:val="000000"/>
        </w:rPr>
        <w:t xml:space="preserve"> </w:t>
      </w:r>
    </w:p>
    <w:p w:rsidR="00A34A67" w:rsidRDefault="00A34A67" w:rsidP="00830102">
      <w:pPr>
        <w:rPr>
          <w:rFonts w:ascii="Times New Roman" w:hAnsi="Times New Roman" w:cs="Times New Roman"/>
          <w:color w:val="000000"/>
        </w:rPr>
      </w:pPr>
    </w:p>
    <w:p w:rsidR="00830102" w:rsidRPr="00FF3C3C" w:rsidRDefault="00830102" w:rsidP="00830102">
      <w:pPr>
        <w:rPr>
          <w:rFonts w:ascii="Times New Roman" w:hAnsi="Times New Roman" w:cs="Times New Roman"/>
        </w:rPr>
      </w:pPr>
      <w:r w:rsidRPr="00FF3C3C">
        <w:rPr>
          <w:rFonts w:ascii="Times New Roman" w:hAnsi="Times New Roman" w:cs="Times New Roman"/>
          <w:color w:val="000000"/>
        </w:rPr>
        <w:t xml:space="preserve">Table </w:t>
      </w:r>
      <w:proofErr w:type="spellStart"/>
      <w:r w:rsidR="0079533C">
        <w:rPr>
          <w:rFonts w:ascii="Times New Roman" w:hAnsi="Times New Roman" w:cs="Times New Roman"/>
          <w:color w:val="000000"/>
        </w:rPr>
        <w:t>S</w:t>
      </w:r>
      <w:r w:rsidR="006D7608">
        <w:rPr>
          <w:rFonts w:ascii="Times New Roman" w:hAnsi="Times New Roman" w:cs="Times New Roman"/>
          <w:color w:val="000000"/>
        </w:rPr>
        <w:t>2</w:t>
      </w:r>
      <w:proofErr w:type="spellEnd"/>
      <w:r w:rsidRPr="00FF3C3C">
        <w:rPr>
          <w:rFonts w:ascii="Times New Roman" w:hAnsi="Times New Roman" w:cs="Times New Roman"/>
          <w:color w:val="000000"/>
        </w:rPr>
        <w:t xml:space="preserve">. List of </w:t>
      </w:r>
      <w:r w:rsidR="00FF60E1">
        <w:rPr>
          <w:rFonts w:ascii="Times New Roman" w:hAnsi="Times New Roman" w:cs="Times New Roman"/>
          <w:color w:val="000000"/>
        </w:rPr>
        <w:t>VARPRISM</w:t>
      </w:r>
      <w:r w:rsidR="00FF60E1" w:rsidRPr="00FF3C3C">
        <w:rPr>
          <w:rFonts w:ascii="Times New Roman" w:hAnsi="Times New Roman" w:cs="Times New Roman"/>
          <w:color w:val="000000"/>
        </w:rPr>
        <w:t xml:space="preserve"> </w:t>
      </w:r>
      <w:r w:rsidRPr="00FF3C3C">
        <w:rPr>
          <w:rFonts w:ascii="Times New Roman" w:hAnsi="Times New Roman" w:cs="Times New Roman"/>
          <w:color w:val="000000"/>
        </w:rPr>
        <w:t>identified candidates in each function category.</w:t>
      </w:r>
    </w:p>
    <w:p w:rsidR="00830102" w:rsidRPr="00FF3C3C" w:rsidRDefault="00830102">
      <w:pPr>
        <w:rPr>
          <w:rFonts w:ascii="Times New Roman" w:hAnsi="Times New Roman" w:cs="Times New Roman"/>
          <w:color w:val="000000"/>
        </w:rPr>
      </w:pPr>
    </w:p>
    <w:tbl>
      <w:tblPr>
        <w:tblW w:w="7960" w:type="dxa"/>
        <w:tblCellMar>
          <w:left w:w="0" w:type="dxa"/>
          <w:right w:w="0" w:type="dxa"/>
        </w:tblCellMar>
        <w:tblLook w:val="04A0"/>
      </w:tblPr>
      <w:tblGrid>
        <w:gridCol w:w="3480"/>
        <w:gridCol w:w="4480"/>
      </w:tblGrid>
      <w:tr w:rsidR="00B92E74" w:rsidTr="00B92E74">
        <w:trPr>
          <w:trHeight w:val="300"/>
        </w:trPr>
        <w:tc>
          <w:tcPr>
            <w:tcW w:w="348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B92E74" w:rsidRDefault="00B92E74">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Categories</w:t>
            </w:r>
          </w:p>
        </w:tc>
        <w:tc>
          <w:tcPr>
            <w:tcW w:w="448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B92E74" w:rsidRDefault="0070239F">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VARPRISM</w:t>
            </w:r>
            <w:r w:rsidR="00B92E74">
              <w:rPr>
                <w:rFonts w:ascii="Times New Roman" w:eastAsia="Times New Roman" w:hAnsi="Times New Roman" w:cs="Times New Roman"/>
                <w:b/>
                <w:bCs/>
                <w:color w:val="000000"/>
              </w:rPr>
              <w:t xml:space="preserve"> candidates (FDR&lt;0.3) in the category</w:t>
            </w:r>
          </w:p>
        </w:tc>
      </w:tr>
      <w:tr w:rsidR="00B92E74" w:rsidTr="00B92E74">
        <w:trPr>
          <w:trHeight w:val="600"/>
        </w:trPr>
        <w:tc>
          <w:tcPr>
            <w:tcW w:w="348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B92E74" w:rsidRDefault="00B92E74">
            <w:pPr>
              <w:rPr>
                <w:rFonts w:ascii="Times New Roman" w:eastAsia="Times New Roman" w:hAnsi="Times New Roman" w:cs="Times New Roman"/>
                <w:color w:val="000000"/>
              </w:rPr>
            </w:pPr>
            <w:r>
              <w:rPr>
                <w:rFonts w:ascii="Times New Roman" w:eastAsia="Times New Roman" w:hAnsi="Times New Roman" w:cs="Times New Roman"/>
                <w:color w:val="000000"/>
              </w:rPr>
              <w:t>Chromatin Modifiers</w:t>
            </w:r>
          </w:p>
        </w:tc>
        <w:tc>
          <w:tcPr>
            <w:tcW w:w="448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B92E74" w:rsidRPr="007D50CF" w:rsidRDefault="00B92E74">
            <w:pPr>
              <w:rPr>
                <w:rFonts w:ascii="Times New Roman" w:eastAsia="Times New Roman" w:hAnsi="Times New Roman" w:cs="Times New Roman"/>
                <w:i/>
                <w:color w:val="000000"/>
              </w:rPr>
            </w:pPr>
            <w:r w:rsidRPr="007D50CF">
              <w:rPr>
                <w:rFonts w:ascii="Times New Roman" w:eastAsia="Times New Roman" w:hAnsi="Times New Roman" w:cs="Times New Roman"/>
                <w:i/>
                <w:color w:val="000000"/>
              </w:rPr>
              <w:t>CHD8, CHD2, ARID1B, KDM6B, PHF2, WAC, DNMT3A, SUV420H1</w:t>
            </w:r>
          </w:p>
        </w:tc>
      </w:tr>
      <w:tr w:rsidR="00B92E74" w:rsidTr="00B92E74">
        <w:trPr>
          <w:trHeight w:val="1200"/>
        </w:trPr>
        <w:tc>
          <w:tcPr>
            <w:tcW w:w="348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B92E74" w:rsidRDefault="00B92E74">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Embryonic</w:t>
            </w:r>
          </w:p>
        </w:tc>
        <w:tc>
          <w:tcPr>
            <w:tcW w:w="448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B92E74" w:rsidRPr="007D50CF" w:rsidRDefault="00B92E74">
            <w:pPr>
              <w:rPr>
                <w:rFonts w:ascii="Times New Roman" w:eastAsia="Times New Roman" w:hAnsi="Times New Roman" w:cs="Times New Roman"/>
                <w:i/>
                <w:color w:val="000000"/>
              </w:rPr>
            </w:pPr>
            <w:r w:rsidRPr="007D50CF">
              <w:rPr>
                <w:rFonts w:ascii="Times New Roman" w:eastAsia="Times New Roman" w:hAnsi="Times New Roman" w:cs="Times New Roman"/>
                <w:i/>
                <w:color w:val="000000"/>
              </w:rPr>
              <w:t>DYRK1A, ADNP, MED13L, PHF2, KDM5B, POGZ, DNMT3A, SUV420H1, CTCF, PAFAH1B2, ELAVL3, GLRA2, ZNF555</w:t>
            </w:r>
          </w:p>
        </w:tc>
      </w:tr>
      <w:tr w:rsidR="00B92E74" w:rsidTr="00B92E74">
        <w:trPr>
          <w:trHeight w:val="1500"/>
        </w:trPr>
        <w:tc>
          <w:tcPr>
            <w:tcW w:w="348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B92E74" w:rsidRDefault="00B92E74">
            <w:pPr>
              <w:rPr>
                <w:rFonts w:ascii="Times New Roman" w:eastAsia="Times New Roman" w:hAnsi="Times New Roman" w:cs="Times New Roman"/>
                <w:color w:val="000000"/>
              </w:rPr>
            </w:pPr>
            <w:r>
              <w:rPr>
                <w:rFonts w:ascii="Times New Roman" w:eastAsia="Times New Roman" w:hAnsi="Times New Roman" w:cs="Times New Roman"/>
                <w:color w:val="000000"/>
              </w:rPr>
              <w:t>FMRP Targets</w:t>
            </w:r>
          </w:p>
        </w:tc>
        <w:tc>
          <w:tcPr>
            <w:tcW w:w="448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B92E74" w:rsidRPr="007D50CF" w:rsidRDefault="00B92E74">
            <w:pPr>
              <w:rPr>
                <w:rFonts w:ascii="Times New Roman" w:eastAsia="Times New Roman" w:hAnsi="Times New Roman" w:cs="Times New Roman"/>
                <w:i/>
                <w:color w:val="000000"/>
              </w:rPr>
            </w:pPr>
            <w:r w:rsidRPr="007D50CF">
              <w:rPr>
                <w:rFonts w:ascii="Times New Roman" w:eastAsia="Times New Roman" w:hAnsi="Times New Roman" w:cs="Times New Roman"/>
                <w:i/>
                <w:color w:val="000000"/>
              </w:rPr>
              <w:t>CHD8, ANK2, GRIN2B, DSCAM, ARID1B, KDM6B, ADNP, MED13L, SCN2A, DIP2A, NCKAP1, MYH10, SYNGAP1, CTNNB1, ZC3H4, PTEN, SLC6A1</w:t>
            </w:r>
          </w:p>
        </w:tc>
      </w:tr>
      <w:tr w:rsidR="00B92E74" w:rsidTr="00B92E74">
        <w:trPr>
          <w:trHeight w:val="600"/>
        </w:trPr>
        <w:tc>
          <w:tcPr>
            <w:tcW w:w="348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B92E74" w:rsidRDefault="00B92E74">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genes in intellectual disability</w:t>
            </w:r>
          </w:p>
        </w:tc>
        <w:tc>
          <w:tcPr>
            <w:tcW w:w="448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B92E74" w:rsidRPr="007D50CF" w:rsidRDefault="00B92E74">
            <w:pPr>
              <w:rPr>
                <w:rFonts w:ascii="Times New Roman" w:eastAsia="Times New Roman" w:hAnsi="Times New Roman" w:cs="Times New Roman"/>
                <w:i/>
                <w:color w:val="000000"/>
              </w:rPr>
            </w:pPr>
            <w:r w:rsidRPr="007D50CF">
              <w:rPr>
                <w:rFonts w:ascii="Times New Roman" w:eastAsia="Times New Roman" w:hAnsi="Times New Roman" w:cs="Times New Roman"/>
                <w:i/>
                <w:color w:val="000000"/>
              </w:rPr>
              <w:t>CHD2, SCN2A, WAC, SYNGAP1, CTNNB1, SLC6A1</w:t>
            </w:r>
          </w:p>
        </w:tc>
      </w:tr>
      <w:tr w:rsidR="00B92E74" w:rsidTr="00B92E74">
        <w:trPr>
          <w:trHeight w:val="600"/>
        </w:trPr>
        <w:tc>
          <w:tcPr>
            <w:tcW w:w="348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B92E74" w:rsidRDefault="00B92E74">
            <w:pPr>
              <w:rPr>
                <w:rFonts w:ascii="Times New Roman" w:eastAsia="Times New Roman" w:hAnsi="Times New Roman" w:cs="Times New Roman"/>
                <w:color w:val="000000"/>
              </w:rPr>
            </w:pPr>
            <w:r>
              <w:rPr>
                <w:rFonts w:ascii="Times New Roman" w:eastAsia="Times New Roman" w:hAnsi="Times New Roman" w:cs="Times New Roman"/>
                <w:color w:val="000000"/>
              </w:rPr>
              <w:t>De novo mutation genes in Schizoprenia</w:t>
            </w:r>
          </w:p>
        </w:tc>
        <w:tc>
          <w:tcPr>
            <w:tcW w:w="448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rsidR="00B92E74" w:rsidRPr="007D50CF" w:rsidRDefault="00B92E74">
            <w:pPr>
              <w:rPr>
                <w:rFonts w:ascii="Times New Roman" w:eastAsia="Times New Roman" w:hAnsi="Times New Roman" w:cs="Times New Roman"/>
                <w:i/>
                <w:color w:val="000000"/>
              </w:rPr>
            </w:pPr>
            <w:r w:rsidRPr="007D50CF">
              <w:rPr>
                <w:rFonts w:ascii="Times New Roman" w:eastAsia="Times New Roman" w:hAnsi="Times New Roman" w:cs="Times New Roman"/>
                <w:i/>
                <w:color w:val="000000"/>
              </w:rPr>
              <w:t>SCN2A, POGZ, SYNGAP1</w:t>
            </w:r>
          </w:p>
        </w:tc>
      </w:tr>
      <w:tr w:rsidR="00B92E74" w:rsidTr="00B92E74">
        <w:trPr>
          <w:trHeight w:val="1220"/>
        </w:trPr>
        <w:tc>
          <w:tcPr>
            <w:tcW w:w="348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B92E74" w:rsidRDefault="00B92E74">
            <w:pPr>
              <w:rPr>
                <w:rFonts w:ascii="Times New Roman" w:eastAsia="Times New Roman" w:hAnsi="Times New Roman" w:cs="Times New Roman"/>
                <w:color w:val="000000"/>
              </w:rPr>
            </w:pPr>
            <w:r>
              <w:rPr>
                <w:rFonts w:ascii="Times New Roman" w:eastAsia="Times New Roman" w:hAnsi="Times New Roman" w:cs="Times New Roman"/>
                <w:color w:val="000000"/>
              </w:rPr>
              <w:t>Essential Genes</w:t>
            </w:r>
          </w:p>
        </w:tc>
        <w:tc>
          <w:tcPr>
            <w:tcW w:w="448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B92E74" w:rsidRPr="007D50CF" w:rsidRDefault="00B92E74">
            <w:pPr>
              <w:rPr>
                <w:rFonts w:ascii="Times New Roman" w:eastAsia="Times New Roman" w:hAnsi="Times New Roman" w:cs="Times New Roman"/>
                <w:i/>
                <w:color w:val="000000"/>
              </w:rPr>
            </w:pPr>
            <w:r w:rsidRPr="007D50CF">
              <w:rPr>
                <w:rFonts w:ascii="Times New Roman" w:eastAsia="Times New Roman" w:hAnsi="Times New Roman" w:cs="Times New Roman"/>
                <w:i/>
                <w:color w:val="000000"/>
              </w:rPr>
              <w:t>CHD8, DYRK1A, DSCAM, ADNP, NCKAP1, FOXP1, MYH10, CTNNB1, DNMT3A, SUV420H1, CTCF, MYO1E, TERF2, PTEN, DLX3</w:t>
            </w:r>
          </w:p>
        </w:tc>
      </w:tr>
    </w:tbl>
    <w:p w:rsidR="0049706A" w:rsidRDefault="0049706A">
      <w:pPr>
        <w:rPr>
          <w:rFonts w:ascii="Times New Roman" w:hAnsi="Times New Roman" w:cs="Times New Roman"/>
        </w:rPr>
      </w:pPr>
    </w:p>
    <w:p w:rsidR="008F43C2" w:rsidRDefault="008F43C2">
      <w:pPr>
        <w:rPr>
          <w:rFonts w:ascii="Times New Roman" w:hAnsi="Times New Roman" w:cs="Times New Roman"/>
        </w:rPr>
      </w:pPr>
    </w:p>
    <w:p w:rsidR="008F43C2" w:rsidRPr="00FF3C3C" w:rsidRDefault="008F43C2" w:rsidP="008F43C2">
      <w:pPr>
        <w:rPr>
          <w:rFonts w:ascii="Times New Roman" w:hAnsi="Times New Roman" w:cs="Times New Roman"/>
        </w:rPr>
      </w:pPr>
    </w:p>
    <w:p w:rsidR="008F43C2" w:rsidRDefault="008F43C2" w:rsidP="008F43C2">
      <w:pPr>
        <w:rPr>
          <w:rFonts w:ascii="Times New Roman" w:hAnsi="Times New Roman" w:cs="Times New Roman"/>
          <w:color w:val="000000"/>
        </w:rPr>
      </w:pPr>
      <w:r w:rsidRPr="00FF3C3C">
        <w:rPr>
          <w:rFonts w:ascii="Times New Roman" w:hAnsi="Times New Roman" w:cs="Times New Roman"/>
          <w:color w:val="000000"/>
        </w:rPr>
        <w:t xml:space="preserve">Table </w:t>
      </w:r>
      <w:r w:rsidR="0079533C">
        <w:rPr>
          <w:rFonts w:ascii="Times New Roman" w:hAnsi="Times New Roman" w:cs="Times New Roman"/>
          <w:color w:val="000000"/>
        </w:rPr>
        <w:t>S</w:t>
      </w:r>
      <w:r w:rsidR="006D7608">
        <w:rPr>
          <w:rFonts w:ascii="Times New Roman" w:hAnsi="Times New Roman" w:cs="Times New Roman"/>
          <w:color w:val="000000"/>
        </w:rPr>
        <w:t>3</w:t>
      </w:r>
      <w:r w:rsidRPr="00FF3C3C">
        <w:rPr>
          <w:rFonts w:ascii="Times New Roman" w:hAnsi="Times New Roman" w:cs="Times New Roman"/>
          <w:color w:val="000000"/>
        </w:rPr>
        <w:t xml:space="preserve">. DAVID results on </w:t>
      </w:r>
      <w:r w:rsidR="00FF60E1">
        <w:rPr>
          <w:rFonts w:ascii="Times New Roman" w:hAnsi="Times New Roman" w:cs="Times New Roman"/>
          <w:color w:val="000000"/>
        </w:rPr>
        <w:t>VARPRISM</w:t>
      </w:r>
      <w:r w:rsidRPr="00FF3C3C">
        <w:rPr>
          <w:rFonts w:ascii="Times New Roman" w:hAnsi="Times New Roman" w:cs="Times New Roman"/>
          <w:color w:val="000000"/>
        </w:rPr>
        <w:t xml:space="preserve"> </w:t>
      </w:r>
      <w:r>
        <w:rPr>
          <w:rFonts w:ascii="Times New Roman" w:hAnsi="Times New Roman" w:cs="Times New Roman"/>
          <w:color w:val="000000"/>
        </w:rPr>
        <w:t xml:space="preserve">candidate gene list with </w:t>
      </w:r>
      <w:r w:rsidRPr="00FF3C3C">
        <w:rPr>
          <w:rFonts w:ascii="Times New Roman" w:hAnsi="Times New Roman" w:cs="Times New Roman"/>
          <w:color w:val="000000"/>
        </w:rPr>
        <w:t>FDR&lt;</w:t>
      </w:r>
      <w:r>
        <w:rPr>
          <w:rFonts w:ascii="Times New Roman" w:hAnsi="Times New Roman" w:cs="Times New Roman"/>
          <w:color w:val="000000"/>
        </w:rPr>
        <w:t>0.3</w:t>
      </w:r>
      <w:r w:rsidRPr="00FF3C3C">
        <w:rPr>
          <w:rFonts w:ascii="Times New Roman" w:hAnsi="Times New Roman" w:cs="Times New Roman"/>
          <w:color w:val="000000"/>
        </w:rPr>
        <w:t xml:space="preserve">, showing only </w:t>
      </w:r>
      <w:r>
        <w:rPr>
          <w:rFonts w:ascii="Times New Roman" w:hAnsi="Times New Roman" w:cs="Times New Roman"/>
          <w:color w:val="000000"/>
        </w:rPr>
        <w:t>GO categories</w:t>
      </w:r>
      <w:r w:rsidRPr="00FF3C3C">
        <w:rPr>
          <w:rFonts w:ascii="Times New Roman" w:hAnsi="Times New Roman" w:cs="Times New Roman"/>
          <w:color w:val="000000"/>
        </w:rPr>
        <w:t xml:space="preserve"> with FDR&lt;0.1</w:t>
      </w:r>
      <w:r>
        <w:rPr>
          <w:rFonts w:ascii="Times New Roman" w:hAnsi="Times New Roman" w:cs="Times New Roman"/>
          <w:color w:val="000000"/>
        </w:rPr>
        <w:t xml:space="preserve"> by DAVID</w:t>
      </w:r>
      <w:r w:rsidRPr="00FF3C3C">
        <w:rPr>
          <w:rFonts w:ascii="Times New Roman" w:hAnsi="Times New Roman" w:cs="Times New Roman"/>
          <w:color w:val="000000"/>
        </w:rPr>
        <w:t>.</w:t>
      </w:r>
    </w:p>
    <w:p w:rsidR="008F43C2" w:rsidRDefault="008F43C2">
      <w:pPr>
        <w:rPr>
          <w:rFonts w:ascii="Times New Roman" w:hAnsi="Times New Roman" w:cs="Times New Roman"/>
        </w:rPr>
      </w:pPr>
    </w:p>
    <w:p w:rsidR="008F43C2" w:rsidRDefault="008F43C2">
      <w:pPr>
        <w:rPr>
          <w:rFonts w:ascii="Times New Roman" w:hAnsi="Times New Roman" w:cs="Times New Roman"/>
        </w:rPr>
      </w:pPr>
    </w:p>
    <w:tbl>
      <w:tblPr>
        <w:tblpPr w:leftFromText="180" w:rightFromText="180" w:vertAnchor="text" w:horzAnchor="page" w:tblpX="1276" w:tblpY="46"/>
        <w:tblW w:w="10640" w:type="dxa"/>
        <w:tblCellMar>
          <w:left w:w="0" w:type="dxa"/>
          <w:right w:w="0" w:type="dxa"/>
        </w:tblCellMar>
        <w:tblLook w:val="04A0"/>
      </w:tblPr>
      <w:tblGrid>
        <w:gridCol w:w="3460"/>
        <w:gridCol w:w="1420"/>
        <w:gridCol w:w="3020"/>
        <w:gridCol w:w="1400"/>
        <w:gridCol w:w="1340"/>
      </w:tblGrid>
      <w:tr w:rsidR="008F43C2" w:rsidTr="008F43C2">
        <w:trPr>
          <w:trHeight w:val="300"/>
        </w:trPr>
        <w:tc>
          <w:tcPr>
            <w:tcW w:w="346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GO term</w:t>
            </w:r>
          </w:p>
        </w:tc>
        <w:tc>
          <w:tcPr>
            <w:tcW w:w="142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70239F" w:rsidP="0070239F">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p-v</w:t>
            </w:r>
            <w:r w:rsidR="008F43C2">
              <w:rPr>
                <w:rFonts w:ascii="Times New Roman" w:eastAsia="Times New Roman" w:hAnsi="Times New Roman" w:cs="Times New Roman"/>
                <w:b/>
                <w:bCs/>
                <w:color w:val="000000"/>
              </w:rPr>
              <w:t>alue</w:t>
            </w:r>
          </w:p>
        </w:tc>
        <w:tc>
          <w:tcPr>
            <w:tcW w:w="302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Genes</w:t>
            </w:r>
          </w:p>
        </w:tc>
        <w:tc>
          <w:tcPr>
            <w:tcW w:w="140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Fold Enrichment</w:t>
            </w:r>
          </w:p>
        </w:tc>
        <w:tc>
          <w:tcPr>
            <w:tcW w:w="134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FDR</w:t>
            </w:r>
          </w:p>
        </w:tc>
      </w:tr>
      <w:tr w:rsidR="008F43C2" w:rsidTr="008F43C2">
        <w:trPr>
          <w:trHeight w:val="1200"/>
        </w:trPr>
        <w:tc>
          <w:tcPr>
            <w:tcW w:w="346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GO:0016568~chromatin modification</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6.09E-07</w:t>
            </w:r>
          </w:p>
        </w:tc>
        <w:tc>
          <w:tcPr>
            <w:tcW w:w="302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F43C2" w:rsidRPr="007D50CF" w:rsidRDefault="008F43C2" w:rsidP="008F43C2">
            <w:pPr>
              <w:rPr>
                <w:rFonts w:ascii="Times New Roman" w:eastAsia="Times New Roman" w:hAnsi="Times New Roman" w:cs="Times New Roman"/>
                <w:i/>
                <w:color w:val="000000"/>
              </w:rPr>
            </w:pPr>
            <w:r w:rsidRPr="007D50CF">
              <w:rPr>
                <w:rFonts w:ascii="Times New Roman" w:eastAsia="Times New Roman" w:hAnsi="Times New Roman" w:cs="Times New Roman"/>
                <w:i/>
                <w:color w:val="000000"/>
              </w:rPr>
              <w:t>DNMT3A, TBL1XR1, CHD8, MLL5, CTCF, ARID1B, KDM5B, KDM6B, TERF2, SUV420H1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9.680835838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9.30E-04</w:t>
            </w:r>
          </w:p>
        </w:tc>
      </w:tr>
      <w:tr w:rsidR="008F43C2" w:rsidTr="008F43C2">
        <w:trPr>
          <w:trHeight w:val="1500"/>
        </w:trPr>
        <w:tc>
          <w:tcPr>
            <w:tcW w:w="346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GO:0006325~chromatin organization</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9.76E-07</w:t>
            </w:r>
          </w:p>
        </w:tc>
        <w:tc>
          <w:tcPr>
            <w:tcW w:w="302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F43C2" w:rsidRPr="007D50CF" w:rsidRDefault="008F43C2" w:rsidP="008F43C2">
            <w:pPr>
              <w:rPr>
                <w:rFonts w:ascii="Times New Roman" w:eastAsia="Times New Roman" w:hAnsi="Times New Roman" w:cs="Times New Roman"/>
                <w:i/>
                <w:color w:val="000000"/>
              </w:rPr>
            </w:pPr>
            <w:r w:rsidRPr="007D50CF">
              <w:rPr>
                <w:rFonts w:ascii="Times New Roman" w:eastAsia="Times New Roman" w:hAnsi="Times New Roman" w:cs="Times New Roman"/>
                <w:i/>
                <w:color w:val="000000"/>
              </w:rPr>
              <w:t>DNMT3A, TBL1XR1, CHD8, MLL5, CHD2, CTCF, ARID1B, KDM5B, KDM6B, TERF2, SUV420H1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7.719057994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0.001489186</w:t>
            </w:r>
          </w:p>
        </w:tc>
      </w:tr>
      <w:tr w:rsidR="008F43C2" w:rsidTr="008F43C2">
        <w:trPr>
          <w:trHeight w:val="1500"/>
        </w:trPr>
        <w:tc>
          <w:tcPr>
            <w:tcW w:w="346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GO:0051276~chromosome organization</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9.04E-06</w:t>
            </w:r>
          </w:p>
        </w:tc>
        <w:tc>
          <w:tcPr>
            <w:tcW w:w="302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F43C2" w:rsidRPr="007D50CF" w:rsidRDefault="008F43C2" w:rsidP="008F43C2">
            <w:pPr>
              <w:rPr>
                <w:rFonts w:ascii="Times New Roman" w:eastAsia="Times New Roman" w:hAnsi="Times New Roman" w:cs="Times New Roman"/>
                <w:i/>
                <w:color w:val="000000"/>
              </w:rPr>
            </w:pPr>
            <w:r w:rsidRPr="007D50CF">
              <w:rPr>
                <w:rFonts w:ascii="Times New Roman" w:eastAsia="Times New Roman" w:hAnsi="Times New Roman" w:cs="Times New Roman"/>
                <w:i/>
                <w:color w:val="000000"/>
              </w:rPr>
              <w:t>DNMT3A, TBL1XR1, CHD8, MLL5, CHD2, CTCF, ARID1B, KDM5B, KDM6B, TERF2, SUV420H1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6.01609056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0.013789308</w:t>
            </w:r>
          </w:p>
        </w:tc>
      </w:tr>
      <w:tr w:rsidR="008F43C2" w:rsidTr="008F43C2">
        <w:trPr>
          <w:trHeight w:val="900"/>
        </w:trPr>
        <w:tc>
          <w:tcPr>
            <w:tcW w:w="346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GO:0060070~Wnt receptor signaling pathway through beta-catenin</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3.11E-05</w:t>
            </w:r>
          </w:p>
        </w:tc>
        <w:tc>
          <w:tcPr>
            <w:tcW w:w="302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F43C2" w:rsidRPr="007D50CF" w:rsidRDefault="008F43C2" w:rsidP="008F43C2">
            <w:pPr>
              <w:rPr>
                <w:rFonts w:ascii="Times New Roman" w:eastAsia="Times New Roman" w:hAnsi="Times New Roman" w:cs="Times New Roman"/>
                <w:i/>
                <w:color w:val="000000"/>
              </w:rPr>
            </w:pPr>
            <w:r w:rsidRPr="007D50CF">
              <w:rPr>
                <w:rFonts w:ascii="Times New Roman" w:eastAsia="Times New Roman" w:hAnsi="Times New Roman" w:cs="Times New Roman"/>
                <w:i/>
                <w:color w:val="000000"/>
              </w:rPr>
              <w:t>TBL1XR1, CHD8, TCF7L2, CTNNB1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62.41291811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0.047507122</w:t>
            </w:r>
          </w:p>
        </w:tc>
      </w:tr>
      <w:tr w:rsidR="008F43C2" w:rsidTr="008F43C2">
        <w:trPr>
          <w:trHeight w:val="2100"/>
        </w:trPr>
        <w:tc>
          <w:tcPr>
            <w:tcW w:w="346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GO:0006355~regulation of transcription, DNA-dependent</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3.35E-05</w:t>
            </w:r>
          </w:p>
        </w:tc>
        <w:tc>
          <w:tcPr>
            <w:tcW w:w="302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8F43C2" w:rsidRPr="007D50CF" w:rsidRDefault="008F43C2" w:rsidP="008F43C2">
            <w:pPr>
              <w:rPr>
                <w:rFonts w:ascii="Times New Roman" w:eastAsia="Times New Roman" w:hAnsi="Times New Roman" w:cs="Times New Roman"/>
                <w:i/>
                <w:color w:val="000000"/>
              </w:rPr>
            </w:pPr>
            <w:r w:rsidRPr="007D50CF">
              <w:rPr>
                <w:rFonts w:ascii="Times New Roman" w:eastAsia="Times New Roman" w:hAnsi="Times New Roman" w:cs="Times New Roman"/>
                <w:i/>
                <w:color w:val="000000"/>
              </w:rPr>
              <w:t>ZNF555, DNMT3A, TBL1XR1, ADNP, NR3C2, CTCF, ARID1B, MED13L, TBR1, TCF7L2, FOXP1, CTNNB1, DLX3, MLL5, CHD8, CHD2, RIPPLY1, KDM5B, KDM6B</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2.842551121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0.05105656</w:t>
            </w:r>
          </w:p>
        </w:tc>
      </w:tr>
      <w:tr w:rsidR="008F43C2" w:rsidTr="008F43C2">
        <w:trPr>
          <w:trHeight w:val="2120"/>
        </w:trPr>
        <w:tc>
          <w:tcPr>
            <w:tcW w:w="3460" w:type="dxa"/>
            <w:tcBorders>
              <w:top w:val="nil"/>
              <w:left w:val="nil"/>
              <w:bottom w:val="single" w:sz="8" w:space="0" w:color="auto"/>
              <w:right w:val="nil"/>
            </w:tcBorders>
            <w:shd w:val="clear" w:color="auto" w:fill="auto"/>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GO:0051252~regulation of RNA metabolic process</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4.53E-05</w:t>
            </w:r>
          </w:p>
        </w:tc>
        <w:tc>
          <w:tcPr>
            <w:tcW w:w="3020" w:type="dxa"/>
            <w:tcBorders>
              <w:top w:val="nil"/>
              <w:left w:val="nil"/>
              <w:bottom w:val="single" w:sz="8" w:space="0" w:color="auto"/>
              <w:right w:val="nil"/>
            </w:tcBorders>
            <w:shd w:val="clear" w:color="auto" w:fill="auto"/>
            <w:tcMar>
              <w:top w:w="15" w:type="dxa"/>
              <w:left w:w="15" w:type="dxa"/>
              <w:bottom w:w="0" w:type="dxa"/>
              <w:right w:w="15" w:type="dxa"/>
            </w:tcMar>
            <w:vAlign w:val="bottom"/>
            <w:hideMark/>
          </w:tcPr>
          <w:p w:rsidR="008F43C2" w:rsidRPr="007D50CF" w:rsidRDefault="008F43C2" w:rsidP="008F43C2">
            <w:pPr>
              <w:rPr>
                <w:rFonts w:ascii="Times New Roman" w:eastAsia="Times New Roman" w:hAnsi="Times New Roman" w:cs="Times New Roman"/>
                <w:i/>
                <w:color w:val="000000"/>
              </w:rPr>
            </w:pPr>
            <w:r w:rsidRPr="007D50CF">
              <w:rPr>
                <w:rFonts w:ascii="Times New Roman" w:eastAsia="Times New Roman" w:hAnsi="Times New Roman" w:cs="Times New Roman"/>
                <w:i/>
                <w:color w:val="000000"/>
              </w:rPr>
              <w:t>ZNF555, DNMT3A, TBL1XR1, ADNP, NR3C2, CTCF, ARID1B, MED13L, TBR1, TCF7L2, FOXP1, CTNNB1, DLX3, MLL5, CHD8, CHD2, RIPPLY1, KDM5B, KDM6B</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2.779836259</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rsidR="008F43C2" w:rsidRDefault="008F43C2" w:rsidP="008F43C2">
            <w:pPr>
              <w:rPr>
                <w:rFonts w:ascii="Times New Roman" w:eastAsia="Times New Roman" w:hAnsi="Times New Roman" w:cs="Times New Roman"/>
                <w:color w:val="000000"/>
              </w:rPr>
            </w:pPr>
            <w:r>
              <w:rPr>
                <w:rFonts w:ascii="Times New Roman" w:eastAsia="Times New Roman" w:hAnsi="Times New Roman" w:cs="Times New Roman"/>
                <w:color w:val="000000"/>
              </w:rPr>
              <w:t>0.069093603</w:t>
            </w:r>
          </w:p>
        </w:tc>
      </w:tr>
    </w:tbl>
    <w:p w:rsidR="00715CE4" w:rsidRPr="00FF3C3C" w:rsidRDefault="00715CE4">
      <w:pPr>
        <w:rPr>
          <w:rFonts w:ascii="Times New Roman" w:hAnsi="Times New Roman" w:cs="Times New Roman"/>
          <w:color w:val="000000"/>
        </w:rPr>
      </w:pPr>
    </w:p>
    <w:p w:rsidR="00B92E74" w:rsidRDefault="00B92E74" w:rsidP="00FF3C3C">
      <w:pPr>
        <w:jc w:val="both"/>
        <w:rPr>
          <w:rFonts w:ascii="Calibri" w:hAnsi="Calibri"/>
        </w:rPr>
      </w:pPr>
    </w:p>
    <w:p w:rsidR="00B92E74" w:rsidRDefault="00B92E74" w:rsidP="00FF3C3C">
      <w:pPr>
        <w:jc w:val="both"/>
        <w:rPr>
          <w:rFonts w:ascii="Calibri" w:hAnsi="Calibri"/>
        </w:rPr>
      </w:pPr>
    </w:p>
    <w:p w:rsidR="00FF3C3C" w:rsidRPr="0021306B" w:rsidRDefault="00FF3C3C" w:rsidP="00FF3C3C">
      <w:pPr>
        <w:jc w:val="both"/>
        <w:rPr>
          <w:rFonts w:ascii="Calibri" w:hAnsi="Calibri"/>
        </w:rPr>
      </w:pPr>
    </w:p>
    <w:p w:rsidR="00C54CB5" w:rsidRPr="00C54CB5" w:rsidRDefault="00C54CB5" w:rsidP="0022076D">
      <w:pPr>
        <w:jc w:val="both"/>
        <w:rPr>
          <w:rFonts w:ascii="Times New Roman" w:hAnsi="Times New Roman" w:cs="Times New Roman"/>
          <w:b/>
        </w:rPr>
      </w:pPr>
    </w:p>
    <w:p w:rsidR="00C54CB5" w:rsidRDefault="00C54CB5" w:rsidP="0022076D">
      <w:pPr>
        <w:jc w:val="both"/>
        <w:rPr>
          <w:rFonts w:ascii="Times New Roman" w:hAnsi="Times New Roman" w:cs="Times New Roman"/>
          <w:b/>
        </w:rPr>
      </w:pPr>
      <w:r w:rsidRPr="00C54CB5">
        <w:rPr>
          <w:rFonts w:ascii="Times New Roman" w:hAnsi="Times New Roman" w:cs="Times New Roman"/>
          <w:b/>
        </w:rPr>
        <w:t>Supplementary Figures</w:t>
      </w:r>
    </w:p>
    <w:p w:rsidR="006F249F" w:rsidRDefault="006F249F" w:rsidP="0022076D">
      <w:pPr>
        <w:jc w:val="both"/>
        <w:rPr>
          <w:rFonts w:ascii="Times New Roman" w:hAnsi="Times New Roman" w:cs="Times New Roman"/>
          <w:b/>
        </w:rPr>
      </w:pPr>
    </w:p>
    <w:p w:rsidR="00AF180E" w:rsidRPr="00C54CB5" w:rsidRDefault="00AF180E" w:rsidP="00AF180E">
      <w:pPr>
        <w:jc w:val="both"/>
        <w:rPr>
          <w:rFonts w:ascii="Times New Roman" w:hAnsi="Times New Roman" w:cs="Times New Roman"/>
          <w:b/>
        </w:rPr>
      </w:pPr>
    </w:p>
    <w:p w:rsidR="00AF180E" w:rsidRDefault="00AF180E" w:rsidP="00AF180E">
      <w:pPr>
        <w:jc w:val="both"/>
        <w:rPr>
          <w:rFonts w:ascii="Calibri" w:hAnsi="Calibri"/>
        </w:rPr>
      </w:pPr>
      <w:r>
        <w:rPr>
          <w:rFonts w:ascii="Calibri" w:hAnsi="Calibri"/>
          <w:noProof/>
        </w:rPr>
        <w:drawing>
          <wp:inline distT="0" distB="0" distL="0" distR="0">
            <wp:extent cx="5478145" cy="3954145"/>
            <wp:effectExtent l="0" t="0" r="8255" b="8255"/>
            <wp:docPr id="5" name="Picture 5" descr="Macintosh HD:Users:hhu1:Dropbox:lab_work:pvaast:denovo_Nov_2014:reivew2-6-30-16:experiments:power:fitDNM-power-diff.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hhu1:Dropbox:lab_work:pvaast:denovo_Nov_2014:reivew2-6-30-16:experiments:power:fitDNM-power-diff.eps"/>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78145" cy="3954145"/>
                    </a:xfrm>
                    <a:prstGeom prst="rect">
                      <a:avLst/>
                    </a:prstGeom>
                    <a:noFill/>
                    <a:ln>
                      <a:noFill/>
                    </a:ln>
                  </pic:spPr>
                </pic:pic>
              </a:graphicData>
            </a:graphic>
          </wp:inline>
        </w:drawing>
      </w:r>
    </w:p>
    <w:p w:rsidR="00AF180E" w:rsidRPr="008D1357" w:rsidRDefault="00AF180E" w:rsidP="00AF180E">
      <w:pPr>
        <w:jc w:val="both"/>
        <w:rPr>
          <w:rFonts w:ascii="Times New Roman" w:hAnsi="Times New Roman" w:cs="Times New Roman"/>
        </w:rPr>
      </w:pPr>
    </w:p>
    <w:p w:rsidR="00AF180E" w:rsidRPr="008D1357" w:rsidRDefault="00AF180E" w:rsidP="00AF180E">
      <w:pPr>
        <w:jc w:val="both"/>
        <w:rPr>
          <w:rFonts w:ascii="Times New Roman" w:hAnsi="Times New Roman" w:cs="Times New Roman"/>
        </w:rPr>
      </w:pPr>
      <w:r w:rsidRPr="008D1357">
        <w:rPr>
          <w:rFonts w:ascii="Times New Roman" w:hAnsi="Times New Roman" w:cs="Times New Roman"/>
        </w:rPr>
        <w:t xml:space="preserve">Figure </w:t>
      </w:r>
      <w:r w:rsidR="0079533C">
        <w:rPr>
          <w:rFonts w:ascii="Times New Roman" w:hAnsi="Times New Roman" w:cs="Times New Roman"/>
        </w:rPr>
        <w:t>S</w:t>
      </w:r>
      <w:r>
        <w:rPr>
          <w:rFonts w:ascii="Times New Roman" w:hAnsi="Times New Roman" w:cs="Times New Roman"/>
        </w:rPr>
        <w:t>1</w:t>
      </w:r>
      <w:r w:rsidRPr="008D1357">
        <w:rPr>
          <w:rFonts w:ascii="Times New Roman" w:hAnsi="Times New Roman" w:cs="Times New Roman"/>
        </w:rPr>
        <w:t xml:space="preserve">. </w:t>
      </w:r>
      <w:r>
        <w:rPr>
          <w:rFonts w:ascii="Times New Roman" w:hAnsi="Times New Roman" w:cs="Times New Roman"/>
        </w:rPr>
        <w:t xml:space="preserve">Power of </w:t>
      </w:r>
      <w:proofErr w:type="spellStart"/>
      <w:r w:rsidRPr="008D1357">
        <w:rPr>
          <w:rFonts w:ascii="Times New Roman" w:hAnsi="Times New Roman" w:cs="Times New Roman"/>
        </w:rPr>
        <w:t>fitDNM</w:t>
      </w:r>
      <w:proofErr w:type="spellEnd"/>
      <w:r>
        <w:rPr>
          <w:rFonts w:ascii="Times New Roman" w:hAnsi="Times New Roman" w:cs="Times New Roman"/>
        </w:rPr>
        <w:t xml:space="preserve"> using transformed </w:t>
      </w:r>
      <w:proofErr w:type="spellStart"/>
      <w:r>
        <w:rPr>
          <w:rFonts w:ascii="Times New Roman" w:hAnsi="Times New Roman" w:cs="Times New Roman"/>
        </w:rPr>
        <w:t>CASM</w:t>
      </w:r>
      <w:proofErr w:type="spellEnd"/>
      <w:r>
        <w:rPr>
          <w:rFonts w:ascii="Times New Roman" w:hAnsi="Times New Roman" w:cs="Times New Roman"/>
        </w:rPr>
        <w:t xml:space="preserve"> scores</w:t>
      </w:r>
      <w:r w:rsidRPr="008D1357">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fitDNM</w:t>
      </w:r>
      <w:proofErr w:type="spellEnd"/>
      <w:r>
        <w:rPr>
          <w:rFonts w:ascii="Times New Roman" w:hAnsi="Times New Roman" w:cs="Times New Roman"/>
        </w:rPr>
        <w:t xml:space="preserve"> using </w:t>
      </w:r>
      <w:proofErr w:type="spellStart"/>
      <w:r>
        <w:rPr>
          <w:rFonts w:ascii="Times New Roman" w:hAnsi="Times New Roman" w:cs="Times New Roman"/>
        </w:rPr>
        <w:t>PolyPhen</w:t>
      </w:r>
      <w:proofErr w:type="spellEnd"/>
      <w:r>
        <w:rPr>
          <w:rFonts w:ascii="Times New Roman" w:hAnsi="Times New Roman" w:cs="Times New Roman"/>
        </w:rPr>
        <w:t>-2 score and VARPRISM in simulations.</w:t>
      </w:r>
      <w:r w:rsidRPr="008D1357">
        <w:rPr>
          <w:rFonts w:ascii="Times New Roman" w:hAnsi="Times New Roman" w:cs="Times New Roman"/>
        </w:rPr>
        <w:t xml:space="preserve"> Left: Power benchmark using </w:t>
      </w:r>
      <w:r w:rsidRPr="008D1357">
        <w:rPr>
          <w:rFonts w:ascii="Times New Roman" w:hAnsi="Times New Roman" w:cs="Times New Roman"/>
          <w:i/>
        </w:rPr>
        <w:t xml:space="preserve">de novo </w:t>
      </w:r>
      <w:r w:rsidRPr="008D1357">
        <w:rPr>
          <w:rFonts w:ascii="Times New Roman" w:hAnsi="Times New Roman" w:cs="Times New Roman"/>
        </w:rPr>
        <w:t>mutations in ASD risk genes as damaging mutations.  Right: Power benchmark using Human Gene Mutation Database (HGMD) variants as damaging mutations. The sample size is 5000 genomes and the number of trials is 1000. We set the statistical significance threshold at 5x 10</w:t>
      </w:r>
      <w:r w:rsidRPr="008D1357">
        <w:rPr>
          <w:rFonts w:ascii="Times New Roman" w:hAnsi="Times New Roman" w:cs="Times New Roman"/>
          <w:vertAlign w:val="superscript"/>
        </w:rPr>
        <w:t>-4</w:t>
      </w:r>
      <w:r w:rsidRPr="008D1357">
        <w:rPr>
          <w:rFonts w:ascii="Times New Roman" w:hAnsi="Times New Roman" w:cs="Times New Roman"/>
        </w:rPr>
        <w:t>.</w:t>
      </w:r>
    </w:p>
    <w:p w:rsidR="006F249F" w:rsidRDefault="006F249F" w:rsidP="006F249F">
      <w:pPr>
        <w:jc w:val="both"/>
        <w:rPr>
          <w:rFonts w:ascii="Times New Roman" w:hAnsi="Times New Roman" w:cs="Times New Roman"/>
        </w:rPr>
      </w:pPr>
    </w:p>
    <w:p w:rsidR="006F249F" w:rsidRDefault="006F249F" w:rsidP="006F249F">
      <w:pPr>
        <w:jc w:val="both"/>
        <w:rPr>
          <w:rFonts w:ascii="Times New Roman" w:hAnsi="Times New Roman" w:cs="Times New Roman"/>
        </w:rPr>
      </w:pPr>
      <w:r>
        <w:rPr>
          <w:rFonts w:ascii="Times New Roman" w:hAnsi="Times New Roman" w:cs="Times New Roman"/>
          <w:noProof/>
        </w:rPr>
        <w:drawing>
          <wp:inline distT="0" distB="0" distL="0" distR="0">
            <wp:extent cx="4589115" cy="4114800"/>
            <wp:effectExtent l="0" t="0" r="8890" b="0"/>
            <wp:docPr id="3" name="Picture 3" descr="Macintosh HD:Users:hhu1:Dropbox:lab_work:pvaast:denovo_Nov_2014:reviews_genome_medicine:new_manuscript:figures:real-vs-estimated-r.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hu1:Dropbox:lab_work:pvaast:denovo_Nov_2014:reviews_genome_medicine:new_manuscript:figures:real-vs-estimated-r.eps"/>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89115" cy="4114800"/>
                    </a:xfrm>
                    <a:prstGeom prst="rect">
                      <a:avLst/>
                    </a:prstGeom>
                    <a:noFill/>
                    <a:ln>
                      <a:noFill/>
                    </a:ln>
                  </pic:spPr>
                </pic:pic>
              </a:graphicData>
            </a:graphic>
          </wp:inline>
        </w:drawing>
      </w:r>
    </w:p>
    <w:p w:rsidR="006F249F" w:rsidRDefault="006F249F" w:rsidP="006F249F">
      <w:pPr>
        <w:jc w:val="both"/>
        <w:rPr>
          <w:rFonts w:ascii="Times New Roman" w:hAnsi="Times New Roman" w:cs="Times New Roman"/>
        </w:rPr>
      </w:pPr>
      <w:r>
        <w:rPr>
          <w:rFonts w:ascii="Times New Roman" w:hAnsi="Times New Roman" w:cs="Times New Roman"/>
        </w:rPr>
        <w:t xml:space="preserve">Figure </w:t>
      </w:r>
      <w:proofErr w:type="spellStart"/>
      <w:r w:rsidR="0079533C">
        <w:rPr>
          <w:rFonts w:ascii="Times New Roman" w:hAnsi="Times New Roman" w:cs="Times New Roman"/>
        </w:rPr>
        <w:t>S</w:t>
      </w:r>
      <w:r w:rsidR="00AF180E">
        <w:rPr>
          <w:rFonts w:ascii="Times New Roman" w:hAnsi="Times New Roman" w:cs="Times New Roman"/>
        </w:rPr>
        <w:t>2</w:t>
      </w:r>
      <w:proofErr w:type="spellEnd"/>
      <w:r>
        <w:rPr>
          <w:rFonts w:ascii="Times New Roman" w:hAnsi="Times New Roman" w:cs="Times New Roman"/>
        </w:rPr>
        <w:t>. Average estimate of r (relative damaging mutation rate) in the power analysis.</w:t>
      </w:r>
    </w:p>
    <w:p w:rsidR="006F249F" w:rsidRDefault="006F249F" w:rsidP="0022076D">
      <w:pPr>
        <w:jc w:val="both"/>
        <w:rPr>
          <w:rFonts w:ascii="Times New Roman" w:hAnsi="Times New Roman" w:cs="Times New Roman"/>
          <w:b/>
        </w:rPr>
      </w:pPr>
    </w:p>
    <w:p w:rsidR="006F249F" w:rsidRDefault="006F249F" w:rsidP="006F249F">
      <w:pPr>
        <w:jc w:val="both"/>
        <w:rPr>
          <w:rFonts w:ascii="Times New Roman" w:hAnsi="Times New Roman" w:cs="Times New Roman"/>
        </w:rPr>
      </w:pPr>
    </w:p>
    <w:p w:rsidR="006F249F" w:rsidRDefault="006F249F" w:rsidP="006F249F">
      <w:pPr>
        <w:jc w:val="both"/>
        <w:rPr>
          <w:rFonts w:ascii="Times New Roman" w:hAnsi="Times New Roman" w:cs="Times New Roman"/>
        </w:rPr>
      </w:pPr>
      <w:r>
        <w:rPr>
          <w:rFonts w:ascii="Times New Roman" w:hAnsi="Times New Roman" w:cs="Times New Roman"/>
          <w:noProof/>
        </w:rPr>
        <w:lastRenderedPageBreak/>
        <w:drawing>
          <wp:inline distT="0" distB="0" distL="0" distR="0">
            <wp:extent cx="5359400" cy="4131945"/>
            <wp:effectExtent l="0" t="0" r="0" b="8255"/>
            <wp:docPr id="1" name="Picture 1" descr="Macintosh HD:Users:hhu1:Dropbox:lab_work:pvaast:denovo_Nov_2014:reviews_genome_medicine:experiments:CHD:p-distributio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hu1:Dropbox:lab_work:pvaast:denovo_Nov_2014:reviews_genome_medicine:experiments:CHD:p-distribution.eps"/>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359400" cy="4131945"/>
                    </a:xfrm>
                    <a:prstGeom prst="rect">
                      <a:avLst/>
                    </a:prstGeom>
                    <a:noFill/>
                    <a:ln>
                      <a:noFill/>
                    </a:ln>
                  </pic:spPr>
                </pic:pic>
              </a:graphicData>
            </a:graphic>
          </wp:inline>
        </w:drawing>
      </w:r>
    </w:p>
    <w:p w:rsidR="006F249F" w:rsidRDefault="006F249F" w:rsidP="006F249F">
      <w:pPr>
        <w:jc w:val="both"/>
        <w:rPr>
          <w:rFonts w:ascii="Times New Roman" w:hAnsi="Times New Roman" w:cs="Times New Roman"/>
        </w:rPr>
      </w:pPr>
    </w:p>
    <w:p w:rsidR="006F249F" w:rsidRDefault="006F249F" w:rsidP="006F249F">
      <w:pPr>
        <w:jc w:val="both"/>
        <w:rPr>
          <w:rFonts w:ascii="Times New Roman" w:hAnsi="Times New Roman" w:cs="Times New Roman"/>
        </w:rPr>
      </w:pPr>
      <w:r>
        <w:rPr>
          <w:rFonts w:ascii="Times New Roman" w:hAnsi="Times New Roman" w:cs="Times New Roman"/>
        </w:rPr>
        <w:t xml:space="preserve">Figure </w:t>
      </w:r>
      <w:r w:rsidR="0079533C">
        <w:rPr>
          <w:rFonts w:ascii="Times New Roman" w:hAnsi="Times New Roman" w:cs="Times New Roman"/>
        </w:rPr>
        <w:t>S</w:t>
      </w:r>
      <w:r w:rsidR="00AF180E">
        <w:rPr>
          <w:rFonts w:ascii="Times New Roman" w:hAnsi="Times New Roman" w:cs="Times New Roman"/>
        </w:rPr>
        <w:t>3</w:t>
      </w:r>
      <w:r>
        <w:rPr>
          <w:rFonts w:ascii="Times New Roman" w:hAnsi="Times New Roman" w:cs="Times New Roman"/>
        </w:rPr>
        <w:t xml:space="preserve">. Histogram of p-values for the 8 genes with </w:t>
      </w:r>
      <w:r>
        <w:rPr>
          <w:rFonts w:ascii="Times New Roman" w:hAnsi="Times New Roman" w:cs="Times New Roman"/>
          <w:i/>
        </w:rPr>
        <w:t>de novo</w:t>
      </w:r>
      <w:r>
        <w:rPr>
          <w:rFonts w:ascii="Times New Roman" w:hAnsi="Times New Roman" w:cs="Times New Roman"/>
        </w:rPr>
        <w:t xml:space="preserve"> mutations in the Congenital Heart Disease dataset. </w:t>
      </w:r>
    </w:p>
    <w:p w:rsidR="00FF3C3C" w:rsidRDefault="00FF3C3C" w:rsidP="00FF3C3C">
      <w:pPr>
        <w:jc w:val="both"/>
        <w:rPr>
          <w:rFonts w:ascii="Calibri" w:hAnsi="Calibri"/>
        </w:rPr>
      </w:pPr>
    </w:p>
    <w:p w:rsidR="00EE2043" w:rsidRDefault="00EE2043" w:rsidP="00AC4335">
      <w:pPr>
        <w:jc w:val="both"/>
        <w:rPr>
          <w:rFonts w:ascii="Times New Roman" w:hAnsi="Times New Roman" w:cs="Times New Roman"/>
        </w:rPr>
      </w:pPr>
      <w:bookmarkStart w:id="0" w:name="_GoBack"/>
      <w:bookmarkEnd w:id="0"/>
    </w:p>
    <w:p w:rsidR="00EE2043" w:rsidRPr="00EE2043" w:rsidRDefault="0049778F" w:rsidP="00EE2043">
      <w:pPr>
        <w:pStyle w:val="EndNoteBibliography"/>
        <w:ind w:left="720" w:hanging="720"/>
        <w:rPr>
          <w:noProof/>
        </w:rPr>
      </w:pPr>
      <w:r>
        <w:rPr>
          <w:rFonts w:ascii="Times New Roman" w:hAnsi="Times New Roman" w:cs="Times New Roman"/>
        </w:rPr>
        <w:fldChar w:fldCharType="begin"/>
      </w:r>
      <w:r w:rsidR="00A87BD4">
        <w:rPr>
          <w:rFonts w:ascii="Times New Roman" w:hAnsi="Times New Roman" w:cs="Times New Roman"/>
        </w:rPr>
        <w:instrText xml:space="preserve"> ADDIN EN.REFLIST </w:instrText>
      </w:r>
      <w:r>
        <w:rPr>
          <w:rFonts w:ascii="Times New Roman" w:hAnsi="Times New Roman" w:cs="Times New Roman"/>
        </w:rPr>
        <w:fldChar w:fldCharType="separate"/>
      </w:r>
      <w:r w:rsidR="00EE2043" w:rsidRPr="00EE2043">
        <w:rPr>
          <w:noProof/>
        </w:rPr>
        <w:t>1.</w:t>
      </w:r>
      <w:r w:rsidR="00EE2043" w:rsidRPr="00EE2043">
        <w:rPr>
          <w:noProof/>
        </w:rPr>
        <w:tab/>
        <w:t xml:space="preserve">Hu H, Huff CD, Moore B, Flygare S, Reese MG, Yandell M: </w:t>
      </w:r>
      <w:r w:rsidR="00EE2043" w:rsidRPr="00EE2043">
        <w:rPr>
          <w:b/>
          <w:noProof/>
        </w:rPr>
        <w:t>VAAST 2.0: Improved Variant Classification and Disease-Gene Identification Using a Conservation-Controlled Amino Acid Substitution Matrix.</w:t>
      </w:r>
      <w:r w:rsidR="00EE2043" w:rsidRPr="00EE2043">
        <w:rPr>
          <w:noProof/>
        </w:rPr>
        <w:t xml:space="preserve"> </w:t>
      </w:r>
      <w:r w:rsidR="00EE2043" w:rsidRPr="00EE2043">
        <w:rPr>
          <w:i/>
          <w:noProof/>
        </w:rPr>
        <w:t xml:space="preserve">Genet Epidemiol </w:t>
      </w:r>
      <w:r w:rsidR="00EE2043" w:rsidRPr="00EE2043">
        <w:rPr>
          <w:noProof/>
        </w:rPr>
        <w:t xml:space="preserve">2013, </w:t>
      </w:r>
      <w:r w:rsidR="00EE2043" w:rsidRPr="00EE2043">
        <w:rPr>
          <w:b/>
          <w:noProof/>
        </w:rPr>
        <w:t>37:</w:t>
      </w:r>
      <w:r w:rsidR="00EE2043" w:rsidRPr="00EE2043">
        <w:rPr>
          <w:noProof/>
        </w:rPr>
        <w:t>622-634.</w:t>
      </w:r>
    </w:p>
    <w:p w:rsidR="00EE2043" w:rsidRPr="00EE2043" w:rsidRDefault="00EE2043" w:rsidP="00EE2043">
      <w:pPr>
        <w:pStyle w:val="EndNoteBibliography"/>
        <w:ind w:left="720" w:hanging="720"/>
        <w:rPr>
          <w:noProof/>
        </w:rPr>
      </w:pPr>
      <w:r w:rsidRPr="00EE2043">
        <w:rPr>
          <w:noProof/>
        </w:rPr>
        <w:t>2.</w:t>
      </w:r>
      <w:r w:rsidRPr="00EE2043">
        <w:rPr>
          <w:noProof/>
        </w:rPr>
        <w:tab/>
        <w:t xml:space="preserve">Siepel A, Bejerano G, Pedersen JS, Hinrichs AS, Hou M, Rosenbloom K, Clawson H, Spieth J, Hillier LW, Richards S, et al: </w:t>
      </w:r>
      <w:r w:rsidRPr="00EE2043">
        <w:rPr>
          <w:b/>
          <w:noProof/>
        </w:rPr>
        <w:t>Evolutionarily conserved elements in vertebrate, insect, worm, and yeast genomes.</w:t>
      </w:r>
      <w:r w:rsidRPr="00EE2043">
        <w:rPr>
          <w:noProof/>
        </w:rPr>
        <w:t xml:space="preserve"> </w:t>
      </w:r>
      <w:r w:rsidRPr="00EE2043">
        <w:rPr>
          <w:i/>
          <w:noProof/>
        </w:rPr>
        <w:t xml:space="preserve">Genome Res </w:t>
      </w:r>
      <w:r w:rsidRPr="00EE2043">
        <w:rPr>
          <w:noProof/>
        </w:rPr>
        <w:t xml:space="preserve">2005, </w:t>
      </w:r>
      <w:r w:rsidRPr="00EE2043">
        <w:rPr>
          <w:b/>
          <w:noProof/>
        </w:rPr>
        <w:t>15:</w:t>
      </w:r>
      <w:r w:rsidRPr="00EE2043">
        <w:rPr>
          <w:noProof/>
        </w:rPr>
        <w:t>1034-1050.</w:t>
      </w:r>
    </w:p>
    <w:p w:rsidR="00B16379" w:rsidRPr="00FC5E60" w:rsidRDefault="0049778F" w:rsidP="00AC4335">
      <w:pPr>
        <w:jc w:val="both"/>
        <w:rPr>
          <w:rFonts w:ascii="Times New Roman" w:hAnsi="Times New Roman" w:cs="Times New Roman"/>
        </w:rPr>
      </w:pPr>
      <w:r>
        <w:rPr>
          <w:rFonts w:ascii="Times New Roman" w:hAnsi="Times New Roman" w:cs="Times New Roman"/>
        </w:rPr>
        <w:fldChar w:fldCharType="end"/>
      </w:r>
    </w:p>
    <w:sectPr w:rsidR="00B16379" w:rsidRPr="00FC5E60" w:rsidSect="006B356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ＭＳ ゴシック">
    <w:charset w:val="4E"/>
    <w:family w:val="auto"/>
    <w:pitch w:val="variable"/>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docVars>
    <w:docVar w:name="EN.Layout" w:val="&lt;ENLayout&gt;&lt;Style&gt;Genome Bi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saav2fl9w9v7eafv5vdvxv9v5ezpsvsaws&quot;&gt;hao_endnote&lt;record-ids&gt;&lt;item&gt;42&lt;/item&gt;&lt;item&gt;205&lt;/item&gt;&lt;/record-ids&gt;&lt;/item&gt;&lt;/Libraries&gt;"/>
  </w:docVars>
  <w:rsids>
    <w:rsidRoot w:val="00830102"/>
    <w:rsid w:val="00023C26"/>
    <w:rsid w:val="00040B74"/>
    <w:rsid w:val="000432E5"/>
    <w:rsid w:val="00064F82"/>
    <w:rsid w:val="0007349D"/>
    <w:rsid w:val="0008035C"/>
    <w:rsid w:val="00087D10"/>
    <w:rsid w:val="000D12B0"/>
    <w:rsid w:val="000D3B7D"/>
    <w:rsid w:val="000E22E3"/>
    <w:rsid w:val="000E3890"/>
    <w:rsid w:val="000E7737"/>
    <w:rsid w:val="00113C18"/>
    <w:rsid w:val="001347BF"/>
    <w:rsid w:val="00151496"/>
    <w:rsid w:val="00172D02"/>
    <w:rsid w:val="00195AF4"/>
    <w:rsid w:val="001C7C20"/>
    <w:rsid w:val="001D415D"/>
    <w:rsid w:val="002035C7"/>
    <w:rsid w:val="00203E94"/>
    <w:rsid w:val="00213988"/>
    <w:rsid w:val="0022076D"/>
    <w:rsid w:val="00255858"/>
    <w:rsid w:val="0027170A"/>
    <w:rsid w:val="00271A63"/>
    <w:rsid w:val="002973E2"/>
    <w:rsid w:val="002A2ADC"/>
    <w:rsid w:val="002A3C99"/>
    <w:rsid w:val="002A7C67"/>
    <w:rsid w:val="002E6D99"/>
    <w:rsid w:val="002F1CF7"/>
    <w:rsid w:val="003038FE"/>
    <w:rsid w:val="0032050B"/>
    <w:rsid w:val="00335D8B"/>
    <w:rsid w:val="00355BD4"/>
    <w:rsid w:val="00363DDC"/>
    <w:rsid w:val="0039333A"/>
    <w:rsid w:val="003A675F"/>
    <w:rsid w:val="003E4858"/>
    <w:rsid w:val="00402A90"/>
    <w:rsid w:val="0044059A"/>
    <w:rsid w:val="004530BB"/>
    <w:rsid w:val="00456AD3"/>
    <w:rsid w:val="004853F1"/>
    <w:rsid w:val="00496FFD"/>
    <w:rsid w:val="0049706A"/>
    <w:rsid w:val="0049778F"/>
    <w:rsid w:val="004C0AFD"/>
    <w:rsid w:val="004C1246"/>
    <w:rsid w:val="004E456D"/>
    <w:rsid w:val="004F22B7"/>
    <w:rsid w:val="004F5BE6"/>
    <w:rsid w:val="00516375"/>
    <w:rsid w:val="00527D51"/>
    <w:rsid w:val="00563A6D"/>
    <w:rsid w:val="005814D7"/>
    <w:rsid w:val="005962C7"/>
    <w:rsid w:val="005B4E95"/>
    <w:rsid w:val="005B5AA0"/>
    <w:rsid w:val="00610486"/>
    <w:rsid w:val="00640F37"/>
    <w:rsid w:val="00643E73"/>
    <w:rsid w:val="00651271"/>
    <w:rsid w:val="0066061E"/>
    <w:rsid w:val="00684815"/>
    <w:rsid w:val="00687513"/>
    <w:rsid w:val="00692AF2"/>
    <w:rsid w:val="006B0F46"/>
    <w:rsid w:val="006B3561"/>
    <w:rsid w:val="006D7608"/>
    <w:rsid w:val="006E4418"/>
    <w:rsid w:val="006F249F"/>
    <w:rsid w:val="0070032F"/>
    <w:rsid w:val="0070239F"/>
    <w:rsid w:val="00706143"/>
    <w:rsid w:val="00715CE4"/>
    <w:rsid w:val="00737C5C"/>
    <w:rsid w:val="00760B52"/>
    <w:rsid w:val="0079533C"/>
    <w:rsid w:val="007A6F4A"/>
    <w:rsid w:val="007B1D96"/>
    <w:rsid w:val="007B3975"/>
    <w:rsid w:val="007D2070"/>
    <w:rsid w:val="007D50CF"/>
    <w:rsid w:val="007F1326"/>
    <w:rsid w:val="007F6EDD"/>
    <w:rsid w:val="00806850"/>
    <w:rsid w:val="0082566A"/>
    <w:rsid w:val="00826381"/>
    <w:rsid w:val="00830102"/>
    <w:rsid w:val="0085424B"/>
    <w:rsid w:val="008608B4"/>
    <w:rsid w:val="00873739"/>
    <w:rsid w:val="00877AD7"/>
    <w:rsid w:val="00881EA7"/>
    <w:rsid w:val="008B3BF5"/>
    <w:rsid w:val="008C071D"/>
    <w:rsid w:val="008C3A6E"/>
    <w:rsid w:val="008C70F9"/>
    <w:rsid w:val="008D1357"/>
    <w:rsid w:val="008E4DBF"/>
    <w:rsid w:val="008F43C2"/>
    <w:rsid w:val="00962592"/>
    <w:rsid w:val="009A003C"/>
    <w:rsid w:val="009A3CF6"/>
    <w:rsid w:val="009B3702"/>
    <w:rsid w:val="009E119C"/>
    <w:rsid w:val="009E3B93"/>
    <w:rsid w:val="009F19E4"/>
    <w:rsid w:val="00A0791B"/>
    <w:rsid w:val="00A12346"/>
    <w:rsid w:val="00A34A67"/>
    <w:rsid w:val="00A34D44"/>
    <w:rsid w:val="00A377A1"/>
    <w:rsid w:val="00A4528D"/>
    <w:rsid w:val="00A51AE4"/>
    <w:rsid w:val="00A56C58"/>
    <w:rsid w:val="00A87BD4"/>
    <w:rsid w:val="00AA3B3A"/>
    <w:rsid w:val="00AB7A7C"/>
    <w:rsid w:val="00AC4335"/>
    <w:rsid w:val="00AD27B5"/>
    <w:rsid w:val="00AD5996"/>
    <w:rsid w:val="00AF180E"/>
    <w:rsid w:val="00B16379"/>
    <w:rsid w:val="00B206CC"/>
    <w:rsid w:val="00B67746"/>
    <w:rsid w:val="00B92E74"/>
    <w:rsid w:val="00BA01E3"/>
    <w:rsid w:val="00BA218D"/>
    <w:rsid w:val="00BB3200"/>
    <w:rsid w:val="00BC4DA8"/>
    <w:rsid w:val="00BF7B2F"/>
    <w:rsid w:val="00C01F37"/>
    <w:rsid w:val="00C54CB5"/>
    <w:rsid w:val="00C84AB4"/>
    <w:rsid w:val="00CB5D08"/>
    <w:rsid w:val="00CD15E3"/>
    <w:rsid w:val="00D057F3"/>
    <w:rsid w:val="00D305C0"/>
    <w:rsid w:val="00D64594"/>
    <w:rsid w:val="00D75A2C"/>
    <w:rsid w:val="00D91505"/>
    <w:rsid w:val="00D91AD7"/>
    <w:rsid w:val="00D9394F"/>
    <w:rsid w:val="00DA0B0B"/>
    <w:rsid w:val="00DB5462"/>
    <w:rsid w:val="00DC2880"/>
    <w:rsid w:val="00DC61EE"/>
    <w:rsid w:val="00DF1EDA"/>
    <w:rsid w:val="00E14B9B"/>
    <w:rsid w:val="00E2439A"/>
    <w:rsid w:val="00E477D4"/>
    <w:rsid w:val="00E77CEC"/>
    <w:rsid w:val="00E81440"/>
    <w:rsid w:val="00E91053"/>
    <w:rsid w:val="00EA10ED"/>
    <w:rsid w:val="00EA1D33"/>
    <w:rsid w:val="00EB32E1"/>
    <w:rsid w:val="00EB65A0"/>
    <w:rsid w:val="00EE2043"/>
    <w:rsid w:val="00EF3B55"/>
    <w:rsid w:val="00F646D3"/>
    <w:rsid w:val="00F7290C"/>
    <w:rsid w:val="00F84284"/>
    <w:rsid w:val="00FC5E60"/>
    <w:rsid w:val="00FD2FDF"/>
    <w:rsid w:val="00FD3410"/>
    <w:rsid w:val="00FE241D"/>
    <w:rsid w:val="00FF3AED"/>
    <w:rsid w:val="00FF3C3C"/>
    <w:rsid w:val="00FF60E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7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3C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3C3C"/>
    <w:rPr>
      <w:rFonts w:ascii="Lucida Grande" w:hAnsi="Lucida Grande" w:cs="Lucida Grande"/>
      <w:sz w:val="18"/>
      <w:szCs w:val="18"/>
    </w:rPr>
  </w:style>
  <w:style w:type="paragraph" w:customStyle="1" w:styleId="EndNoteBibliographyTitle">
    <w:name w:val="EndNote Bibliography Title"/>
    <w:basedOn w:val="Normal"/>
    <w:rsid w:val="00A87BD4"/>
    <w:pPr>
      <w:jc w:val="center"/>
    </w:pPr>
    <w:rPr>
      <w:rFonts w:ascii="Cambria" w:hAnsi="Cambria"/>
    </w:rPr>
  </w:style>
  <w:style w:type="paragraph" w:customStyle="1" w:styleId="EndNoteBibliography">
    <w:name w:val="EndNote Bibliography"/>
    <w:basedOn w:val="Normal"/>
    <w:rsid w:val="00A87BD4"/>
    <w:pPr>
      <w:jc w:val="both"/>
    </w:pPr>
    <w:rPr>
      <w:rFonts w:ascii="Cambria" w:hAnsi="Cambria"/>
    </w:rPr>
  </w:style>
  <w:style w:type="character" w:styleId="CommentReference">
    <w:name w:val="annotation reference"/>
    <w:basedOn w:val="DefaultParagraphFont"/>
    <w:uiPriority w:val="99"/>
    <w:semiHidden/>
    <w:unhideWhenUsed/>
    <w:rsid w:val="0039333A"/>
    <w:rPr>
      <w:sz w:val="18"/>
      <w:szCs w:val="18"/>
    </w:rPr>
  </w:style>
  <w:style w:type="paragraph" w:styleId="CommentText">
    <w:name w:val="annotation text"/>
    <w:basedOn w:val="Normal"/>
    <w:link w:val="CommentTextChar"/>
    <w:uiPriority w:val="99"/>
    <w:semiHidden/>
    <w:unhideWhenUsed/>
    <w:rsid w:val="0039333A"/>
  </w:style>
  <w:style w:type="character" w:customStyle="1" w:styleId="CommentTextChar">
    <w:name w:val="Comment Text Char"/>
    <w:basedOn w:val="DefaultParagraphFont"/>
    <w:link w:val="CommentText"/>
    <w:uiPriority w:val="99"/>
    <w:semiHidden/>
    <w:rsid w:val="0039333A"/>
  </w:style>
  <w:style w:type="paragraph" w:styleId="CommentSubject">
    <w:name w:val="annotation subject"/>
    <w:basedOn w:val="CommentText"/>
    <w:next w:val="CommentText"/>
    <w:link w:val="CommentSubjectChar"/>
    <w:uiPriority w:val="99"/>
    <w:semiHidden/>
    <w:unhideWhenUsed/>
    <w:rsid w:val="0039333A"/>
    <w:rPr>
      <w:b/>
      <w:bCs/>
      <w:sz w:val="20"/>
      <w:szCs w:val="20"/>
    </w:rPr>
  </w:style>
  <w:style w:type="character" w:customStyle="1" w:styleId="CommentSubjectChar">
    <w:name w:val="Comment Subject Char"/>
    <w:basedOn w:val="CommentTextChar"/>
    <w:link w:val="CommentSubject"/>
    <w:uiPriority w:val="99"/>
    <w:semiHidden/>
    <w:rsid w:val="0039333A"/>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3C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3C3C"/>
    <w:rPr>
      <w:rFonts w:ascii="Lucida Grande" w:hAnsi="Lucida Grande" w:cs="Lucida Grande"/>
      <w:sz w:val="18"/>
      <w:szCs w:val="18"/>
    </w:rPr>
  </w:style>
  <w:style w:type="paragraph" w:customStyle="1" w:styleId="EndNoteBibliographyTitle">
    <w:name w:val="EndNote Bibliography Title"/>
    <w:basedOn w:val="Normal"/>
    <w:rsid w:val="00A87BD4"/>
    <w:pPr>
      <w:jc w:val="center"/>
    </w:pPr>
    <w:rPr>
      <w:rFonts w:ascii="Cambria" w:hAnsi="Cambria"/>
    </w:rPr>
  </w:style>
  <w:style w:type="paragraph" w:customStyle="1" w:styleId="EndNoteBibliography">
    <w:name w:val="EndNote Bibliography"/>
    <w:basedOn w:val="Normal"/>
    <w:rsid w:val="00A87BD4"/>
    <w:pPr>
      <w:jc w:val="both"/>
    </w:pPr>
    <w:rPr>
      <w:rFonts w:ascii="Cambria" w:hAnsi="Cambria"/>
    </w:rPr>
  </w:style>
  <w:style w:type="character" w:styleId="CommentReference">
    <w:name w:val="annotation reference"/>
    <w:basedOn w:val="DefaultParagraphFont"/>
    <w:uiPriority w:val="99"/>
    <w:semiHidden/>
    <w:unhideWhenUsed/>
    <w:rsid w:val="0039333A"/>
    <w:rPr>
      <w:sz w:val="18"/>
      <w:szCs w:val="18"/>
    </w:rPr>
  </w:style>
  <w:style w:type="paragraph" w:styleId="CommentText">
    <w:name w:val="annotation text"/>
    <w:basedOn w:val="Normal"/>
    <w:link w:val="CommentTextChar"/>
    <w:uiPriority w:val="99"/>
    <w:semiHidden/>
    <w:unhideWhenUsed/>
    <w:rsid w:val="0039333A"/>
  </w:style>
  <w:style w:type="character" w:customStyle="1" w:styleId="CommentTextChar">
    <w:name w:val="Comment Text Char"/>
    <w:basedOn w:val="DefaultParagraphFont"/>
    <w:link w:val="CommentText"/>
    <w:uiPriority w:val="99"/>
    <w:semiHidden/>
    <w:rsid w:val="0039333A"/>
  </w:style>
  <w:style w:type="paragraph" w:styleId="CommentSubject">
    <w:name w:val="annotation subject"/>
    <w:basedOn w:val="CommentText"/>
    <w:next w:val="CommentText"/>
    <w:link w:val="CommentSubjectChar"/>
    <w:uiPriority w:val="99"/>
    <w:semiHidden/>
    <w:unhideWhenUsed/>
    <w:rsid w:val="0039333A"/>
    <w:rPr>
      <w:b/>
      <w:bCs/>
      <w:sz w:val="20"/>
      <w:szCs w:val="20"/>
    </w:rPr>
  </w:style>
  <w:style w:type="character" w:customStyle="1" w:styleId="CommentSubjectChar">
    <w:name w:val="Comment Subject Char"/>
    <w:basedOn w:val="CommentTextChar"/>
    <w:link w:val="CommentSubject"/>
    <w:uiPriority w:val="99"/>
    <w:semiHidden/>
    <w:rsid w:val="0039333A"/>
    <w:rPr>
      <w:b/>
      <w:bCs/>
      <w:sz w:val="20"/>
      <w:szCs w:val="20"/>
    </w:rPr>
  </w:style>
</w:styles>
</file>

<file path=word/webSettings.xml><?xml version="1.0" encoding="utf-8"?>
<w:webSettings xmlns:r="http://schemas.openxmlformats.org/officeDocument/2006/relationships" xmlns:w="http://schemas.openxmlformats.org/wordprocessingml/2006/main">
  <w:divs>
    <w:div w:id="11228513">
      <w:bodyDiv w:val="1"/>
      <w:marLeft w:val="0"/>
      <w:marRight w:val="0"/>
      <w:marTop w:val="0"/>
      <w:marBottom w:val="0"/>
      <w:divBdr>
        <w:top w:val="none" w:sz="0" w:space="0" w:color="auto"/>
        <w:left w:val="none" w:sz="0" w:space="0" w:color="auto"/>
        <w:bottom w:val="none" w:sz="0" w:space="0" w:color="auto"/>
        <w:right w:val="none" w:sz="0" w:space="0" w:color="auto"/>
      </w:divBdr>
    </w:div>
    <w:div w:id="72287397">
      <w:bodyDiv w:val="1"/>
      <w:marLeft w:val="0"/>
      <w:marRight w:val="0"/>
      <w:marTop w:val="0"/>
      <w:marBottom w:val="0"/>
      <w:divBdr>
        <w:top w:val="none" w:sz="0" w:space="0" w:color="auto"/>
        <w:left w:val="none" w:sz="0" w:space="0" w:color="auto"/>
        <w:bottom w:val="none" w:sz="0" w:space="0" w:color="auto"/>
        <w:right w:val="none" w:sz="0" w:space="0" w:color="auto"/>
      </w:divBdr>
    </w:div>
    <w:div w:id="149910839">
      <w:bodyDiv w:val="1"/>
      <w:marLeft w:val="0"/>
      <w:marRight w:val="0"/>
      <w:marTop w:val="0"/>
      <w:marBottom w:val="0"/>
      <w:divBdr>
        <w:top w:val="none" w:sz="0" w:space="0" w:color="auto"/>
        <w:left w:val="none" w:sz="0" w:space="0" w:color="auto"/>
        <w:bottom w:val="none" w:sz="0" w:space="0" w:color="auto"/>
        <w:right w:val="none" w:sz="0" w:space="0" w:color="auto"/>
      </w:divBdr>
    </w:div>
    <w:div w:id="184363727">
      <w:bodyDiv w:val="1"/>
      <w:marLeft w:val="0"/>
      <w:marRight w:val="0"/>
      <w:marTop w:val="0"/>
      <w:marBottom w:val="0"/>
      <w:divBdr>
        <w:top w:val="none" w:sz="0" w:space="0" w:color="auto"/>
        <w:left w:val="none" w:sz="0" w:space="0" w:color="auto"/>
        <w:bottom w:val="none" w:sz="0" w:space="0" w:color="auto"/>
        <w:right w:val="none" w:sz="0" w:space="0" w:color="auto"/>
      </w:divBdr>
    </w:div>
    <w:div w:id="499928546">
      <w:bodyDiv w:val="1"/>
      <w:marLeft w:val="0"/>
      <w:marRight w:val="0"/>
      <w:marTop w:val="0"/>
      <w:marBottom w:val="0"/>
      <w:divBdr>
        <w:top w:val="none" w:sz="0" w:space="0" w:color="auto"/>
        <w:left w:val="none" w:sz="0" w:space="0" w:color="auto"/>
        <w:bottom w:val="none" w:sz="0" w:space="0" w:color="auto"/>
        <w:right w:val="none" w:sz="0" w:space="0" w:color="auto"/>
      </w:divBdr>
    </w:div>
    <w:div w:id="522400627">
      <w:bodyDiv w:val="1"/>
      <w:marLeft w:val="0"/>
      <w:marRight w:val="0"/>
      <w:marTop w:val="0"/>
      <w:marBottom w:val="0"/>
      <w:divBdr>
        <w:top w:val="none" w:sz="0" w:space="0" w:color="auto"/>
        <w:left w:val="none" w:sz="0" w:space="0" w:color="auto"/>
        <w:bottom w:val="none" w:sz="0" w:space="0" w:color="auto"/>
        <w:right w:val="none" w:sz="0" w:space="0" w:color="auto"/>
      </w:divBdr>
    </w:div>
    <w:div w:id="601575064">
      <w:bodyDiv w:val="1"/>
      <w:marLeft w:val="0"/>
      <w:marRight w:val="0"/>
      <w:marTop w:val="0"/>
      <w:marBottom w:val="0"/>
      <w:divBdr>
        <w:top w:val="none" w:sz="0" w:space="0" w:color="auto"/>
        <w:left w:val="none" w:sz="0" w:space="0" w:color="auto"/>
        <w:bottom w:val="none" w:sz="0" w:space="0" w:color="auto"/>
        <w:right w:val="none" w:sz="0" w:space="0" w:color="auto"/>
      </w:divBdr>
    </w:div>
    <w:div w:id="650646206">
      <w:bodyDiv w:val="1"/>
      <w:marLeft w:val="0"/>
      <w:marRight w:val="0"/>
      <w:marTop w:val="0"/>
      <w:marBottom w:val="0"/>
      <w:divBdr>
        <w:top w:val="none" w:sz="0" w:space="0" w:color="auto"/>
        <w:left w:val="none" w:sz="0" w:space="0" w:color="auto"/>
        <w:bottom w:val="none" w:sz="0" w:space="0" w:color="auto"/>
        <w:right w:val="none" w:sz="0" w:space="0" w:color="auto"/>
      </w:divBdr>
    </w:div>
    <w:div w:id="663169394">
      <w:bodyDiv w:val="1"/>
      <w:marLeft w:val="0"/>
      <w:marRight w:val="0"/>
      <w:marTop w:val="0"/>
      <w:marBottom w:val="0"/>
      <w:divBdr>
        <w:top w:val="none" w:sz="0" w:space="0" w:color="auto"/>
        <w:left w:val="none" w:sz="0" w:space="0" w:color="auto"/>
        <w:bottom w:val="none" w:sz="0" w:space="0" w:color="auto"/>
        <w:right w:val="none" w:sz="0" w:space="0" w:color="auto"/>
      </w:divBdr>
    </w:div>
    <w:div w:id="768962010">
      <w:bodyDiv w:val="1"/>
      <w:marLeft w:val="0"/>
      <w:marRight w:val="0"/>
      <w:marTop w:val="0"/>
      <w:marBottom w:val="0"/>
      <w:divBdr>
        <w:top w:val="none" w:sz="0" w:space="0" w:color="auto"/>
        <w:left w:val="none" w:sz="0" w:space="0" w:color="auto"/>
        <w:bottom w:val="none" w:sz="0" w:space="0" w:color="auto"/>
        <w:right w:val="none" w:sz="0" w:space="0" w:color="auto"/>
      </w:divBdr>
    </w:div>
    <w:div w:id="1445343956">
      <w:bodyDiv w:val="1"/>
      <w:marLeft w:val="0"/>
      <w:marRight w:val="0"/>
      <w:marTop w:val="0"/>
      <w:marBottom w:val="0"/>
      <w:divBdr>
        <w:top w:val="none" w:sz="0" w:space="0" w:color="auto"/>
        <w:left w:val="none" w:sz="0" w:space="0" w:color="auto"/>
        <w:bottom w:val="none" w:sz="0" w:space="0" w:color="auto"/>
        <w:right w:val="none" w:sz="0" w:space="0" w:color="auto"/>
      </w:divBdr>
    </w:div>
    <w:div w:id="1650328520">
      <w:bodyDiv w:val="1"/>
      <w:marLeft w:val="0"/>
      <w:marRight w:val="0"/>
      <w:marTop w:val="0"/>
      <w:marBottom w:val="0"/>
      <w:divBdr>
        <w:top w:val="none" w:sz="0" w:space="0" w:color="auto"/>
        <w:left w:val="none" w:sz="0" w:space="0" w:color="auto"/>
        <w:bottom w:val="none" w:sz="0" w:space="0" w:color="auto"/>
        <w:right w:val="none" w:sz="0" w:space="0" w:color="auto"/>
      </w:divBdr>
    </w:div>
    <w:div w:id="1747267598">
      <w:bodyDiv w:val="1"/>
      <w:marLeft w:val="0"/>
      <w:marRight w:val="0"/>
      <w:marTop w:val="0"/>
      <w:marBottom w:val="0"/>
      <w:divBdr>
        <w:top w:val="none" w:sz="0" w:space="0" w:color="auto"/>
        <w:left w:val="none" w:sz="0" w:space="0" w:color="auto"/>
        <w:bottom w:val="none" w:sz="0" w:space="0" w:color="auto"/>
        <w:right w:val="none" w:sz="0" w:space="0" w:color="auto"/>
      </w:divBdr>
    </w:div>
    <w:div w:id="1836797796">
      <w:bodyDiv w:val="1"/>
      <w:marLeft w:val="0"/>
      <w:marRight w:val="0"/>
      <w:marTop w:val="0"/>
      <w:marBottom w:val="0"/>
      <w:divBdr>
        <w:top w:val="none" w:sz="0" w:space="0" w:color="auto"/>
        <w:left w:val="none" w:sz="0" w:space="0" w:color="auto"/>
        <w:bottom w:val="none" w:sz="0" w:space="0" w:color="auto"/>
        <w:right w:val="none" w:sz="0" w:space="0" w:color="auto"/>
      </w:divBdr>
    </w:div>
    <w:div w:id="1957130023">
      <w:bodyDiv w:val="1"/>
      <w:marLeft w:val="0"/>
      <w:marRight w:val="0"/>
      <w:marTop w:val="0"/>
      <w:marBottom w:val="0"/>
      <w:divBdr>
        <w:top w:val="none" w:sz="0" w:space="0" w:color="auto"/>
        <w:left w:val="none" w:sz="0" w:space="0" w:color="auto"/>
        <w:bottom w:val="none" w:sz="0" w:space="0" w:color="auto"/>
        <w:right w:val="none" w:sz="0" w:space="0" w:color="auto"/>
      </w:divBdr>
    </w:div>
    <w:div w:id="20597376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5.emf"/><Relationship Id="rId18" Type="http://schemas.openxmlformats.org/officeDocument/2006/relationships/oleObject" Target="embeddings/oleObject8.bin"/><Relationship Id="rId26" Type="http://schemas.openxmlformats.org/officeDocument/2006/relationships/oleObject" Target="embeddings/oleObject12.bin"/><Relationship Id="rId3" Type="http://schemas.openxmlformats.org/officeDocument/2006/relationships/webSettings" Target="webSettings.xml"/><Relationship Id="rId21" Type="http://schemas.openxmlformats.org/officeDocument/2006/relationships/image" Target="media/image9.emf"/><Relationship Id="rId34" Type="http://schemas.microsoft.com/office/2007/relationships/stylesWithEffects" Target="stylesWithEffects.xml"/><Relationship Id="rId7" Type="http://schemas.openxmlformats.org/officeDocument/2006/relationships/oleObject" Target="embeddings/oleObject2.bin"/><Relationship Id="rId12" Type="http://schemas.openxmlformats.org/officeDocument/2006/relationships/oleObject" Target="embeddings/oleObject5.bin"/><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7.bin"/><Relationship Id="rId20" Type="http://schemas.openxmlformats.org/officeDocument/2006/relationships/oleObject" Target="embeddings/oleObject9.bin"/><Relationship Id="rId29" Type="http://schemas.openxmlformats.org/officeDocument/2006/relationships/image" Target="media/image13.emf"/><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4.emf"/><Relationship Id="rId24" Type="http://schemas.openxmlformats.org/officeDocument/2006/relationships/oleObject" Target="embeddings/oleObject11.bin"/><Relationship Id="rId32" Type="http://schemas.openxmlformats.org/officeDocument/2006/relationships/fontTable" Target="fontTable.xml"/><Relationship Id="rId5" Type="http://schemas.openxmlformats.org/officeDocument/2006/relationships/oleObject" Target="embeddings/oleObject1.bin"/><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oleObject" Target="embeddings/oleObject13.bin"/><Relationship Id="rId10" Type="http://schemas.openxmlformats.org/officeDocument/2006/relationships/oleObject" Target="embeddings/oleObject4.bin"/><Relationship Id="rId19" Type="http://schemas.openxmlformats.org/officeDocument/2006/relationships/image" Target="media/image8.emf"/><Relationship Id="rId31" Type="http://schemas.openxmlformats.org/officeDocument/2006/relationships/image" Target="media/image15.emf"/><Relationship Id="rId4" Type="http://schemas.openxmlformats.org/officeDocument/2006/relationships/image" Target="media/image1.emf"/><Relationship Id="rId9" Type="http://schemas.openxmlformats.org/officeDocument/2006/relationships/oleObject" Target="embeddings/oleObject3.bin"/><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image" Target="media/image12.emf"/><Relationship Id="rId30"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1977</Words>
  <Characters>11272</Characters>
  <Application>Microsoft Office Word</Application>
  <DocSecurity>0</DocSecurity>
  <Lines>93</Lines>
  <Paragraphs>26</Paragraphs>
  <ScaleCrop>false</ScaleCrop>
  <Company>MDANDERSON</Company>
  <LinksUpToDate>false</LinksUpToDate>
  <CharactersWithSpaces>13223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  Hu</dc:creator>
  <cp:keywords/>
  <dc:description/>
  <cp:lastModifiedBy>jepartosa</cp:lastModifiedBy>
  <cp:revision>51</cp:revision>
  <dcterms:created xsi:type="dcterms:W3CDTF">2016-05-09T17:52:00Z</dcterms:created>
  <dcterms:modified xsi:type="dcterms:W3CDTF">2016-08-05T21:29:00Z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