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03028" w14:textId="77777777" w:rsidR="00287655" w:rsidRPr="00804943" w:rsidRDefault="00287655" w:rsidP="00287655">
      <w:pPr>
        <w:jc w:val="both"/>
        <w:rPr>
          <w:b/>
          <w:sz w:val="24"/>
          <w:szCs w:val="24"/>
        </w:rPr>
      </w:pPr>
      <w:bookmarkStart w:id="0" w:name="_GoBack"/>
      <w:bookmarkEnd w:id="0"/>
      <w:r w:rsidRPr="00804943">
        <w:rPr>
          <w:b/>
          <w:sz w:val="24"/>
          <w:szCs w:val="24"/>
        </w:rPr>
        <w:t>Additional File 5: Table S3</w:t>
      </w:r>
    </w:p>
    <w:p w14:paraId="08F4520A" w14:textId="77777777" w:rsidR="00287655" w:rsidRPr="00804943" w:rsidRDefault="00287655" w:rsidP="00287655">
      <w:pPr>
        <w:jc w:val="both"/>
        <w:rPr>
          <w:b/>
          <w:sz w:val="24"/>
          <w:szCs w:val="24"/>
        </w:rPr>
      </w:pPr>
      <w:r w:rsidRPr="00804943">
        <w:rPr>
          <w:b/>
          <w:sz w:val="24"/>
          <w:szCs w:val="24"/>
        </w:rPr>
        <w:t xml:space="preserve">Replicate variation across extraction and calling algorithms, and phenotypic profiles </w:t>
      </w:r>
    </w:p>
    <w:p w14:paraId="48C486B2" w14:textId="77777777" w:rsidR="00287655" w:rsidRDefault="00287655"/>
    <w:tbl>
      <w:tblPr>
        <w:tblStyle w:val="TableGrid"/>
        <w:tblW w:w="15025" w:type="dxa"/>
        <w:tblLayout w:type="fixed"/>
        <w:tblLook w:val="04A0" w:firstRow="1" w:lastRow="0" w:firstColumn="1" w:lastColumn="0" w:noHBand="0" w:noVBand="1"/>
      </w:tblPr>
      <w:tblGrid>
        <w:gridCol w:w="1345"/>
        <w:gridCol w:w="1423"/>
        <w:gridCol w:w="851"/>
        <w:gridCol w:w="1134"/>
        <w:gridCol w:w="992"/>
        <w:gridCol w:w="1559"/>
        <w:gridCol w:w="1702"/>
        <w:gridCol w:w="1275"/>
        <w:gridCol w:w="1275"/>
        <w:gridCol w:w="3469"/>
      </w:tblGrid>
      <w:tr w:rsidR="00A64EEB" w:rsidRPr="00205832" w14:paraId="1A62EC8F" w14:textId="77777777" w:rsidTr="003447C7">
        <w:tc>
          <w:tcPr>
            <w:tcW w:w="1345" w:type="dxa"/>
          </w:tcPr>
          <w:p w14:paraId="467FC63C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</w:rPr>
            </w:pPr>
            <w:r w:rsidRPr="008854D5">
              <w:rPr>
                <w:rFonts w:ascii="Calibri" w:hAnsi="Calibri"/>
                <w:b/>
              </w:rPr>
              <w:t>Sequencing platform</w:t>
            </w:r>
          </w:p>
        </w:tc>
        <w:tc>
          <w:tcPr>
            <w:tcW w:w="1423" w:type="dxa"/>
          </w:tcPr>
          <w:p w14:paraId="2EE4B6A7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</w:rPr>
            </w:pPr>
            <w:r w:rsidRPr="008854D5">
              <w:rPr>
                <w:rFonts w:ascii="Calibri" w:hAnsi="Calibri"/>
                <w:b/>
              </w:rPr>
              <w:t>Comparison</w:t>
            </w:r>
          </w:p>
          <w:p w14:paraId="173FE9C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r w:rsidRPr="008854D5">
              <w:rPr>
                <w:rFonts w:ascii="Calibri" w:hAnsi="Calibri"/>
                <w:b/>
              </w:rPr>
              <w:t>(no. rep</w:t>
            </w:r>
            <w:r w:rsidRPr="00F348FA">
              <w:rPr>
                <w:rFonts w:ascii="Calibri" w:hAnsi="Calibri"/>
                <w:b/>
              </w:rPr>
              <w:t>, M/XDR-TB</w:t>
            </w:r>
            <w:r w:rsidRPr="008854D5">
              <w:rPr>
                <w:rFonts w:ascii="Calibri" w:hAnsi="Calibri"/>
                <w:b/>
              </w:rPr>
              <w:t>)</w:t>
            </w:r>
          </w:p>
        </w:tc>
        <w:tc>
          <w:tcPr>
            <w:tcW w:w="851" w:type="dxa"/>
          </w:tcPr>
          <w:p w14:paraId="09F756BA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</w:rPr>
            </w:pPr>
            <w:r w:rsidRPr="008854D5">
              <w:rPr>
                <w:rFonts w:ascii="Calibri" w:hAnsi="Calibri"/>
                <w:b/>
              </w:rPr>
              <w:t>GATK</w:t>
            </w:r>
          </w:p>
          <w:p w14:paraId="70C6C73A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</w:rPr>
            </w:pPr>
            <w:r w:rsidRPr="008854D5">
              <w:rPr>
                <w:rFonts w:ascii="Calibri" w:hAnsi="Calibri"/>
                <w:b/>
              </w:rPr>
              <w:t xml:space="preserve">SNPs* </w:t>
            </w:r>
          </w:p>
          <w:p w14:paraId="14D5FBFA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</w:p>
        </w:tc>
        <w:tc>
          <w:tcPr>
            <w:tcW w:w="1134" w:type="dxa"/>
          </w:tcPr>
          <w:p w14:paraId="70305BB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proofErr w:type="spellStart"/>
            <w:r w:rsidRPr="008854D5">
              <w:rPr>
                <w:rFonts w:ascii="Calibri" w:hAnsi="Calibri"/>
                <w:b/>
                <w:i/>
              </w:rPr>
              <w:t>Samtools</w:t>
            </w:r>
            <w:proofErr w:type="spellEnd"/>
          </w:p>
          <w:p w14:paraId="0A3A8625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r w:rsidRPr="008854D5">
              <w:rPr>
                <w:rFonts w:ascii="Calibri" w:hAnsi="Calibri"/>
                <w:b/>
              </w:rPr>
              <w:t>SNPs*</w:t>
            </w:r>
          </w:p>
        </w:tc>
        <w:tc>
          <w:tcPr>
            <w:tcW w:w="992" w:type="dxa"/>
          </w:tcPr>
          <w:p w14:paraId="02390233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r w:rsidRPr="008854D5">
              <w:rPr>
                <w:rFonts w:ascii="Calibri" w:hAnsi="Calibri"/>
                <w:b/>
                <w:i/>
              </w:rPr>
              <w:t>Overlap</w:t>
            </w:r>
          </w:p>
          <w:p w14:paraId="60162050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r w:rsidRPr="008854D5">
              <w:rPr>
                <w:rFonts w:ascii="Calibri" w:hAnsi="Calibri"/>
                <w:b/>
                <w:i/>
              </w:rPr>
              <w:t>SNPs %</w:t>
            </w:r>
          </w:p>
        </w:tc>
        <w:tc>
          <w:tcPr>
            <w:tcW w:w="1559" w:type="dxa"/>
          </w:tcPr>
          <w:p w14:paraId="4BE2895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r w:rsidRPr="008854D5">
              <w:rPr>
                <w:rFonts w:ascii="Calibri" w:hAnsi="Calibri"/>
                <w:b/>
                <w:i/>
              </w:rPr>
              <w:t xml:space="preserve">GATK </w:t>
            </w:r>
            <w:proofErr w:type="spellStart"/>
            <w:r w:rsidRPr="008854D5">
              <w:rPr>
                <w:rFonts w:ascii="Calibri" w:hAnsi="Calibri"/>
                <w:b/>
              </w:rPr>
              <w:t>Indels</w:t>
            </w:r>
            <w:proofErr w:type="spellEnd"/>
          </w:p>
          <w:p w14:paraId="4CBB84C7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r w:rsidRPr="008854D5">
              <w:rPr>
                <w:rFonts w:ascii="Calibri" w:hAnsi="Calibri"/>
                <w:b/>
              </w:rPr>
              <w:t>Min. / total  (overlap)</w:t>
            </w:r>
          </w:p>
        </w:tc>
        <w:tc>
          <w:tcPr>
            <w:tcW w:w="1702" w:type="dxa"/>
          </w:tcPr>
          <w:p w14:paraId="50E1ACA5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proofErr w:type="spellStart"/>
            <w:r w:rsidRPr="008854D5">
              <w:rPr>
                <w:rFonts w:ascii="Calibri" w:hAnsi="Calibri"/>
                <w:b/>
                <w:i/>
              </w:rPr>
              <w:t>Samtools</w:t>
            </w:r>
            <w:proofErr w:type="spellEnd"/>
            <w:r w:rsidRPr="008854D5">
              <w:rPr>
                <w:rFonts w:ascii="Calibri" w:hAnsi="Calibri"/>
                <w:b/>
              </w:rPr>
              <w:t xml:space="preserve"> </w:t>
            </w:r>
            <w:proofErr w:type="spellStart"/>
            <w:r w:rsidRPr="008854D5">
              <w:rPr>
                <w:rFonts w:ascii="Calibri" w:hAnsi="Calibri"/>
                <w:b/>
              </w:rPr>
              <w:t>Indels</w:t>
            </w:r>
            <w:proofErr w:type="spellEnd"/>
          </w:p>
          <w:p w14:paraId="7CA9146C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  <w:b/>
              </w:rPr>
            </w:pPr>
            <w:r w:rsidRPr="008854D5">
              <w:rPr>
                <w:rFonts w:ascii="Calibri" w:hAnsi="Calibri"/>
                <w:b/>
              </w:rPr>
              <w:t>Min. / total  (overlap)</w:t>
            </w:r>
          </w:p>
        </w:tc>
        <w:tc>
          <w:tcPr>
            <w:tcW w:w="1275" w:type="dxa"/>
          </w:tcPr>
          <w:p w14:paraId="7D81754E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r w:rsidRPr="008854D5">
              <w:rPr>
                <w:rFonts w:ascii="Calibri" w:hAnsi="Calibri"/>
                <w:b/>
                <w:i/>
              </w:rPr>
              <w:t>Overlap</w:t>
            </w:r>
          </w:p>
          <w:p w14:paraId="6A7E3E20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proofErr w:type="spellStart"/>
            <w:r w:rsidRPr="008854D5">
              <w:rPr>
                <w:rFonts w:ascii="Calibri" w:hAnsi="Calibri"/>
                <w:b/>
                <w:i/>
              </w:rPr>
              <w:t>Indels</w:t>
            </w:r>
            <w:proofErr w:type="spellEnd"/>
            <w:r w:rsidRPr="008854D5">
              <w:rPr>
                <w:rFonts w:ascii="Calibri" w:hAnsi="Calibri"/>
                <w:b/>
                <w:i/>
              </w:rPr>
              <w:t xml:space="preserve"> %**</w:t>
            </w:r>
          </w:p>
        </w:tc>
        <w:tc>
          <w:tcPr>
            <w:tcW w:w="1275" w:type="dxa"/>
          </w:tcPr>
          <w:p w14:paraId="08223728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r w:rsidRPr="008854D5">
              <w:rPr>
                <w:rFonts w:ascii="Calibri" w:hAnsi="Calibri"/>
                <w:b/>
              </w:rPr>
              <w:t>Inferred MDR/XDR-TB</w:t>
            </w:r>
          </w:p>
        </w:tc>
        <w:tc>
          <w:tcPr>
            <w:tcW w:w="3469" w:type="dxa"/>
          </w:tcPr>
          <w:p w14:paraId="23AAB1BB" w14:textId="77777777" w:rsidR="00A64EEB" w:rsidRDefault="00A64EEB" w:rsidP="003447C7">
            <w:pPr>
              <w:jc w:val="both"/>
              <w:rPr>
                <w:rFonts w:ascii="Calibri" w:hAnsi="Calibri"/>
                <w:b/>
              </w:rPr>
            </w:pPr>
            <w:r w:rsidRPr="008854D5">
              <w:rPr>
                <w:rFonts w:ascii="Calibri" w:hAnsi="Calibri"/>
                <w:b/>
              </w:rPr>
              <w:t>Inferred drug resistance***</w:t>
            </w:r>
          </w:p>
          <w:p w14:paraId="66710F40" w14:textId="77777777" w:rsidR="00A64EEB" w:rsidRPr="00565512" w:rsidRDefault="00A64EEB" w:rsidP="003447C7">
            <w:pPr>
              <w:jc w:val="both"/>
              <w:rPr>
                <w:rFonts w:ascii="Calibri" w:hAnsi="Calibri"/>
                <w:b/>
                <w:i/>
              </w:rPr>
            </w:pPr>
            <w:r w:rsidRPr="00565512">
              <w:rPr>
                <w:rFonts w:ascii="Calibri" w:eastAsia="Times New Roman" w:hAnsi="Calibri" w:cs="Times New Roman"/>
                <w:b/>
                <w:color w:val="000000"/>
              </w:rPr>
              <w:t xml:space="preserve">INH, RIF, ETH + </w:t>
            </w:r>
          </w:p>
        </w:tc>
      </w:tr>
      <w:tr w:rsidR="00A64EEB" w:rsidRPr="00205832" w14:paraId="383D3487" w14:textId="77777777" w:rsidTr="003447C7">
        <w:tc>
          <w:tcPr>
            <w:tcW w:w="1345" w:type="dxa"/>
          </w:tcPr>
          <w:p w14:paraId="6019E969" w14:textId="77777777" w:rsidR="00A64EEB" w:rsidRPr="008854D5" w:rsidRDefault="00A64EEB" w:rsidP="003447C7">
            <w:pPr>
              <w:jc w:val="both"/>
              <w:rPr>
                <w:rFonts w:ascii="Calibri" w:hAnsi="Calibri"/>
                <w:i/>
              </w:rPr>
            </w:pPr>
          </w:p>
        </w:tc>
        <w:tc>
          <w:tcPr>
            <w:tcW w:w="1423" w:type="dxa"/>
          </w:tcPr>
          <w:p w14:paraId="5D1C5B93" w14:textId="77777777" w:rsidR="00A64EEB" w:rsidRPr="008854D5" w:rsidRDefault="00A64EEB" w:rsidP="003447C7">
            <w:pPr>
              <w:jc w:val="both"/>
              <w:rPr>
                <w:rFonts w:ascii="Calibri" w:hAnsi="Calibri"/>
                <w:i/>
              </w:rPr>
            </w:pPr>
            <w:r w:rsidRPr="008854D5">
              <w:rPr>
                <w:rFonts w:ascii="Calibri" w:hAnsi="Calibri"/>
                <w:i/>
              </w:rPr>
              <w:t>Technical</w:t>
            </w:r>
          </w:p>
        </w:tc>
        <w:tc>
          <w:tcPr>
            <w:tcW w:w="851" w:type="dxa"/>
          </w:tcPr>
          <w:p w14:paraId="23F20EF7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134" w:type="dxa"/>
          </w:tcPr>
          <w:p w14:paraId="1834D72D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992" w:type="dxa"/>
          </w:tcPr>
          <w:p w14:paraId="3E2F8ABA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</w:tcPr>
          <w:p w14:paraId="40E9CFF2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702" w:type="dxa"/>
          </w:tcPr>
          <w:p w14:paraId="64DB509A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275" w:type="dxa"/>
          </w:tcPr>
          <w:p w14:paraId="4CB00E0B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275" w:type="dxa"/>
          </w:tcPr>
          <w:p w14:paraId="19179DA1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3469" w:type="dxa"/>
          </w:tcPr>
          <w:p w14:paraId="3A06F6F7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A64EEB" w:rsidRPr="00205832" w14:paraId="4D2E5960" w14:textId="77777777" w:rsidTr="003447C7">
        <w:tc>
          <w:tcPr>
            <w:tcW w:w="1345" w:type="dxa"/>
          </w:tcPr>
          <w:p w14:paraId="1F14EDDF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  <w:vAlign w:val="center"/>
          </w:tcPr>
          <w:p w14:paraId="00F63ACA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POR5A (6,M)</w:t>
            </w:r>
          </w:p>
        </w:tc>
        <w:tc>
          <w:tcPr>
            <w:tcW w:w="851" w:type="dxa"/>
            <w:vAlign w:val="bottom"/>
          </w:tcPr>
          <w:p w14:paraId="013A0265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783</w:t>
            </w:r>
          </w:p>
        </w:tc>
        <w:tc>
          <w:tcPr>
            <w:tcW w:w="1134" w:type="dxa"/>
            <w:vAlign w:val="bottom"/>
          </w:tcPr>
          <w:p w14:paraId="297A9A3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753</w:t>
            </w:r>
          </w:p>
        </w:tc>
        <w:tc>
          <w:tcPr>
            <w:tcW w:w="992" w:type="dxa"/>
            <w:vAlign w:val="bottom"/>
          </w:tcPr>
          <w:p w14:paraId="5F7ACD76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96.2</w:t>
            </w:r>
          </w:p>
        </w:tc>
        <w:tc>
          <w:tcPr>
            <w:tcW w:w="1559" w:type="dxa"/>
          </w:tcPr>
          <w:p w14:paraId="05291022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85/98 (0.87)</w:t>
            </w:r>
          </w:p>
        </w:tc>
        <w:tc>
          <w:tcPr>
            <w:tcW w:w="1702" w:type="dxa"/>
          </w:tcPr>
          <w:p w14:paraId="135CA57F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66/104 (0.63)</w:t>
            </w:r>
          </w:p>
        </w:tc>
        <w:tc>
          <w:tcPr>
            <w:tcW w:w="1275" w:type="dxa"/>
            <w:vAlign w:val="bottom"/>
          </w:tcPr>
          <w:p w14:paraId="6445B50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94.2</w:t>
            </w:r>
          </w:p>
        </w:tc>
        <w:tc>
          <w:tcPr>
            <w:tcW w:w="1275" w:type="dxa"/>
          </w:tcPr>
          <w:p w14:paraId="613DC639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 xml:space="preserve">MDR-TB </w:t>
            </w:r>
          </w:p>
        </w:tc>
        <w:tc>
          <w:tcPr>
            <w:tcW w:w="3469" w:type="dxa"/>
          </w:tcPr>
          <w:p w14:paraId="19EA50E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</w:t>
            </w:r>
          </w:p>
        </w:tc>
      </w:tr>
      <w:tr w:rsidR="00A64EEB" w:rsidRPr="00205832" w14:paraId="41BFF299" w14:textId="77777777" w:rsidTr="003447C7">
        <w:tc>
          <w:tcPr>
            <w:tcW w:w="1345" w:type="dxa"/>
          </w:tcPr>
          <w:p w14:paraId="06279F34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  <w:vAlign w:val="center"/>
          </w:tcPr>
          <w:p w14:paraId="391353E0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POR6A  (6,X)</w:t>
            </w:r>
          </w:p>
        </w:tc>
        <w:tc>
          <w:tcPr>
            <w:tcW w:w="851" w:type="dxa"/>
            <w:vAlign w:val="bottom"/>
          </w:tcPr>
          <w:p w14:paraId="358584E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846</w:t>
            </w:r>
          </w:p>
        </w:tc>
        <w:tc>
          <w:tcPr>
            <w:tcW w:w="1134" w:type="dxa"/>
            <w:vAlign w:val="bottom"/>
          </w:tcPr>
          <w:p w14:paraId="5E4770AC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815</w:t>
            </w:r>
          </w:p>
        </w:tc>
        <w:tc>
          <w:tcPr>
            <w:tcW w:w="992" w:type="dxa"/>
            <w:vAlign w:val="bottom"/>
          </w:tcPr>
          <w:p w14:paraId="75BA548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92.2</w:t>
            </w:r>
          </w:p>
        </w:tc>
        <w:tc>
          <w:tcPr>
            <w:tcW w:w="1559" w:type="dxa"/>
          </w:tcPr>
          <w:p w14:paraId="08494A9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87/103 (0.84)</w:t>
            </w:r>
          </w:p>
        </w:tc>
        <w:tc>
          <w:tcPr>
            <w:tcW w:w="1702" w:type="dxa"/>
          </w:tcPr>
          <w:p w14:paraId="7EBF0F1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65/127 (0.51)</w:t>
            </w:r>
          </w:p>
        </w:tc>
        <w:tc>
          <w:tcPr>
            <w:tcW w:w="1275" w:type="dxa"/>
            <w:vAlign w:val="bottom"/>
          </w:tcPr>
          <w:p w14:paraId="02B1F05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81.1</w:t>
            </w:r>
          </w:p>
        </w:tc>
        <w:tc>
          <w:tcPr>
            <w:tcW w:w="1275" w:type="dxa"/>
          </w:tcPr>
          <w:p w14:paraId="7F5D380D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363C48C1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STR, FLQ, AMK, CAP, KAN</w:t>
            </w:r>
          </w:p>
        </w:tc>
      </w:tr>
      <w:tr w:rsidR="00A64EEB" w:rsidRPr="00205832" w14:paraId="7B25FBAB" w14:textId="77777777" w:rsidTr="003447C7">
        <w:tc>
          <w:tcPr>
            <w:tcW w:w="1345" w:type="dxa"/>
          </w:tcPr>
          <w:p w14:paraId="7BCAB34A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  <w:vAlign w:val="center"/>
          </w:tcPr>
          <w:p w14:paraId="2A4D2AAD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POR7A (6,X)</w:t>
            </w:r>
          </w:p>
        </w:tc>
        <w:tc>
          <w:tcPr>
            <w:tcW w:w="851" w:type="dxa"/>
            <w:vAlign w:val="bottom"/>
          </w:tcPr>
          <w:p w14:paraId="6D6AEE02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858</w:t>
            </w:r>
          </w:p>
        </w:tc>
        <w:tc>
          <w:tcPr>
            <w:tcW w:w="1134" w:type="dxa"/>
            <w:vAlign w:val="bottom"/>
          </w:tcPr>
          <w:p w14:paraId="3A39C7A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839</w:t>
            </w:r>
          </w:p>
        </w:tc>
        <w:tc>
          <w:tcPr>
            <w:tcW w:w="992" w:type="dxa"/>
            <w:vAlign w:val="bottom"/>
          </w:tcPr>
          <w:p w14:paraId="55AD0E2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97.1</w:t>
            </w:r>
          </w:p>
        </w:tc>
        <w:tc>
          <w:tcPr>
            <w:tcW w:w="1559" w:type="dxa"/>
          </w:tcPr>
          <w:p w14:paraId="6B041E98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90/102 (0.88)</w:t>
            </w:r>
          </w:p>
        </w:tc>
        <w:tc>
          <w:tcPr>
            <w:tcW w:w="1702" w:type="dxa"/>
          </w:tcPr>
          <w:p w14:paraId="18168ACF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72/133 (0.54)</w:t>
            </w:r>
          </w:p>
        </w:tc>
        <w:tc>
          <w:tcPr>
            <w:tcW w:w="1275" w:type="dxa"/>
            <w:vAlign w:val="bottom"/>
          </w:tcPr>
          <w:p w14:paraId="33D7D5BB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76.7</w:t>
            </w:r>
          </w:p>
        </w:tc>
        <w:tc>
          <w:tcPr>
            <w:tcW w:w="1275" w:type="dxa"/>
          </w:tcPr>
          <w:p w14:paraId="7A2F390D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00ACAAED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STR, FLQ, AMK, CAP, KAN</w:t>
            </w:r>
          </w:p>
        </w:tc>
      </w:tr>
      <w:tr w:rsidR="00A64EEB" w:rsidRPr="00205832" w14:paraId="2AEF4A5D" w14:textId="77777777" w:rsidTr="003447C7">
        <w:tc>
          <w:tcPr>
            <w:tcW w:w="1345" w:type="dxa"/>
          </w:tcPr>
          <w:p w14:paraId="7B34CA73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3347A8C5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H37Rv (6,S)</w:t>
            </w:r>
          </w:p>
        </w:tc>
        <w:tc>
          <w:tcPr>
            <w:tcW w:w="851" w:type="dxa"/>
            <w:vAlign w:val="bottom"/>
          </w:tcPr>
          <w:p w14:paraId="5F22654E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134" w:type="dxa"/>
            <w:vAlign w:val="bottom"/>
          </w:tcPr>
          <w:p w14:paraId="45955613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992" w:type="dxa"/>
            <w:vAlign w:val="bottom"/>
          </w:tcPr>
          <w:p w14:paraId="0D13F098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84.1</w:t>
            </w:r>
          </w:p>
        </w:tc>
        <w:tc>
          <w:tcPr>
            <w:tcW w:w="1559" w:type="dxa"/>
          </w:tcPr>
          <w:p w14:paraId="5101BAF4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22/27 (0.81)</w:t>
            </w:r>
          </w:p>
        </w:tc>
        <w:tc>
          <w:tcPr>
            <w:tcW w:w="1702" w:type="dxa"/>
          </w:tcPr>
          <w:p w14:paraId="4A6E044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16/40 (0.40)</w:t>
            </w:r>
          </w:p>
        </w:tc>
        <w:tc>
          <w:tcPr>
            <w:tcW w:w="1275" w:type="dxa"/>
            <w:vAlign w:val="bottom"/>
          </w:tcPr>
          <w:p w14:paraId="79A6BEE7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67.5</w:t>
            </w:r>
          </w:p>
        </w:tc>
        <w:tc>
          <w:tcPr>
            <w:tcW w:w="1275" w:type="dxa"/>
          </w:tcPr>
          <w:p w14:paraId="0CF69D15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854D5">
              <w:rPr>
                <w:rFonts w:ascii="Calibri" w:hAnsi="Calibri"/>
                <w:color w:val="000000"/>
              </w:rPr>
              <w:t>Susc</w:t>
            </w:r>
            <w:proofErr w:type="spellEnd"/>
            <w:r w:rsidRPr="008854D5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3469" w:type="dxa"/>
          </w:tcPr>
          <w:p w14:paraId="6BF4D72A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4EEB" w:rsidRPr="00205832" w14:paraId="51CBD56E" w14:textId="77777777" w:rsidTr="003447C7">
        <w:tc>
          <w:tcPr>
            <w:tcW w:w="1345" w:type="dxa"/>
          </w:tcPr>
          <w:p w14:paraId="39049F09" w14:textId="77777777" w:rsidR="00A64EEB" w:rsidRPr="008854D5" w:rsidRDefault="00A64EEB" w:rsidP="003447C7">
            <w:pPr>
              <w:jc w:val="both"/>
              <w:rPr>
                <w:rFonts w:ascii="Calibri" w:hAnsi="Calibri"/>
                <w:i/>
              </w:rPr>
            </w:pPr>
          </w:p>
        </w:tc>
        <w:tc>
          <w:tcPr>
            <w:tcW w:w="1423" w:type="dxa"/>
          </w:tcPr>
          <w:p w14:paraId="01560087" w14:textId="77777777" w:rsidR="00A64EEB" w:rsidRPr="008854D5" w:rsidRDefault="00A64EEB" w:rsidP="003447C7">
            <w:pPr>
              <w:jc w:val="both"/>
              <w:rPr>
                <w:rFonts w:ascii="Calibri" w:hAnsi="Calibri"/>
                <w:i/>
              </w:rPr>
            </w:pPr>
            <w:r w:rsidRPr="008854D5">
              <w:rPr>
                <w:rFonts w:ascii="Calibri" w:hAnsi="Calibri"/>
                <w:i/>
              </w:rPr>
              <w:t>Extraction</w:t>
            </w:r>
          </w:p>
        </w:tc>
        <w:tc>
          <w:tcPr>
            <w:tcW w:w="851" w:type="dxa"/>
          </w:tcPr>
          <w:p w14:paraId="5B5EEFDE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134" w:type="dxa"/>
          </w:tcPr>
          <w:p w14:paraId="6424F3A9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992" w:type="dxa"/>
            <w:vAlign w:val="bottom"/>
          </w:tcPr>
          <w:p w14:paraId="78A481CB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</w:tcPr>
          <w:p w14:paraId="5A143C0F" w14:textId="77777777" w:rsidR="00A64EEB" w:rsidRPr="008854D5" w:rsidRDefault="00A64EEB" w:rsidP="003447C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1702" w:type="dxa"/>
          </w:tcPr>
          <w:p w14:paraId="5550FA4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75" w:type="dxa"/>
            <w:vAlign w:val="bottom"/>
          </w:tcPr>
          <w:p w14:paraId="1E9DF559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75" w:type="dxa"/>
          </w:tcPr>
          <w:p w14:paraId="2CDA075D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469" w:type="dxa"/>
          </w:tcPr>
          <w:p w14:paraId="43593ED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</w:p>
        </w:tc>
      </w:tr>
      <w:tr w:rsidR="00A64EEB" w:rsidRPr="00205832" w14:paraId="134303B4" w14:textId="77777777" w:rsidTr="003447C7">
        <w:tc>
          <w:tcPr>
            <w:tcW w:w="1345" w:type="dxa"/>
          </w:tcPr>
          <w:p w14:paraId="13C7C05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7129B7B8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POR1 (3,X)</w:t>
            </w:r>
          </w:p>
        </w:tc>
        <w:tc>
          <w:tcPr>
            <w:tcW w:w="851" w:type="dxa"/>
            <w:vAlign w:val="bottom"/>
          </w:tcPr>
          <w:p w14:paraId="6879F4F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788</w:t>
            </w:r>
          </w:p>
        </w:tc>
        <w:tc>
          <w:tcPr>
            <w:tcW w:w="1134" w:type="dxa"/>
            <w:vAlign w:val="bottom"/>
          </w:tcPr>
          <w:p w14:paraId="29B6BF5B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753</w:t>
            </w:r>
          </w:p>
        </w:tc>
        <w:tc>
          <w:tcPr>
            <w:tcW w:w="992" w:type="dxa"/>
            <w:vAlign w:val="bottom"/>
          </w:tcPr>
          <w:p w14:paraId="62D7DEE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95.6</w:t>
            </w:r>
          </w:p>
        </w:tc>
        <w:tc>
          <w:tcPr>
            <w:tcW w:w="1559" w:type="dxa"/>
          </w:tcPr>
          <w:p w14:paraId="0E8FEDE9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86/91 (0.95)</w:t>
            </w:r>
          </w:p>
        </w:tc>
        <w:tc>
          <w:tcPr>
            <w:tcW w:w="1702" w:type="dxa"/>
          </w:tcPr>
          <w:p w14:paraId="42A6C5E2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72/99 (0.73)</w:t>
            </w:r>
          </w:p>
        </w:tc>
        <w:tc>
          <w:tcPr>
            <w:tcW w:w="1275" w:type="dxa"/>
            <w:vAlign w:val="bottom"/>
          </w:tcPr>
          <w:p w14:paraId="13023876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91.9</w:t>
            </w:r>
          </w:p>
        </w:tc>
        <w:tc>
          <w:tcPr>
            <w:tcW w:w="1275" w:type="dxa"/>
          </w:tcPr>
          <w:p w14:paraId="573CB3AC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4EC5BF2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STR, FLQ, AMK, CAP,  KAN</w:t>
            </w:r>
          </w:p>
        </w:tc>
      </w:tr>
      <w:tr w:rsidR="00A64EEB" w:rsidRPr="00205832" w14:paraId="2238BA5D" w14:textId="77777777" w:rsidTr="003447C7">
        <w:tc>
          <w:tcPr>
            <w:tcW w:w="1345" w:type="dxa"/>
          </w:tcPr>
          <w:p w14:paraId="0CF1BD47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Ion PGM</w:t>
            </w:r>
          </w:p>
        </w:tc>
        <w:tc>
          <w:tcPr>
            <w:tcW w:w="1423" w:type="dxa"/>
          </w:tcPr>
          <w:p w14:paraId="30F6F8B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POR1 (2,X)</w:t>
            </w:r>
          </w:p>
        </w:tc>
        <w:tc>
          <w:tcPr>
            <w:tcW w:w="851" w:type="dxa"/>
            <w:vAlign w:val="bottom"/>
          </w:tcPr>
          <w:p w14:paraId="0DAFD5CE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618</w:t>
            </w:r>
          </w:p>
        </w:tc>
        <w:tc>
          <w:tcPr>
            <w:tcW w:w="1134" w:type="dxa"/>
            <w:vAlign w:val="bottom"/>
          </w:tcPr>
          <w:p w14:paraId="2DA9ED18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>611</w:t>
            </w:r>
          </w:p>
        </w:tc>
        <w:tc>
          <w:tcPr>
            <w:tcW w:w="992" w:type="dxa"/>
            <w:vAlign w:val="bottom"/>
          </w:tcPr>
          <w:p w14:paraId="6AF98077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95.7</w:t>
            </w:r>
          </w:p>
        </w:tc>
        <w:tc>
          <w:tcPr>
            <w:tcW w:w="1559" w:type="dxa"/>
          </w:tcPr>
          <w:p w14:paraId="00C251C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48/98(0.49)</w:t>
            </w:r>
          </w:p>
        </w:tc>
        <w:tc>
          <w:tcPr>
            <w:tcW w:w="1702" w:type="dxa"/>
          </w:tcPr>
          <w:p w14:paraId="39C77B7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53/81</w:t>
            </w:r>
            <w:r w:rsidRPr="008854D5">
              <w:rPr>
                <w:rFonts w:ascii="Calibri" w:hAnsi="Calibri"/>
              </w:rPr>
              <w:t xml:space="preserve"> (0.</w:t>
            </w:r>
            <w:r>
              <w:rPr>
                <w:rFonts w:ascii="Calibri" w:hAnsi="Calibri"/>
              </w:rPr>
              <w:t>65</w:t>
            </w:r>
            <w:r w:rsidRPr="008854D5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vAlign w:val="bottom"/>
          </w:tcPr>
          <w:p w14:paraId="34D90F21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34.1</w:t>
            </w:r>
          </w:p>
        </w:tc>
        <w:tc>
          <w:tcPr>
            <w:tcW w:w="1275" w:type="dxa"/>
          </w:tcPr>
          <w:p w14:paraId="06262415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0042EADC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</w:rPr>
              <w:t>ETB, PZA, STR</w:t>
            </w:r>
            <w:r w:rsidRPr="008854D5">
              <w:rPr>
                <w:rFonts w:ascii="Calibri" w:hAnsi="Calibri"/>
              </w:rPr>
              <w:t>, FLQ, AMK, CAP, KAN</w:t>
            </w:r>
          </w:p>
        </w:tc>
      </w:tr>
      <w:tr w:rsidR="00A64EEB" w:rsidRPr="00205832" w14:paraId="03CAA298" w14:textId="77777777" w:rsidTr="003447C7">
        <w:tc>
          <w:tcPr>
            <w:tcW w:w="1345" w:type="dxa"/>
          </w:tcPr>
          <w:p w14:paraId="75523D5A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6F089D6E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POR2 (3,M)</w:t>
            </w:r>
          </w:p>
        </w:tc>
        <w:tc>
          <w:tcPr>
            <w:tcW w:w="851" w:type="dxa"/>
            <w:vAlign w:val="bottom"/>
          </w:tcPr>
          <w:p w14:paraId="388C68FE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875</w:t>
            </w:r>
          </w:p>
        </w:tc>
        <w:tc>
          <w:tcPr>
            <w:tcW w:w="1134" w:type="dxa"/>
            <w:vAlign w:val="bottom"/>
          </w:tcPr>
          <w:p w14:paraId="7DA49EA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846</w:t>
            </w:r>
          </w:p>
        </w:tc>
        <w:tc>
          <w:tcPr>
            <w:tcW w:w="992" w:type="dxa"/>
            <w:vAlign w:val="bottom"/>
          </w:tcPr>
          <w:p w14:paraId="2F6675D5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96.7</w:t>
            </w:r>
          </w:p>
        </w:tc>
        <w:tc>
          <w:tcPr>
            <w:tcW w:w="1559" w:type="dxa"/>
          </w:tcPr>
          <w:p w14:paraId="08C34339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99/114 (0.87)</w:t>
            </w:r>
          </w:p>
        </w:tc>
        <w:tc>
          <w:tcPr>
            <w:tcW w:w="1702" w:type="dxa"/>
          </w:tcPr>
          <w:p w14:paraId="45F6A930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88/115 (0.77)</w:t>
            </w:r>
          </w:p>
        </w:tc>
        <w:tc>
          <w:tcPr>
            <w:tcW w:w="1275" w:type="dxa"/>
            <w:vAlign w:val="bottom"/>
          </w:tcPr>
          <w:p w14:paraId="22C57B38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99.1</w:t>
            </w:r>
          </w:p>
        </w:tc>
        <w:tc>
          <w:tcPr>
            <w:tcW w:w="1275" w:type="dxa"/>
          </w:tcPr>
          <w:p w14:paraId="0D14D29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MDR-TB</w:t>
            </w:r>
          </w:p>
        </w:tc>
        <w:tc>
          <w:tcPr>
            <w:tcW w:w="3469" w:type="dxa"/>
          </w:tcPr>
          <w:p w14:paraId="72DF83A7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4EEB" w:rsidRPr="00205832" w14:paraId="029FD0DC" w14:textId="77777777" w:rsidTr="003447C7">
        <w:tc>
          <w:tcPr>
            <w:tcW w:w="1345" w:type="dxa"/>
          </w:tcPr>
          <w:p w14:paraId="0FCC5DB0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Ion PGM</w:t>
            </w:r>
          </w:p>
        </w:tc>
        <w:tc>
          <w:tcPr>
            <w:tcW w:w="1423" w:type="dxa"/>
          </w:tcPr>
          <w:p w14:paraId="2E32F2D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POR2 (2,M)</w:t>
            </w:r>
          </w:p>
        </w:tc>
        <w:tc>
          <w:tcPr>
            <w:tcW w:w="851" w:type="dxa"/>
            <w:vAlign w:val="bottom"/>
          </w:tcPr>
          <w:p w14:paraId="739A1982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710</w:t>
            </w:r>
          </w:p>
        </w:tc>
        <w:tc>
          <w:tcPr>
            <w:tcW w:w="1134" w:type="dxa"/>
            <w:vAlign w:val="bottom"/>
          </w:tcPr>
          <w:p w14:paraId="79D18B68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706</w:t>
            </w:r>
          </w:p>
        </w:tc>
        <w:tc>
          <w:tcPr>
            <w:tcW w:w="992" w:type="dxa"/>
            <w:vAlign w:val="bottom"/>
          </w:tcPr>
          <w:p w14:paraId="76DE064B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96.3</w:t>
            </w:r>
          </w:p>
        </w:tc>
        <w:tc>
          <w:tcPr>
            <w:tcW w:w="1559" w:type="dxa"/>
          </w:tcPr>
          <w:p w14:paraId="3EA472A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23/52(0.44)</w:t>
            </w:r>
          </w:p>
        </w:tc>
        <w:tc>
          <w:tcPr>
            <w:tcW w:w="1702" w:type="dxa"/>
          </w:tcPr>
          <w:p w14:paraId="45CEE01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</w:t>
            </w:r>
            <w:r w:rsidRPr="008854D5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 xml:space="preserve">67 </w:t>
            </w:r>
            <w:r w:rsidRPr="008854D5">
              <w:rPr>
                <w:rFonts w:ascii="Calibri" w:hAnsi="Calibri"/>
              </w:rPr>
              <w:t>(0</w:t>
            </w:r>
            <w:r>
              <w:rPr>
                <w:rFonts w:ascii="Calibri" w:hAnsi="Calibri"/>
              </w:rPr>
              <w:t>.58</w:t>
            </w:r>
            <w:r w:rsidRPr="008854D5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vAlign w:val="bottom"/>
          </w:tcPr>
          <w:p w14:paraId="2C78668B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22.2</w:t>
            </w:r>
          </w:p>
        </w:tc>
        <w:tc>
          <w:tcPr>
            <w:tcW w:w="1275" w:type="dxa"/>
          </w:tcPr>
          <w:p w14:paraId="2202AA34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MDR-TB</w:t>
            </w:r>
          </w:p>
        </w:tc>
        <w:tc>
          <w:tcPr>
            <w:tcW w:w="3469" w:type="dxa"/>
          </w:tcPr>
          <w:p w14:paraId="5B48603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4EEB" w:rsidRPr="00205832" w14:paraId="55EA6DF8" w14:textId="77777777" w:rsidTr="003447C7">
        <w:tc>
          <w:tcPr>
            <w:tcW w:w="1345" w:type="dxa"/>
          </w:tcPr>
          <w:p w14:paraId="481C4836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000B139E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POR3 (3,X)</w:t>
            </w:r>
          </w:p>
        </w:tc>
        <w:tc>
          <w:tcPr>
            <w:tcW w:w="851" w:type="dxa"/>
            <w:vAlign w:val="bottom"/>
          </w:tcPr>
          <w:p w14:paraId="43FC5044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804</w:t>
            </w:r>
          </w:p>
        </w:tc>
        <w:tc>
          <w:tcPr>
            <w:tcW w:w="1134" w:type="dxa"/>
            <w:vAlign w:val="bottom"/>
          </w:tcPr>
          <w:p w14:paraId="41A01F90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788</w:t>
            </w:r>
          </w:p>
        </w:tc>
        <w:tc>
          <w:tcPr>
            <w:tcW w:w="992" w:type="dxa"/>
            <w:vAlign w:val="bottom"/>
          </w:tcPr>
          <w:p w14:paraId="36E7BD2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97.8</w:t>
            </w:r>
          </w:p>
        </w:tc>
        <w:tc>
          <w:tcPr>
            <w:tcW w:w="1559" w:type="dxa"/>
          </w:tcPr>
          <w:p w14:paraId="734FE225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87/98 (0.89)</w:t>
            </w:r>
          </w:p>
        </w:tc>
        <w:tc>
          <w:tcPr>
            <w:tcW w:w="1702" w:type="dxa"/>
          </w:tcPr>
          <w:p w14:paraId="5AA39E00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70/100 (0.70)</w:t>
            </w:r>
          </w:p>
        </w:tc>
        <w:tc>
          <w:tcPr>
            <w:tcW w:w="1275" w:type="dxa"/>
            <w:vAlign w:val="bottom"/>
          </w:tcPr>
          <w:p w14:paraId="51F149E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98.0</w:t>
            </w:r>
          </w:p>
        </w:tc>
        <w:tc>
          <w:tcPr>
            <w:tcW w:w="1275" w:type="dxa"/>
          </w:tcPr>
          <w:p w14:paraId="30AC1B73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55A5D508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STR, FLQ, AMK, CAP, KAN</w:t>
            </w:r>
          </w:p>
        </w:tc>
      </w:tr>
      <w:tr w:rsidR="00A64EEB" w:rsidRPr="00205832" w14:paraId="07E64639" w14:textId="77777777" w:rsidTr="003447C7">
        <w:tc>
          <w:tcPr>
            <w:tcW w:w="1345" w:type="dxa"/>
          </w:tcPr>
          <w:p w14:paraId="1D89A9A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453EF883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POR4 (3,X)</w:t>
            </w:r>
          </w:p>
        </w:tc>
        <w:tc>
          <w:tcPr>
            <w:tcW w:w="851" w:type="dxa"/>
            <w:vAlign w:val="bottom"/>
          </w:tcPr>
          <w:p w14:paraId="1BD088F1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805</w:t>
            </w:r>
          </w:p>
        </w:tc>
        <w:tc>
          <w:tcPr>
            <w:tcW w:w="1134" w:type="dxa"/>
            <w:vAlign w:val="bottom"/>
          </w:tcPr>
          <w:p w14:paraId="2A2246BD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789</w:t>
            </w:r>
          </w:p>
        </w:tc>
        <w:tc>
          <w:tcPr>
            <w:tcW w:w="992" w:type="dxa"/>
            <w:vAlign w:val="bottom"/>
          </w:tcPr>
          <w:p w14:paraId="00009B8D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98.0</w:t>
            </w:r>
          </w:p>
        </w:tc>
        <w:tc>
          <w:tcPr>
            <w:tcW w:w="1559" w:type="dxa"/>
          </w:tcPr>
          <w:p w14:paraId="325C305D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86/91 (0.95)</w:t>
            </w:r>
          </w:p>
        </w:tc>
        <w:tc>
          <w:tcPr>
            <w:tcW w:w="1702" w:type="dxa"/>
          </w:tcPr>
          <w:p w14:paraId="15B825D9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69/92 (0.75)</w:t>
            </w:r>
          </w:p>
        </w:tc>
        <w:tc>
          <w:tcPr>
            <w:tcW w:w="1275" w:type="dxa"/>
            <w:vAlign w:val="bottom"/>
          </w:tcPr>
          <w:p w14:paraId="5490B0BA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98.9</w:t>
            </w:r>
          </w:p>
        </w:tc>
        <w:tc>
          <w:tcPr>
            <w:tcW w:w="1275" w:type="dxa"/>
          </w:tcPr>
          <w:p w14:paraId="4DD8A091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0A94C215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</w:rPr>
              <w:t>ETB, PZA, STR</w:t>
            </w:r>
            <w:r w:rsidRPr="008854D5">
              <w:rPr>
                <w:rFonts w:ascii="Calibri" w:hAnsi="Calibri"/>
              </w:rPr>
              <w:t>, FLQ, AMK, KAN</w:t>
            </w:r>
          </w:p>
        </w:tc>
      </w:tr>
      <w:tr w:rsidR="00A64EEB" w:rsidRPr="00205832" w14:paraId="77BB44D6" w14:textId="77777777" w:rsidTr="003447C7">
        <w:tc>
          <w:tcPr>
            <w:tcW w:w="1345" w:type="dxa"/>
          </w:tcPr>
          <w:p w14:paraId="28209ABA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05DC96E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POR5 (3,M)</w:t>
            </w:r>
          </w:p>
        </w:tc>
        <w:tc>
          <w:tcPr>
            <w:tcW w:w="851" w:type="dxa"/>
            <w:vAlign w:val="bottom"/>
          </w:tcPr>
          <w:p w14:paraId="7A951040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784</w:t>
            </w:r>
          </w:p>
        </w:tc>
        <w:tc>
          <w:tcPr>
            <w:tcW w:w="1134" w:type="dxa"/>
            <w:vAlign w:val="bottom"/>
          </w:tcPr>
          <w:p w14:paraId="439D5146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754</w:t>
            </w:r>
          </w:p>
        </w:tc>
        <w:tc>
          <w:tcPr>
            <w:tcW w:w="992" w:type="dxa"/>
            <w:vAlign w:val="bottom"/>
          </w:tcPr>
          <w:p w14:paraId="0543C52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96.2</w:t>
            </w:r>
          </w:p>
        </w:tc>
        <w:tc>
          <w:tcPr>
            <w:tcW w:w="1559" w:type="dxa"/>
          </w:tcPr>
          <w:p w14:paraId="13EFDB30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90/92 (0.98)</w:t>
            </w:r>
          </w:p>
        </w:tc>
        <w:tc>
          <w:tcPr>
            <w:tcW w:w="1702" w:type="dxa"/>
          </w:tcPr>
          <w:p w14:paraId="73B88EBC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74/94 (0.79)</w:t>
            </w:r>
          </w:p>
        </w:tc>
        <w:tc>
          <w:tcPr>
            <w:tcW w:w="1275" w:type="dxa"/>
            <w:vAlign w:val="bottom"/>
          </w:tcPr>
          <w:p w14:paraId="0A48BB62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97.9</w:t>
            </w:r>
          </w:p>
        </w:tc>
        <w:tc>
          <w:tcPr>
            <w:tcW w:w="1275" w:type="dxa"/>
          </w:tcPr>
          <w:p w14:paraId="2349667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MDR-TB</w:t>
            </w:r>
          </w:p>
        </w:tc>
        <w:tc>
          <w:tcPr>
            <w:tcW w:w="3469" w:type="dxa"/>
          </w:tcPr>
          <w:p w14:paraId="51EC77C3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ETB, PZA, STR</w:t>
            </w:r>
          </w:p>
        </w:tc>
      </w:tr>
      <w:tr w:rsidR="00A64EEB" w:rsidRPr="00205832" w14:paraId="08511C11" w14:textId="77777777" w:rsidTr="003447C7">
        <w:tc>
          <w:tcPr>
            <w:tcW w:w="1345" w:type="dxa"/>
          </w:tcPr>
          <w:p w14:paraId="664CAD24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lastRenderedPageBreak/>
              <w:t>MiSeq</w:t>
            </w:r>
            <w:proofErr w:type="spellEnd"/>
          </w:p>
        </w:tc>
        <w:tc>
          <w:tcPr>
            <w:tcW w:w="1423" w:type="dxa"/>
          </w:tcPr>
          <w:p w14:paraId="269B3165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POR6 (3,X)</w:t>
            </w:r>
          </w:p>
        </w:tc>
        <w:tc>
          <w:tcPr>
            <w:tcW w:w="851" w:type="dxa"/>
            <w:vAlign w:val="bottom"/>
          </w:tcPr>
          <w:p w14:paraId="2AC2B813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849</w:t>
            </w:r>
          </w:p>
        </w:tc>
        <w:tc>
          <w:tcPr>
            <w:tcW w:w="1134" w:type="dxa"/>
            <w:vAlign w:val="bottom"/>
          </w:tcPr>
          <w:p w14:paraId="0B1C7637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827</w:t>
            </w:r>
          </w:p>
        </w:tc>
        <w:tc>
          <w:tcPr>
            <w:tcW w:w="992" w:type="dxa"/>
            <w:vAlign w:val="bottom"/>
          </w:tcPr>
          <w:p w14:paraId="5DEFD02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90.9</w:t>
            </w:r>
          </w:p>
        </w:tc>
        <w:tc>
          <w:tcPr>
            <w:tcW w:w="1559" w:type="dxa"/>
          </w:tcPr>
          <w:p w14:paraId="54106C03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87/98 (0.89)</w:t>
            </w:r>
          </w:p>
        </w:tc>
        <w:tc>
          <w:tcPr>
            <w:tcW w:w="1702" w:type="dxa"/>
          </w:tcPr>
          <w:p w14:paraId="150C89C2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70/97 (0.72)</w:t>
            </w:r>
          </w:p>
        </w:tc>
        <w:tc>
          <w:tcPr>
            <w:tcW w:w="1275" w:type="dxa"/>
            <w:vAlign w:val="bottom"/>
          </w:tcPr>
          <w:p w14:paraId="1D0D82B6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99.0</w:t>
            </w:r>
          </w:p>
        </w:tc>
        <w:tc>
          <w:tcPr>
            <w:tcW w:w="1275" w:type="dxa"/>
          </w:tcPr>
          <w:p w14:paraId="2A5C528A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32D74A7B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STR, FLQ, AMK, CAP, KAN</w:t>
            </w:r>
          </w:p>
        </w:tc>
      </w:tr>
      <w:tr w:rsidR="00A64EEB" w:rsidRPr="00205832" w14:paraId="63E6A968" w14:textId="77777777" w:rsidTr="003447C7">
        <w:tc>
          <w:tcPr>
            <w:tcW w:w="1345" w:type="dxa"/>
          </w:tcPr>
          <w:p w14:paraId="2AAE6150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Ion PGM</w:t>
            </w:r>
          </w:p>
        </w:tc>
        <w:tc>
          <w:tcPr>
            <w:tcW w:w="1423" w:type="dxa"/>
          </w:tcPr>
          <w:p w14:paraId="7ED8092F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POR6 (2,X)</w:t>
            </w:r>
          </w:p>
        </w:tc>
        <w:tc>
          <w:tcPr>
            <w:tcW w:w="851" w:type="dxa"/>
            <w:vAlign w:val="bottom"/>
          </w:tcPr>
          <w:p w14:paraId="40E54915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617</w:t>
            </w:r>
          </w:p>
        </w:tc>
        <w:tc>
          <w:tcPr>
            <w:tcW w:w="1134" w:type="dxa"/>
            <w:vAlign w:val="bottom"/>
          </w:tcPr>
          <w:p w14:paraId="373191F5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>612</w:t>
            </w:r>
          </w:p>
        </w:tc>
        <w:tc>
          <w:tcPr>
            <w:tcW w:w="992" w:type="dxa"/>
            <w:vAlign w:val="bottom"/>
          </w:tcPr>
          <w:p w14:paraId="03B929FE" w14:textId="77777777" w:rsidR="00A64EEB" w:rsidRPr="008854D5" w:rsidRDefault="00A64EEB" w:rsidP="003447C7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95.7</w:t>
            </w:r>
          </w:p>
        </w:tc>
        <w:tc>
          <w:tcPr>
            <w:tcW w:w="1559" w:type="dxa"/>
          </w:tcPr>
          <w:p w14:paraId="718C9B69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33/76(0.43)</w:t>
            </w:r>
          </w:p>
        </w:tc>
        <w:tc>
          <w:tcPr>
            <w:tcW w:w="1702" w:type="dxa"/>
          </w:tcPr>
          <w:p w14:paraId="3A32F67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  <w:r w:rsidRPr="008854D5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82</w:t>
            </w:r>
            <w:r w:rsidRPr="008854D5">
              <w:rPr>
                <w:rFonts w:ascii="Calibri" w:hAnsi="Calibri"/>
              </w:rPr>
              <w:t xml:space="preserve"> (0.</w:t>
            </w:r>
            <w:r>
              <w:rPr>
                <w:rFonts w:ascii="Calibri" w:hAnsi="Calibri"/>
              </w:rPr>
              <w:t>56</w:t>
            </w:r>
            <w:r w:rsidRPr="008854D5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vAlign w:val="bottom"/>
          </w:tcPr>
          <w:p w14:paraId="50252B1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23.8</w:t>
            </w:r>
          </w:p>
        </w:tc>
        <w:tc>
          <w:tcPr>
            <w:tcW w:w="1275" w:type="dxa"/>
          </w:tcPr>
          <w:p w14:paraId="3CF2C342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854D5">
              <w:rPr>
                <w:rFonts w:ascii="Calibri" w:hAnsi="Calibri"/>
                <w:b/>
                <w:color w:val="000000"/>
              </w:rPr>
              <w:t>MDR-TB</w:t>
            </w:r>
          </w:p>
        </w:tc>
        <w:tc>
          <w:tcPr>
            <w:tcW w:w="3469" w:type="dxa"/>
          </w:tcPr>
          <w:p w14:paraId="483993C4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</w:rPr>
              <w:t>ETB, PZA, STR</w:t>
            </w:r>
            <w:r w:rsidRPr="008854D5">
              <w:rPr>
                <w:rFonts w:ascii="Calibri" w:hAnsi="Calibri"/>
              </w:rPr>
              <w:t>, AMK, CAP, KAN</w:t>
            </w:r>
          </w:p>
        </w:tc>
      </w:tr>
      <w:tr w:rsidR="00A64EEB" w:rsidRPr="00205832" w14:paraId="2F3778DE" w14:textId="77777777" w:rsidTr="003447C7">
        <w:tc>
          <w:tcPr>
            <w:tcW w:w="1345" w:type="dxa"/>
          </w:tcPr>
          <w:p w14:paraId="22FDE781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01A708D9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POR7 (3,X)</w:t>
            </w:r>
          </w:p>
        </w:tc>
        <w:tc>
          <w:tcPr>
            <w:tcW w:w="851" w:type="dxa"/>
            <w:vAlign w:val="bottom"/>
          </w:tcPr>
          <w:p w14:paraId="000B1D2A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875</w:t>
            </w:r>
          </w:p>
        </w:tc>
        <w:tc>
          <w:tcPr>
            <w:tcW w:w="1134" w:type="dxa"/>
            <w:vAlign w:val="bottom"/>
          </w:tcPr>
          <w:p w14:paraId="456A8DCE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868</w:t>
            </w:r>
          </w:p>
        </w:tc>
        <w:tc>
          <w:tcPr>
            <w:tcW w:w="992" w:type="dxa"/>
            <w:vAlign w:val="bottom"/>
          </w:tcPr>
          <w:p w14:paraId="23CEE9FF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93.5</w:t>
            </w:r>
          </w:p>
        </w:tc>
        <w:tc>
          <w:tcPr>
            <w:tcW w:w="1559" w:type="dxa"/>
          </w:tcPr>
          <w:p w14:paraId="53F393E8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87/102 (0.85)</w:t>
            </w:r>
          </w:p>
        </w:tc>
        <w:tc>
          <w:tcPr>
            <w:tcW w:w="1702" w:type="dxa"/>
          </w:tcPr>
          <w:p w14:paraId="427E14EE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73/104 (0.70)</w:t>
            </w:r>
          </w:p>
        </w:tc>
        <w:tc>
          <w:tcPr>
            <w:tcW w:w="1275" w:type="dxa"/>
            <w:vAlign w:val="bottom"/>
          </w:tcPr>
          <w:p w14:paraId="79F5CCA5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98.1</w:t>
            </w:r>
          </w:p>
        </w:tc>
        <w:tc>
          <w:tcPr>
            <w:tcW w:w="1275" w:type="dxa"/>
          </w:tcPr>
          <w:p w14:paraId="65B8BC24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7B16A7FC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01D24">
              <w:rPr>
                <w:rFonts w:ascii="Calibri" w:eastAsia="Times New Roman" w:hAnsi="Calibri" w:cs="Times New Roman"/>
                <w:color w:val="000000"/>
              </w:rPr>
              <w:t xml:space="preserve">ETB, </w:t>
            </w:r>
            <w:r>
              <w:rPr>
                <w:rFonts w:ascii="Calibri" w:eastAsia="Times New Roman" w:hAnsi="Calibri" w:cs="Times New Roman"/>
                <w:color w:val="000000"/>
              </w:rPr>
              <w:t>PZA, STR, FLQ, AMK, CAP, KAN</w:t>
            </w:r>
          </w:p>
        </w:tc>
      </w:tr>
      <w:tr w:rsidR="00A64EEB" w:rsidRPr="00205832" w14:paraId="686BB4D9" w14:textId="77777777" w:rsidTr="003447C7">
        <w:tc>
          <w:tcPr>
            <w:tcW w:w="1345" w:type="dxa"/>
          </w:tcPr>
          <w:p w14:paraId="7E249C1C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8854D5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5D85D89A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</w:rPr>
              <w:t>POR8 (3,X)</w:t>
            </w:r>
          </w:p>
        </w:tc>
        <w:tc>
          <w:tcPr>
            <w:tcW w:w="851" w:type="dxa"/>
            <w:vAlign w:val="bottom"/>
          </w:tcPr>
          <w:p w14:paraId="72D384A7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820</w:t>
            </w:r>
          </w:p>
        </w:tc>
        <w:tc>
          <w:tcPr>
            <w:tcW w:w="1134" w:type="dxa"/>
            <w:vAlign w:val="bottom"/>
          </w:tcPr>
          <w:p w14:paraId="3794EC69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  <w:color w:val="000000"/>
              </w:rPr>
              <w:t>791</w:t>
            </w:r>
          </w:p>
        </w:tc>
        <w:tc>
          <w:tcPr>
            <w:tcW w:w="992" w:type="dxa"/>
            <w:vAlign w:val="bottom"/>
          </w:tcPr>
          <w:p w14:paraId="673E47CB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hAnsi="Calibri"/>
                <w:color w:val="000000"/>
              </w:rPr>
              <w:t>94.1</w:t>
            </w:r>
          </w:p>
        </w:tc>
        <w:tc>
          <w:tcPr>
            <w:tcW w:w="1559" w:type="dxa"/>
          </w:tcPr>
          <w:p w14:paraId="5B5513CE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84/96 (0.88)</w:t>
            </w:r>
          </w:p>
        </w:tc>
        <w:tc>
          <w:tcPr>
            <w:tcW w:w="1702" w:type="dxa"/>
          </w:tcPr>
          <w:p w14:paraId="69E5B69A" w14:textId="77777777" w:rsidR="00A64EEB" w:rsidRPr="008854D5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8854D5">
              <w:rPr>
                <w:rFonts w:ascii="Calibri" w:hAnsi="Calibri"/>
              </w:rPr>
              <w:t>74/95 (0.78)</w:t>
            </w:r>
          </w:p>
        </w:tc>
        <w:tc>
          <w:tcPr>
            <w:tcW w:w="1275" w:type="dxa"/>
            <w:vAlign w:val="bottom"/>
          </w:tcPr>
          <w:p w14:paraId="2C9B19F3" w14:textId="77777777" w:rsidR="00A64EEB" w:rsidRPr="008854D5" w:rsidRDefault="00A64EEB" w:rsidP="003447C7">
            <w:pPr>
              <w:jc w:val="both"/>
              <w:rPr>
                <w:rFonts w:ascii="Calibri" w:hAnsi="Calibri"/>
              </w:rPr>
            </w:pPr>
            <w:r w:rsidRPr="008854D5">
              <w:rPr>
                <w:rFonts w:ascii="Calibri" w:eastAsia="Times New Roman" w:hAnsi="Calibri" w:cs="Times New Roman"/>
                <w:color w:val="000000"/>
              </w:rPr>
              <w:t>99.0</w:t>
            </w:r>
          </w:p>
        </w:tc>
        <w:tc>
          <w:tcPr>
            <w:tcW w:w="1275" w:type="dxa"/>
          </w:tcPr>
          <w:p w14:paraId="553F373F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54D5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75376006" w14:textId="77777777" w:rsidR="00A64EEB" w:rsidRPr="008854D5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</w:rPr>
              <w:t>ETB, PZA, STR</w:t>
            </w:r>
            <w:r w:rsidRPr="008854D5">
              <w:rPr>
                <w:rFonts w:ascii="Calibri" w:hAnsi="Calibri"/>
              </w:rPr>
              <w:t xml:space="preserve">, FLQ, AMK, </w:t>
            </w:r>
            <w:r>
              <w:rPr>
                <w:rFonts w:ascii="Calibri" w:hAnsi="Calibri"/>
              </w:rPr>
              <w:t xml:space="preserve">CAP, </w:t>
            </w:r>
            <w:r w:rsidRPr="008854D5">
              <w:rPr>
                <w:rFonts w:ascii="Calibri" w:hAnsi="Calibri"/>
              </w:rPr>
              <w:t>KAN</w:t>
            </w:r>
          </w:p>
        </w:tc>
      </w:tr>
      <w:tr w:rsidR="00A64EEB" w:rsidRPr="009F1097" w14:paraId="77BEFE0F" w14:textId="77777777" w:rsidTr="003447C7">
        <w:tc>
          <w:tcPr>
            <w:tcW w:w="1345" w:type="dxa"/>
          </w:tcPr>
          <w:p w14:paraId="0705CD9D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9F1097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04ADBF47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hAnsi="Calibri"/>
              </w:rPr>
              <w:t>POR9 (3,X)</w:t>
            </w:r>
          </w:p>
        </w:tc>
        <w:tc>
          <w:tcPr>
            <w:tcW w:w="851" w:type="dxa"/>
            <w:vAlign w:val="bottom"/>
          </w:tcPr>
          <w:p w14:paraId="188FC5F6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  <w:color w:val="000000"/>
              </w:rPr>
              <w:t>820</w:t>
            </w:r>
          </w:p>
        </w:tc>
        <w:tc>
          <w:tcPr>
            <w:tcW w:w="1134" w:type="dxa"/>
            <w:vAlign w:val="bottom"/>
          </w:tcPr>
          <w:p w14:paraId="5EAA2690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  <w:color w:val="000000"/>
              </w:rPr>
              <w:t>807</w:t>
            </w:r>
          </w:p>
        </w:tc>
        <w:tc>
          <w:tcPr>
            <w:tcW w:w="992" w:type="dxa"/>
            <w:vAlign w:val="bottom"/>
          </w:tcPr>
          <w:p w14:paraId="409644FE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hAnsi="Calibri"/>
                <w:color w:val="000000"/>
              </w:rPr>
              <w:t>97.2</w:t>
            </w:r>
          </w:p>
        </w:tc>
        <w:tc>
          <w:tcPr>
            <w:tcW w:w="1559" w:type="dxa"/>
          </w:tcPr>
          <w:p w14:paraId="5FE1A694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</w:rPr>
              <w:t>90/98 (0.92)</w:t>
            </w:r>
          </w:p>
        </w:tc>
        <w:tc>
          <w:tcPr>
            <w:tcW w:w="1702" w:type="dxa"/>
          </w:tcPr>
          <w:p w14:paraId="6EC06197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</w:rPr>
              <w:t>77/104 (0.57)</w:t>
            </w:r>
          </w:p>
        </w:tc>
        <w:tc>
          <w:tcPr>
            <w:tcW w:w="1275" w:type="dxa"/>
            <w:vAlign w:val="bottom"/>
          </w:tcPr>
          <w:p w14:paraId="656CD849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eastAsia="Times New Roman" w:hAnsi="Calibri" w:cs="Times New Roman"/>
                <w:color w:val="000000"/>
              </w:rPr>
              <w:t>94.2</w:t>
            </w:r>
          </w:p>
        </w:tc>
        <w:tc>
          <w:tcPr>
            <w:tcW w:w="1275" w:type="dxa"/>
          </w:tcPr>
          <w:p w14:paraId="1BB2613B" w14:textId="77777777" w:rsidR="00A64EEB" w:rsidRPr="009F1097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F1097">
              <w:rPr>
                <w:rFonts w:ascii="Calibri" w:hAnsi="Calibri"/>
                <w:color w:val="000000"/>
              </w:rPr>
              <w:t>XDR-TB</w:t>
            </w:r>
          </w:p>
        </w:tc>
        <w:tc>
          <w:tcPr>
            <w:tcW w:w="3469" w:type="dxa"/>
          </w:tcPr>
          <w:p w14:paraId="2548DFD0" w14:textId="77777777" w:rsidR="00A64EEB" w:rsidRPr="009F1097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F1097">
              <w:rPr>
                <w:rFonts w:ascii="Calibri" w:hAnsi="Calibri"/>
              </w:rPr>
              <w:t>ETB, PZA, STR, FLQ, AMK, CAP, KAN</w:t>
            </w:r>
          </w:p>
        </w:tc>
      </w:tr>
      <w:tr w:rsidR="00A64EEB" w:rsidRPr="009F1097" w14:paraId="75BDAF1F" w14:textId="77777777" w:rsidTr="003447C7">
        <w:tc>
          <w:tcPr>
            <w:tcW w:w="1345" w:type="dxa"/>
          </w:tcPr>
          <w:p w14:paraId="75257AEF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9F1097">
              <w:rPr>
                <w:rFonts w:ascii="Calibri" w:eastAsia="Times New Roman" w:hAnsi="Calibri" w:cs="Times New Roman"/>
                <w:color w:val="000000"/>
              </w:rPr>
              <w:t>MiSeq</w:t>
            </w:r>
            <w:proofErr w:type="spellEnd"/>
          </w:p>
        </w:tc>
        <w:tc>
          <w:tcPr>
            <w:tcW w:w="1423" w:type="dxa"/>
          </w:tcPr>
          <w:p w14:paraId="39EA1BD6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hAnsi="Calibri"/>
              </w:rPr>
              <w:t>POR10 (3,M)</w:t>
            </w:r>
          </w:p>
        </w:tc>
        <w:tc>
          <w:tcPr>
            <w:tcW w:w="851" w:type="dxa"/>
            <w:vAlign w:val="bottom"/>
          </w:tcPr>
          <w:p w14:paraId="653AA1B4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  <w:color w:val="000000"/>
              </w:rPr>
              <w:t>922</w:t>
            </w:r>
          </w:p>
        </w:tc>
        <w:tc>
          <w:tcPr>
            <w:tcW w:w="1134" w:type="dxa"/>
            <w:vAlign w:val="bottom"/>
          </w:tcPr>
          <w:p w14:paraId="155A62BD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  <w:color w:val="000000"/>
              </w:rPr>
              <w:t>885</w:t>
            </w:r>
          </w:p>
        </w:tc>
        <w:tc>
          <w:tcPr>
            <w:tcW w:w="992" w:type="dxa"/>
            <w:vAlign w:val="bottom"/>
          </w:tcPr>
          <w:p w14:paraId="478AB929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hAnsi="Calibri"/>
                <w:color w:val="000000"/>
              </w:rPr>
              <w:t>95.8</w:t>
            </w:r>
          </w:p>
        </w:tc>
        <w:tc>
          <w:tcPr>
            <w:tcW w:w="1559" w:type="dxa"/>
          </w:tcPr>
          <w:p w14:paraId="2FEE4531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</w:rPr>
              <w:t>98/108</w:t>
            </w:r>
            <w:r w:rsidRPr="009F1097">
              <w:rPr>
                <w:rFonts w:ascii="Calibri" w:hAnsi="Calibri" w:cs="Lucida Grande"/>
              </w:rPr>
              <w:t xml:space="preserve"> </w:t>
            </w:r>
            <w:r w:rsidRPr="009F1097">
              <w:rPr>
                <w:rFonts w:ascii="Calibri" w:hAnsi="Calibri"/>
              </w:rPr>
              <w:t>(0.91)</w:t>
            </w:r>
          </w:p>
        </w:tc>
        <w:tc>
          <w:tcPr>
            <w:tcW w:w="1702" w:type="dxa"/>
          </w:tcPr>
          <w:p w14:paraId="62E146D5" w14:textId="77777777" w:rsidR="00A64EEB" w:rsidRPr="009F1097" w:rsidRDefault="00A64EEB" w:rsidP="003447C7">
            <w:pPr>
              <w:jc w:val="both"/>
              <w:rPr>
                <w:rFonts w:ascii="Calibri" w:hAnsi="Calibri" w:cs="Lucida Grande"/>
              </w:rPr>
            </w:pPr>
            <w:r w:rsidRPr="009F1097">
              <w:rPr>
                <w:rFonts w:ascii="Calibri" w:hAnsi="Calibri"/>
              </w:rPr>
              <w:t>78/107 (0.73)</w:t>
            </w:r>
          </w:p>
        </w:tc>
        <w:tc>
          <w:tcPr>
            <w:tcW w:w="1275" w:type="dxa"/>
            <w:vAlign w:val="bottom"/>
          </w:tcPr>
          <w:p w14:paraId="77675801" w14:textId="77777777" w:rsidR="00A64EEB" w:rsidRPr="009F1097" w:rsidRDefault="00A64EEB" w:rsidP="003447C7">
            <w:pPr>
              <w:jc w:val="both"/>
              <w:rPr>
                <w:rFonts w:ascii="Calibri" w:hAnsi="Calibri"/>
              </w:rPr>
            </w:pPr>
            <w:r w:rsidRPr="009F1097">
              <w:rPr>
                <w:rFonts w:ascii="Calibri" w:eastAsia="Times New Roman" w:hAnsi="Calibri" w:cs="Times New Roman"/>
                <w:color w:val="000000"/>
              </w:rPr>
              <w:t>99.1</w:t>
            </w:r>
          </w:p>
        </w:tc>
        <w:tc>
          <w:tcPr>
            <w:tcW w:w="1275" w:type="dxa"/>
          </w:tcPr>
          <w:p w14:paraId="52A81D84" w14:textId="77777777" w:rsidR="00A64EEB" w:rsidRPr="009F1097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F1097">
              <w:rPr>
                <w:rFonts w:ascii="Calibri" w:hAnsi="Calibri"/>
                <w:color w:val="000000"/>
              </w:rPr>
              <w:t>MDR-TB</w:t>
            </w:r>
          </w:p>
        </w:tc>
        <w:tc>
          <w:tcPr>
            <w:tcW w:w="3469" w:type="dxa"/>
          </w:tcPr>
          <w:p w14:paraId="1681343C" w14:textId="77777777" w:rsidR="00A64EEB" w:rsidRPr="009F1097" w:rsidRDefault="00A64EEB" w:rsidP="003447C7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9F1097">
              <w:rPr>
                <w:rFonts w:ascii="Calibri" w:hAnsi="Calibri"/>
              </w:rPr>
              <w:t>ETB, STR</w:t>
            </w:r>
          </w:p>
        </w:tc>
      </w:tr>
    </w:tbl>
    <w:p w14:paraId="08F4237D" w14:textId="77777777" w:rsidR="00704396" w:rsidRDefault="00704396"/>
    <w:p w14:paraId="226BDE5D" w14:textId="334E23DC" w:rsidR="00287655" w:rsidRPr="00287655" w:rsidRDefault="00287655" w:rsidP="00287655">
      <w:pPr>
        <w:jc w:val="both"/>
        <w:rPr>
          <w:i/>
          <w:sz w:val="24"/>
          <w:szCs w:val="24"/>
        </w:rPr>
      </w:pPr>
      <w:r w:rsidRPr="00804943">
        <w:rPr>
          <w:sz w:val="24"/>
          <w:szCs w:val="24"/>
        </w:rPr>
        <w:t xml:space="preserve">* Differences between replicates were only due to low coverage missing genotypes i.e. no differing base calls; ** based on comparing all </w:t>
      </w:r>
      <w:proofErr w:type="spellStart"/>
      <w:r w:rsidRPr="00804943">
        <w:rPr>
          <w:sz w:val="24"/>
          <w:szCs w:val="24"/>
        </w:rPr>
        <w:t>indels</w:t>
      </w:r>
      <w:proofErr w:type="spellEnd"/>
      <w:r w:rsidRPr="00804943">
        <w:rPr>
          <w:sz w:val="24"/>
          <w:szCs w:val="24"/>
        </w:rPr>
        <w:t xml:space="preserve"> detected by each method; *** based on </w:t>
      </w:r>
      <w:proofErr w:type="spellStart"/>
      <w:r w:rsidRPr="00804943">
        <w:rPr>
          <w:i/>
          <w:sz w:val="24"/>
          <w:szCs w:val="24"/>
        </w:rPr>
        <w:t>TBProfiler</w:t>
      </w:r>
      <w:proofErr w:type="spellEnd"/>
      <w:r w:rsidRPr="00804943">
        <w:rPr>
          <w:i/>
          <w:sz w:val="24"/>
          <w:szCs w:val="24"/>
        </w:rPr>
        <w:t xml:space="preserve">; </w:t>
      </w:r>
      <w:r w:rsidRPr="00804943">
        <w:rPr>
          <w:sz w:val="24"/>
          <w:szCs w:val="24"/>
        </w:rPr>
        <w:t xml:space="preserve">INH Isoniazid, RIF Rifampicin, STR Streptomycin, ETB </w:t>
      </w:r>
      <w:proofErr w:type="spellStart"/>
      <w:r w:rsidRPr="00804943">
        <w:rPr>
          <w:sz w:val="24"/>
          <w:szCs w:val="24"/>
        </w:rPr>
        <w:t>Ethambutol</w:t>
      </w:r>
      <w:proofErr w:type="spellEnd"/>
      <w:r w:rsidRPr="00804943">
        <w:rPr>
          <w:sz w:val="24"/>
          <w:szCs w:val="24"/>
        </w:rPr>
        <w:t xml:space="preserve">, PZA Pyrazinamide, RFB </w:t>
      </w:r>
      <w:proofErr w:type="spellStart"/>
      <w:r w:rsidRPr="00804943">
        <w:rPr>
          <w:sz w:val="24"/>
          <w:szCs w:val="24"/>
        </w:rPr>
        <w:t>Rifabutin</w:t>
      </w:r>
      <w:proofErr w:type="spellEnd"/>
      <w:r w:rsidRPr="00804943">
        <w:rPr>
          <w:sz w:val="24"/>
          <w:szCs w:val="24"/>
        </w:rPr>
        <w:t xml:space="preserve">, ETH </w:t>
      </w:r>
      <w:proofErr w:type="spellStart"/>
      <w:r w:rsidRPr="00804943">
        <w:rPr>
          <w:sz w:val="24"/>
          <w:szCs w:val="24"/>
        </w:rPr>
        <w:t>Ethionamide</w:t>
      </w:r>
      <w:proofErr w:type="spellEnd"/>
      <w:r w:rsidRPr="00804943">
        <w:rPr>
          <w:sz w:val="24"/>
          <w:szCs w:val="24"/>
        </w:rPr>
        <w:t xml:space="preserve">, AMK </w:t>
      </w:r>
      <w:proofErr w:type="spellStart"/>
      <w:r w:rsidRPr="00804943">
        <w:rPr>
          <w:sz w:val="24"/>
          <w:szCs w:val="24"/>
        </w:rPr>
        <w:t>Amikacin</w:t>
      </w:r>
      <w:proofErr w:type="spellEnd"/>
      <w:r w:rsidRPr="00804943">
        <w:rPr>
          <w:sz w:val="24"/>
          <w:szCs w:val="24"/>
        </w:rPr>
        <w:t xml:space="preserve">, CAP </w:t>
      </w:r>
      <w:proofErr w:type="spellStart"/>
      <w:r w:rsidRPr="00804943">
        <w:rPr>
          <w:sz w:val="24"/>
          <w:szCs w:val="24"/>
        </w:rPr>
        <w:t>Capreomycin</w:t>
      </w:r>
      <w:proofErr w:type="spellEnd"/>
      <w:r w:rsidRPr="00804943">
        <w:rPr>
          <w:sz w:val="24"/>
          <w:szCs w:val="24"/>
        </w:rPr>
        <w:t xml:space="preserve">, OFX </w:t>
      </w:r>
      <w:r w:rsidRPr="00804943">
        <w:rPr>
          <w:noProof/>
          <w:sz w:val="24"/>
          <w:szCs w:val="24"/>
          <w:lang w:eastAsia="en-GB"/>
        </w:rPr>
        <w:t>Ofloxacin</w:t>
      </w:r>
      <w:r w:rsidRPr="00804943">
        <w:rPr>
          <w:sz w:val="24"/>
          <w:szCs w:val="24"/>
        </w:rPr>
        <w:t xml:space="preserve">, MOX </w:t>
      </w:r>
      <w:proofErr w:type="spellStart"/>
      <w:r w:rsidRPr="00804943">
        <w:rPr>
          <w:sz w:val="24"/>
          <w:szCs w:val="24"/>
        </w:rPr>
        <w:t>Moxifloxacin</w:t>
      </w:r>
      <w:proofErr w:type="spellEnd"/>
      <w:r w:rsidRPr="00804943">
        <w:rPr>
          <w:sz w:val="24"/>
          <w:szCs w:val="24"/>
        </w:rPr>
        <w:t xml:space="preserve">, PAS </w:t>
      </w:r>
      <w:r w:rsidRPr="00804943">
        <w:rPr>
          <w:rFonts w:cstheme="minorHAnsi"/>
          <w:sz w:val="24"/>
          <w:szCs w:val="24"/>
        </w:rPr>
        <w:t>Para-</w:t>
      </w:r>
      <w:proofErr w:type="spellStart"/>
      <w:r w:rsidRPr="00804943">
        <w:rPr>
          <w:rFonts w:cstheme="minorHAnsi"/>
          <w:sz w:val="24"/>
          <w:szCs w:val="24"/>
        </w:rPr>
        <w:t>aminosalicylic</w:t>
      </w:r>
      <w:proofErr w:type="spellEnd"/>
      <w:r w:rsidRPr="00804943">
        <w:rPr>
          <w:rFonts w:cstheme="minorHAnsi"/>
          <w:sz w:val="24"/>
          <w:szCs w:val="24"/>
        </w:rPr>
        <w:t xml:space="preserve"> acid, LZ Linezolid, KAN Kanamycin</w:t>
      </w:r>
      <w:r w:rsidRPr="00804943">
        <w:rPr>
          <w:sz w:val="24"/>
          <w:szCs w:val="24"/>
        </w:rPr>
        <w:t xml:space="preserve">; </w:t>
      </w:r>
      <w:r w:rsidRPr="00804943">
        <w:rPr>
          <w:b/>
          <w:sz w:val="24"/>
          <w:szCs w:val="24"/>
        </w:rPr>
        <w:t>bold</w:t>
      </w:r>
      <w:r w:rsidRPr="00804943">
        <w:rPr>
          <w:sz w:val="24"/>
          <w:szCs w:val="24"/>
        </w:rPr>
        <w:t xml:space="preserve"> - </w:t>
      </w:r>
      <w:proofErr w:type="spellStart"/>
      <w:r w:rsidRPr="00804943">
        <w:rPr>
          <w:sz w:val="24"/>
          <w:szCs w:val="24"/>
        </w:rPr>
        <w:t>Fluoroquinolone</w:t>
      </w:r>
      <w:proofErr w:type="spellEnd"/>
      <w:r w:rsidRPr="00804943">
        <w:rPr>
          <w:sz w:val="24"/>
          <w:szCs w:val="24"/>
        </w:rPr>
        <w:t xml:space="preserve"> (FLQ) resistance mutation </w:t>
      </w:r>
      <w:proofErr w:type="spellStart"/>
      <w:r w:rsidRPr="00804943">
        <w:rPr>
          <w:i/>
          <w:sz w:val="24"/>
          <w:szCs w:val="24"/>
        </w:rPr>
        <w:t>gyrA</w:t>
      </w:r>
      <w:proofErr w:type="spellEnd"/>
      <w:r w:rsidRPr="00804943">
        <w:rPr>
          <w:sz w:val="24"/>
          <w:szCs w:val="24"/>
        </w:rPr>
        <w:t xml:space="preserve"> D94A was not found</w:t>
      </w:r>
    </w:p>
    <w:sectPr w:rsidR="00287655" w:rsidRPr="00287655" w:rsidSect="00AC5222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EB"/>
    <w:rsid w:val="00287655"/>
    <w:rsid w:val="0047032F"/>
    <w:rsid w:val="00704396"/>
    <w:rsid w:val="00A64EEB"/>
    <w:rsid w:val="00A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9AA0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E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EE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E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EE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Company>Springer-SBM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Phelan</dc:creator>
  <cp:keywords/>
  <dc:description/>
  <cp:lastModifiedBy>Khan, Sadiya, BioMed Central Ltd.</cp:lastModifiedBy>
  <cp:revision>3</cp:revision>
  <dcterms:created xsi:type="dcterms:W3CDTF">2016-11-28T11:42:00Z</dcterms:created>
  <dcterms:modified xsi:type="dcterms:W3CDTF">2016-11-29T11:24:00Z</dcterms:modified>
</cp:coreProperties>
</file>