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ED437" w14:textId="2E0BABC1" w:rsidR="00977C45" w:rsidRDefault="00412C2C">
      <w:r w:rsidRPr="00B27314">
        <w:rPr>
          <w:b/>
          <w:bCs/>
        </w:rPr>
        <w:t>Table S3</w:t>
      </w:r>
      <w:r w:rsidR="00B27314">
        <w:rPr>
          <w:b/>
          <w:bCs/>
        </w:rPr>
        <w:t>:</w:t>
      </w:r>
      <w:r w:rsidR="00B27314">
        <w:t xml:space="preserve"> </w:t>
      </w:r>
      <w:r w:rsidR="00977C45">
        <w:t>Country effect on level of inflammatory biomarkers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3"/>
        <w:gridCol w:w="1793"/>
        <w:gridCol w:w="2405"/>
        <w:gridCol w:w="1793"/>
        <w:gridCol w:w="1792"/>
      </w:tblGrid>
      <w:tr w:rsidR="00977C45" w:rsidRPr="00977C45" w14:paraId="127ED43D" w14:textId="77777777" w:rsidTr="00977C45">
        <w:trPr>
          <w:trHeight w:val="537"/>
        </w:trPr>
        <w:tc>
          <w:tcPr>
            <w:tcW w:w="1000" w:type="pct"/>
            <w:noWrap/>
            <w:vAlign w:val="center"/>
            <w:hideMark/>
          </w:tcPr>
          <w:p w14:paraId="127ED438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0" w:type="pct"/>
            <w:noWrap/>
            <w:vAlign w:val="center"/>
            <w:hideMark/>
          </w:tcPr>
          <w:p w14:paraId="127ED439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b/>
                <w:color w:val="000000"/>
              </w:rPr>
              <w:t>Effect(%)</w:t>
            </w:r>
          </w:p>
        </w:tc>
        <w:tc>
          <w:tcPr>
            <w:tcW w:w="1001" w:type="pct"/>
            <w:noWrap/>
            <w:vAlign w:val="center"/>
            <w:hideMark/>
          </w:tcPr>
          <w:p w14:paraId="127ED43A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b/>
                <w:color w:val="000000"/>
              </w:rPr>
              <w:t xml:space="preserve">95% 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confidence interval</w:t>
            </w:r>
          </w:p>
        </w:tc>
        <w:tc>
          <w:tcPr>
            <w:tcW w:w="1000" w:type="pct"/>
            <w:noWrap/>
            <w:vAlign w:val="center"/>
            <w:hideMark/>
          </w:tcPr>
          <w:p w14:paraId="127ED43B" w14:textId="27A11785" w:rsidR="00977C45" w:rsidRPr="00977C45" w:rsidRDefault="00B541C4" w:rsidP="00977C45">
            <w:pPr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p value</w:t>
            </w:r>
          </w:p>
        </w:tc>
        <w:tc>
          <w:tcPr>
            <w:tcW w:w="1001" w:type="pct"/>
            <w:noWrap/>
            <w:vAlign w:val="center"/>
            <w:hideMark/>
          </w:tcPr>
          <w:p w14:paraId="127ED43C" w14:textId="0330C01C" w:rsidR="00977C45" w:rsidRPr="00977C45" w:rsidRDefault="00B541C4" w:rsidP="00977C45">
            <w:pPr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</w:rPr>
              <w:t>p</w:t>
            </w:r>
            <w:bookmarkStart w:id="0" w:name="_GoBack"/>
            <w:bookmarkEnd w:id="0"/>
            <w:r w:rsidR="00977C45" w:rsidRPr="00223B0E">
              <w:rPr>
                <w:rFonts w:ascii="Calibri" w:eastAsia="Times New Roman" w:hAnsi="Calibri" w:cs="Times New Roman"/>
                <w:b/>
                <w:color w:val="000000"/>
                <w:vertAlign w:val="subscript"/>
              </w:rPr>
              <w:t>adj</w:t>
            </w:r>
            <w:proofErr w:type="spellEnd"/>
          </w:p>
        </w:tc>
      </w:tr>
      <w:tr w:rsidR="00977C45" w:rsidRPr="00977C45" w14:paraId="127ED43F" w14:textId="77777777" w:rsidTr="00977C45">
        <w:trPr>
          <w:trHeight w:val="537"/>
        </w:trPr>
        <w:tc>
          <w:tcPr>
            <w:tcW w:w="5000" w:type="pct"/>
            <w:gridSpan w:val="5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127ED43E" w14:textId="77777777" w:rsidR="00977C45" w:rsidRPr="00651BDB" w:rsidRDefault="00977C45" w:rsidP="00977C45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51BDB">
              <w:rPr>
                <w:rFonts w:ascii="Calibri" w:eastAsia="Times New Roman" w:hAnsi="Calibri" w:cs="Times New Roman"/>
                <w:b/>
                <w:color w:val="000000"/>
              </w:rPr>
              <w:t>Higher in Indians</w:t>
            </w:r>
          </w:p>
        </w:tc>
      </w:tr>
      <w:tr w:rsidR="00977C45" w:rsidRPr="00977C45" w14:paraId="127ED445" w14:textId="77777777" w:rsidTr="00977C45">
        <w:trPr>
          <w:trHeight w:val="537"/>
        </w:trPr>
        <w:tc>
          <w:tcPr>
            <w:tcW w:w="1000" w:type="pct"/>
            <w:tcBorders>
              <w:bottom w:val="nil"/>
            </w:tcBorders>
            <w:noWrap/>
            <w:vAlign w:val="center"/>
            <w:hideMark/>
          </w:tcPr>
          <w:p w14:paraId="127ED440" w14:textId="77777777" w:rsidR="00977C45" w:rsidRPr="00977C45" w:rsidRDefault="00977C45" w:rsidP="00651BDB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77C45">
              <w:rPr>
                <w:rFonts w:ascii="Calibri" w:eastAsia="Times New Roman" w:hAnsi="Calibri" w:cs="Times New Roman"/>
                <w:color w:val="000000"/>
              </w:rPr>
              <w:t>hsCRP</w:t>
            </w:r>
            <w:proofErr w:type="spellEnd"/>
            <w:r w:rsidRPr="00977C45">
              <w:rPr>
                <w:rFonts w:ascii="Calibri" w:eastAsia="Times New Roman" w:hAnsi="Calibri" w:cs="Times New Roman"/>
                <w:color w:val="000000"/>
              </w:rPr>
              <w:t>(mg/L)*</w:t>
            </w:r>
          </w:p>
        </w:tc>
        <w:tc>
          <w:tcPr>
            <w:tcW w:w="1000" w:type="pct"/>
            <w:tcBorders>
              <w:bottom w:val="nil"/>
            </w:tcBorders>
            <w:noWrap/>
            <w:vAlign w:val="center"/>
            <w:hideMark/>
          </w:tcPr>
          <w:p w14:paraId="127ED441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66.04</w:t>
            </w:r>
          </w:p>
        </w:tc>
        <w:tc>
          <w:tcPr>
            <w:tcW w:w="1001" w:type="pct"/>
            <w:tcBorders>
              <w:bottom w:val="nil"/>
            </w:tcBorders>
            <w:noWrap/>
            <w:vAlign w:val="center"/>
            <w:hideMark/>
          </w:tcPr>
          <w:p w14:paraId="127ED442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32.1</w:t>
            </w:r>
          </w:p>
        </w:tc>
        <w:tc>
          <w:tcPr>
            <w:tcW w:w="1000" w:type="pct"/>
            <w:tcBorders>
              <w:bottom w:val="nil"/>
            </w:tcBorders>
            <w:noWrap/>
            <w:vAlign w:val="center"/>
            <w:hideMark/>
          </w:tcPr>
          <w:p w14:paraId="127ED443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6.08E-05</w:t>
            </w:r>
          </w:p>
        </w:tc>
        <w:tc>
          <w:tcPr>
            <w:tcW w:w="1001" w:type="pct"/>
            <w:tcBorders>
              <w:bottom w:val="nil"/>
            </w:tcBorders>
            <w:noWrap/>
            <w:vAlign w:val="center"/>
            <w:hideMark/>
          </w:tcPr>
          <w:p w14:paraId="127ED444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1.34E-04</w:t>
            </w:r>
          </w:p>
        </w:tc>
      </w:tr>
      <w:tr w:rsidR="00977C45" w:rsidRPr="00977C45" w14:paraId="127ED44B" w14:textId="77777777" w:rsidTr="00977C45">
        <w:trPr>
          <w:trHeight w:val="537"/>
        </w:trPr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46" w14:textId="77777777" w:rsidR="00977C45" w:rsidRPr="00977C45" w:rsidRDefault="00977C45" w:rsidP="00651BDB">
            <w:pPr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TNFα(</w:t>
            </w:r>
            <w:proofErr w:type="spellStart"/>
            <w:r w:rsidRPr="00977C45">
              <w:rPr>
                <w:rFonts w:ascii="Calibri" w:eastAsia="Times New Roman" w:hAnsi="Calibri" w:cs="Times New Roman"/>
                <w:color w:val="000000"/>
              </w:rPr>
              <w:t>pg</w:t>
            </w:r>
            <w:proofErr w:type="spellEnd"/>
            <w:r w:rsidRPr="00977C45">
              <w:rPr>
                <w:rFonts w:ascii="Calibri" w:eastAsia="Times New Roman" w:hAnsi="Calibri" w:cs="Times New Roman"/>
                <w:color w:val="000000"/>
              </w:rPr>
              <w:t>/mL)*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47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55.29</w:t>
            </w: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48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17.83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49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2.13E-09</w:t>
            </w: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4A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1.17E-08</w:t>
            </w:r>
          </w:p>
        </w:tc>
      </w:tr>
      <w:tr w:rsidR="00977C45" w:rsidRPr="00977C45" w14:paraId="127ED451" w14:textId="77777777" w:rsidTr="00977C45">
        <w:trPr>
          <w:trHeight w:val="537"/>
        </w:trPr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4C" w14:textId="77777777" w:rsidR="00977C45" w:rsidRPr="00977C45" w:rsidRDefault="00977C45" w:rsidP="00651BDB">
            <w:pPr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IL6(</w:t>
            </w:r>
            <w:proofErr w:type="spellStart"/>
            <w:r w:rsidRPr="00977C45">
              <w:rPr>
                <w:rFonts w:ascii="Calibri" w:eastAsia="Times New Roman" w:hAnsi="Calibri" w:cs="Times New Roman"/>
                <w:color w:val="000000"/>
              </w:rPr>
              <w:t>pg</w:t>
            </w:r>
            <w:proofErr w:type="spellEnd"/>
            <w:r w:rsidRPr="00977C45">
              <w:rPr>
                <w:rFonts w:ascii="Calibri" w:eastAsia="Times New Roman" w:hAnsi="Calibri" w:cs="Times New Roman"/>
                <w:color w:val="000000"/>
              </w:rPr>
              <w:t>/mL)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4D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42.87</w:t>
            </w: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4E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4F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6.76E-02</w:t>
            </w: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50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9.30E-02</w:t>
            </w:r>
          </w:p>
        </w:tc>
      </w:tr>
      <w:tr w:rsidR="00977C45" w:rsidRPr="00977C45" w14:paraId="127ED457" w14:textId="77777777" w:rsidTr="00977C45">
        <w:trPr>
          <w:trHeight w:val="537"/>
        </w:trPr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52" w14:textId="77777777" w:rsidR="00977C45" w:rsidRPr="00977C45" w:rsidRDefault="00977C45" w:rsidP="00651BDB">
            <w:pPr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LBP(µg/mL)*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53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30.54</w:t>
            </w: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54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9.83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55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2.04E-09</w:t>
            </w: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56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1.17E-08</w:t>
            </w:r>
          </w:p>
        </w:tc>
      </w:tr>
      <w:tr w:rsidR="00977C45" w:rsidRPr="00977C45" w14:paraId="127ED45D" w14:textId="77777777" w:rsidTr="00977C45">
        <w:trPr>
          <w:trHeight w:val="537"/>
        </w:trPr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58" w14:textId="77777777" w:rsidR="00977C45" w:rsidRPr="00977C45" w:rsidRDefault="00977C45" w:rsidP="00651BDB">
            <w:pPr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IL23(</w:t>
            </w:r>
            <w:proofErr w:type="spellStart"/>
            <w:r w:rsidRPr="00977C45">
              <w:rPr>
                <w:rFonts w:ascii="Calibri" w:eastAsia="Times New Roman" w:hAnsi="Calibri" w:cs="Times New Roman"/>
                <w:color w:val="000000"/>
              </w:rPr>
              <w:t>pg</w:t>
            </w:r>
            <w:proofErr w:type="spellEnd"/>
            <w:r w:rsidRPr="00977C45">
              <w:rPr>
                <w:rFonts w:ascii="Calibri" w:eastAsia="Times New Roman" w:hAnsi="Calibri" w:cs="Times New Roman"/>
                <w:color w:val="000000"/>
              </w:rPr>
              <w:t>/mL)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59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12.58</w:t>
            </w: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5A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35.17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5B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4.83E-01</w:t>
            </w: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5C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4.93E-01</w:t>
            </w:r>
          </w:p>
        </w:tc>
      </w:tr>
      <w:tr w:rsidR="00977C45" w:rsidRPr="00977C45" w14:paraId="127ED463" w14:textId="77777777" w:rsidTr="00977C45">
        <w:trPr>
          <w:trHeight w:val="537"/>
        </w:trPr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5E" w14:textId="77777777" w:rsidR="00977C45" w:rsidRPr="00977C45" w:rsidRDefault="00977C45" w:rsidP="00651BDB">
            <w:pPr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IL1β(</w:t>
            </w:r>
            <w:proofErr w:type="spellStart"/>
            <w:r w:rsidRPr="00977C45">
              <w:rPr>
                <w:rFonts w:ascii="Calibri" w:eastAsia="Times New Roman" w:hAnsi="Calibri" w:cs="Times New Roman"/>
                <w:color w:val="000000"/>
              </w:rPr>
              <w:t>pg</w:t>
            </w:r>
            <w:proofErr w:type="spellEnd"/>
            <w:r w:rsidRPr="00977C45">
              <w:rPr>
                <w:rFonts w:ascii="Calibri" w:eastAsia="Times New Roman" w:hAnsi="Calibri" w:cs="Times New Roman"/>
                <w:color w:val="000000"/>
              </w:rPr>
              <w:t>/mL)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5F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10.06</w:t>
            </w: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60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28.83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61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4.93E-01</w:t>
            </w: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62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4.93E-01</w:t>
            </w:r>
          </w:p>
        </w:tc>
      </w:tr>
      <w:tr w:rsidR="00977C45" w:rsidRPr="00977C45" w14:paraId="127ED469" w14:textId="77777777" w:rsidTr="00977C45">
        <w:trPr>
          <w:trHeight w:val="537"/>
        </w:trPr>
        <w:tc>
          <w:tcPr>
            <w:tcW w:w="1000" w:type="pct"/>
            <w:tcBorders>
              <w:top w:val="nil"/>
            </w:tcBorders>
            <w:noWrap/>
            <w:vAlign w:val="center"/>
            <w:hideMark/>
          </w:tcPr>
          <w:p w14:paraId="127ED464" w14:textId="77777777" w:rsidR="00977C45" w:rsidRPr="00977C45" w:rsidRDefault="00977C45" w:rsidP="00651BDB">
            <w:pPr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IAP(µg/mL)</w:t>
            </w:r>
          </w:p>
        </w:tc>
        <w:tc>
          <w:tcPr>
            <w:tcW w:w="1000" w:type="pct"/>
            <w:tcBorders>
              <w:top w:val="nil"/>
            </w:tcBorders>
            <w:noWrap/>
            <w:vAlign w:val="center"/>
            <w:hideMark/>
          </w:tcPr>
          <w:p w14:paraId="127ED465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6.56</w:t>
            </w:r>
          </w:p>
        </w:tc>
        <w:tc>
          <w:tcPr>
            <w:tcW w:w="1001" w:type="pct"/>
            <w:tcBorders>
              <w:top w:val="nil"/>
            </w:tcBorders>
            <w:noWrap/>
            <w:vAlign w:val="center"/>
            <w:hideMark/>
          </w:tcPr>
          <w:p w14:paraId="127ED466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14.64</w:t>
            </w:r>
          </w:p>
        </w:tc>
        <w:tc>
          <w:tcPr>
            <w:tcW w:w="1000" w:type="pct"/>
            <w:tcBorders>
              <w:top w:val="nil"/>
            </w:tcBorders>
            <w:noWrap/>
            <w:vAlign w:val="center"/>
            <w:hideMark/>
          </w:tcPr>
          <w:p w14:paraId="127ED467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3.79E-01</w:t>
            </w:r>
          </w:p>
        </w:tc>
        <w:tc>
          <w:tcPr>
            <w:tcW w:w="1001" w:type="pct"/>
            <w:tcBorders>
              <w:top w:val="nil"/>
            </w:tcBorders>
            <w:noWrap/>
            <w:vAlign w:val="center"/>
            <w:hideMark/>
          </w:tcPr>
          <w:p w14:paraId="127ED468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4.64E-01</w:t>
            </w:r>
          </w:p>
        </w:tc>
      </w:tr>
      <w:tr w:rsidR="00977C45" w:rsidRPr="00977C45" w14:paraId="127ED46B" w14:textId="77777777" w:rsidTr="00977C45">
        <w:trPr>
          <w:trHeight w:val="537"/>
        </w:trPr>
        <w:tc>
          <w:tcPr>
            <w:tcW w:w="5000" w:type="pct"/>
            <w:gridSpan w:val="5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127ED46A" w14:textId="77777777" w:rsidR="00977C45" w:rsidRPr="00651BDB" w:rsidRDefault="00977C45" w:rsidP="00977C45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51BDB">
              <w:rPr>
                <w:rFonts w:ascii="Calibri" w:eastAsia="Times New Roman" w:hAnsi="Calibri" w:cs="Times New Roman"/>
                <w:b/>
                <w:color w:val="000000"/>
              </w:rPr>
              <w:t>Higher in Danes</w:t>
            </w:r>
          </w:p>
        </w:tc>
      </w:tr>
      <w:tr w:rsidR="00977C45" w:rsidRPr="00977C45" w14:paraId="127ED471" w14:textId="77777777" w:rsidTr="00977C45">
        <w:trPr>
          <w:trHeight w:val="537"/>
        </w:trPr>
        <w:tc>
          <w:tcPr>
            <w:tcW w:w="1000" w:type="pct"/>
            <w:tcBorders>
              <w:bottom w:val="nil"/>
            </w:tcBorders>
            <w:noWrap/>
            <w:vAlign w:val="center"/>
            <w:hideMark/>
          </w:tcPr>
          <w:p w14:paraId="127ED46C" w14:textId="77777777" w:rsidR="00977C45" w:rsidRPr="00977C45" w:rsidRDefault="00977C45" w:rsidP="00651BDB">
            <w:pPr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IL17A(</w:t>
            </w:r>
            <w:proofErr w:type="spellStart"/>
            <w:r w:rsidRPr="00977C45">
              <w:rPr>
                <w:rFonts w:ascii="Calibri" w:eastAsia="Times New Roman" w:hAnsi="Calibri" w:cs="Times New Roman"/>
                <w:color w:val="000000"/>
              </w:rPr>
              <w:t>pg</w:t>
            </w:r>
            <w:proofErr w:type="spellEnd"/>
            <w:r w:rsidRPr="00977C45">
              <w:rPr>
                <w:rFonts w:ascii="Calibri" w:eastAsia="Times New Roman" w:hAnsi="Calibri" w:cs="Times New Roman"/>
                <w:color w:val="000000"/>
              </w:rPr>
              <w:t>/mL)*</w:t>
            </w:r>
          </w:p>
        </w:tc>
        <w:tc>
          <w:tcPr>
            <w:tcW w:w="1000" w:type="pct"/>
            <w:tcBorders>
              <w:bottom w:val="nil"/>
            </w:tcBorders>
            <w:noWrap/>
            <w:vAlign w:val="center"/>
            <w:hideMark/>
          </w:tcPr>
          <w:p w14:paraId="127ED46D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-32.86</w:t>
            </w:r>
          </w:p>
        </w:tc>
        <w:tc>
          <w:tcPr>
            <w:tcW w:w="1001" w:type="pct"/>
            <w:tcBorders>
              <w:bottom w:val="nil"/>
            </w:tcBorders>
            <w:noWrap/>
            <w:vAlign w:val="center"/>
            <w:hideMark/>
          </w:tcPr>
          <w:p w14:paraId="127ED46E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25.11</w:t>
            </w:r>
          </w:p>
        </w:tc>
        <w:tc>
          <w:tcPr>
            <w:tcW w:w="1000" w:type="pct"/>
            <w:tcBorders>
              <w:bottom w:val="nil"/>
            </w:tcBorders>
            <w:noWrap/>
            <w:vAlign w:val="center"/>
            <w:hideMark/>
          </w:tcPr>
          <w:p w14:paraId="127ED46F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1.04E-02</w:t>
            </w:r>
          </w:p>
        </w:tc>
        <w:tc>
          <w:tcPr>
            <w:tcW w:w="1001" w:type="pct"/>
            <w:tcBorders>
              <w:bottom w:val="nil"/>
            </w:tcBorders>
            <w:noWrap/>
            <w:vAlign w:val="center"/>
            <w:hideMark/>
          </w:tcPr>
          <w:p w14:paraId="127ED470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1.91E-02</w:t>
            </w:r>
          </w:p>
        </w:tc>
      </w:tr>
      <w:tr w:rsidR="00977C45" w:rsidRPr="00977C45" w14:paraId="127ED477" w14:textId="77777777" w:rsidTr="00977C45">
        <w:trPr>
          <w:trHeight w:val="537"/>
        </w:trPr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72" w14:textId="77777777" w:rsidR="00977C45" w:rsidRPr="00977C45" w:rsidRDefault="00977C45" w:rsidP="00651BDB">
            <w:pPr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IL10(</w:t>
            </w:r>
            <w:proofErr w:type="spellStart"/>
            <w:r w:rsidRPr="00977C45">
              <w:rPr>
                <w:rFonts w:ascii="Calibri" w:eastAsia="Times New Roman" w:hAnsi="Calibri" w:cs="Times New Roman"/>
                <w:color w:val="000000"/>
              </w:rPr>
              <w:t>pg</w:t>
            </w:r>
            <w:proofErr w:type="spellEnd"/>
            <w:r w:rsidRPr="00977C45">
              <w:rPr>
                <w:rFonts w:ascii="Calibri" w:eastAsia="Times New Roman" w:hAnsi="Calibri" w:cs="Times New Roman"/>
                <w:color w:val="000000"/>
              </w:rPr>
              <w:t>/mL)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73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-33.85</w:t>
            </w: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74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33.96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75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5.07E-02</w:t>
            </w: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76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7.97E-02</w:t>
            </w:r>
          </w:p>
        </w:tc>
      </w:tr>
      <w:tr w:rsidR="00977C45" w:rsidRPr="00977C45" w14:paraId="127ED47D" w14:textId="77777777" w:rsidTr="00977C45">
        <w:trPr>
          <w:trHeight w:val="537"/>
        </w:trPr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78" w14:textId="77777777" w:rsidR="00977C45" w:rsidRPr="00977C45" w:rsidRDefault="00977C45" w:rsidP="00651BDB">
            <w:pPr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MCP1(</w:t>
            </w:r>
            <w:proofErr w:type="spellStart"/>
            <w:r w:rsidRPr="00977C45">
              <w:rPr>
                <w:rFonts w:ascii="Calibri" w:eastAsia="Times New Roman" w:hAnsi="Calibri" w:cs="Times New Roman"/>
                <w:color w:val="000000"/>
              </w:rPr>
              <w:t>pg</w:t>
            </w:r>
            <w:proofErr w:type="spellEnd"/>
            <w:r w:rsidRPr="00977C45">
              <w:rPr>
                <w:rFonts w:ascii="Calibri" w:eastAsia="Times New Roman" w:hAnsi="Calibri" w:cs="Times New Roman"/>
                <w:color w:val="000000"/>
              </w:rPr>
              <w:t>/mL)*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79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-51.68</w:t>
            </w: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7A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21.05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7B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1.84E-06</w:t>
            </w:r>
          </w:p>
        </w:tc>
        <w:tc>
          <w:tcPr>
            <w:tcW w:w="100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7ED47C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5.07E-06</w:t>
            </w:r>
          </w:p>
        </w:tc>
      </w:tr>
      <w:tr w:rsidR="00977C45" w:rsidRPr="00977C45" w14:paraId="127ED483" w14:textId="77777777" w:rsidTr="00977C45">
        <w:trPr>
          <w:trHeight w:val="538"/>
        </w:trPr>
        <w:tc>
          <w:tcPr>
            <w:tcW w:w="1000" w:type="pct"/>
            <w:tcBorders>
              <w:top w:val="nil"/>
            </w:tcBorders>
            <w:noWrap/>
            <w:vAlign w:val="center"/>
            <w:hideMark/>
          </w:tcPr>
          <w:p w14:paraId="127ED47E" w14:textId="77777777" w:rsidR="00977C45" w:rsidRPr="00977C45" w:rsidRDefault="00977C45" w:rsidP="00651BDB">
            <w:pPr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IL13(</w:t>
            </w:r>
            <w:proofErr w:type="spellStart"/>
            <w:r w:rsidRPr="00977C45">
              <w:rPr>
                <w:rFonts w:ascii="Calibri" w:eastAsia="Times New Roman" w:hAnsi="Calibri" w:cs="Times New Roman"/>
                <w:color w:val="000000"/>
              </w:rPr>
              <w:t>pg</w:t>
            </w:r>
            <w:proofErr w:type="spellEnd"/>
            <w:r w:rsidRPr="00977C45">
              <w:rPr>
                <w:rFonts w:ascii="Calibri" w:eastAsia="Times New Roman" w:hAnsi="Calibri" w:cs="Times New Roman"/>
                <w:color w:val="000000"/>
              </w:rPr>
              <w:t>/mL)*</w:t>
            </w:r>
          </w:p>
        </w:tc>
        <w:tc>
          <w:tcPr>
            <w:tcW w:w="1000" w:type="pct"/>
            <w:tcBorders>
              <w:top w:val="nil"/>
            </w:tcBorders>
            <w:noWrap/>
            <w:vAlign w:val="center"/>
            <w:hideMark/>
          </w:tcPr>
          <w:p w14:paraId="127ED47F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-77.27</w:t>
            </w:r>
          </w:p>
        </w:tc>
        <w:tc>
          <w:tcPr>
            <w:tcW w:w="1001" w:type="pct"/>
            <w:tcBorders>
              <w:top w:val="nil"/>
            </w:tcBorders>
            <w:noWrap/>
            <w:vAlign w:val="center"/>
            <w:hideMark/>
          </w:tcPr>
          <w:p w14:paraId="127ED480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28.37</w:t>
            </w:r>
          </w:p>
        </w:tc>
        <w:tc>
          <w:tcPr>
            <w:tcW w:w="1000" w:type="pct"/>
            <w:tcBorders>
              <w:top w:val="nil"/>
            </w:tcBorders>
            <w:noWrap/>
            <w:vAlign w:val="center"/>
            <w:hideMark/>
          </w:tcPr>
          <w:p w14:paraId="127ED481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1.31E-07</w:t>
            </w:r>
          </w:p>
        </w:tc>
        <w:tc>
          <w:tcPr>
            <w:tcW w:w="1001" w:type="pct"/>
            <w:tcBorders>
              <w:top w:val="nil"/>
            </w:tcBorders>
            <w:noWrap/>
            <w:vAlign w:val="center"/>
            <w:hideMark/>
          </w:tcPr>
          <w:p w14:paraId="127ED482" w14:textId="77777777" w:rsidR="00977C45" w:rsidRPr="00977C45" w:rsidRDefault="00977C45" w:rsidP="00977C45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7C45">
              <w:rPr>
                <w:rFonts w:ascii="Calibri" w:eastAsia="Times New Roman" w:hAnsi="Calibri" w:cs="Times New Roman"/>
                <w:color w:val="000000"/>
              </w:rPr>
              <w:t>4.79E-07</w:t>
            </w:r>
          </w:p>
        </w:tc>
      </w:tr>
    </w:tbl>
    <w:p w14:paraId="127ED484" w14:textId="77777777" w:rsidR="00977C45" w:rsidRDefault="00977C45"/>
    <w:p w14:paraId="127ED485" w14:textId="59E273A9" w:rsidR="00977C45" w:rsidRDefault="006C3CD2">
      <w:r>
        <w:rPr>
          <w:bCs/>
        </w:rPr>
        <w:t>Country e</w:t>
      </w:r>
      <w:r w:rsidRPr="00977C45">
        <w:t xml:space="preserve">ffect </w:t>
      </w:r>
      <w:r>
        <w:t xml:space="preserve">on level of inflammatory biomarkers estimated as </w:t>
      </w:r>
      <w:r w:rsidRPr="00977C45">
        <w:t>differences (%) in means (</w:t>
      </w:r>
      <w:r>
        <w:t>IN</w:t>
      </w:r>
      <w:r w:rsidRPr="00977C45">
        <w:t xml:space="preserve"> relative to </w:t>
      </w:r>
      <w:r>
        <w:t>DK</w:t>
      </w:r>
      <w:r w:rsidRPr="00977C45">
        <w:t xml:space="preserve">) derived from linear mixed models adjusted for </w:t>
      </w:r>
      <w:r>
        <w:t>Hb</w:t>
      </w:r>
      <w:r w:rsidR="00C51155">
        <w:t>A</w:t>
      </w:r>
      <w:r>
        <w:t>1c values</w:t>
      </w:r>
      <w:r w:rsidRPr="00977C45">
        <w:t>.</w:t>
      </w:r>
      <w:r>
        <w:t xml:space="preserve"> Significant effects after BH correction (</w:t>
      </w:r>
      <w:proofErr w:type="spellStart"/>
      <w:r w:rsidR="00A6129B">
        <w:t>p</w:t>
      </w:r>
      <w:r w:rsidRPr="00223B0E">
        <w:rPr>
          <w:vertAlign w:val="subscript"/>
        </w:rPr>
        <w:t>adj</w:t>
      </w:r>
      <w:proofErr w:type="spellEnd"/>
      <w:r w:rsidRPr="00223B0E">
        <w:rPr>
          <w:vertAlign w:val="subscript"/>
        </w:rPr>
        <w:t xml:space="preserve"> </w:t>
      </w:r>
      <w:r>
        <w:t>&lt; 0.05) are indicated with asterisks</w:t>
      </w:r>
      <w:r w:rsidRPr="00B20A1A">
        <w:t>.</w:t>
      </w:r>
    </w:p>
    <w:sectPr w:rsidR="00977C45" w:rsidSect="00692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531B4" w14:textId="77777777" w:rsidR="0010423E" w:rsidRDefault="0010423E" w:rsidP="00C51155">
      <w:pPr>
        <w:spacing w:after="0" w:line="240" w:lineRule="auto"/>
      </w:pPr>
      <w:r>
        <w:separator/>
      </w:r>
    </w:p>
  </w:endnote>
  <w:endnote w:type="continuationSeparator" w:id="0">
    <w:p w14:paraId="1B98C5E4" w14:textId="77777777" w:rsidR="0010423E" w:rsidRDefault="0010423E" w:rsidP="00C5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DDE08" w14:textId="77777777" w:rsidR="0010423E" w:rsidRDefault="0010423E" w:rsidP="00C51155">
      <w:pPr>
        <w:spacing w:after="0" w:line="240" w:lineRule="auto"/>
      </w:pPr>
      <w:r>
        <w:separator/>
      </w:r>
    </w:p>
  </w:footnote>
  <w:footnote w:type="continuationSeparator" w:id="0">
    <w:p w14:paraId="2ABA47B8" w14:textId="77777777" w:rsidR="0010423E" w:rsidRDefault="0010423E" w:rsidP="00C511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C45"/>
    <w:rsid w:val="0010423E"/>
    <w:rsid w:val="00223B0E"/>
    <w:rsid w:val="00412C2C"/>
    <w:rsid w:val="00651BDB"/>
    <w:rsid w:val="006923EE"/>
    <w:rsid w:val="006C3CD2"/>
    <w:rsid w:val="00746A42"/>
    <w:rsid w:val="00977C45"/>
    <w:rsid w:val="00A6129B"/>
    <w:rsid w:val="00B27314"/>
    <w:rsid w:val="00B541C4"/>
    <w:rsid w:val="00C5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7ED437"/>
  <w15:docId w15:val="{8A6FC1FB-64F6-455C-B359-5365516D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C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7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Anirban Dutta</dc:creator>
  <cp:keywords/>
  <dc:description/>
  <cp:lastModifiedBy>Anirban  Dutta</cp:lastModifiedBy>
  <cp:revision>9</cp:revision>
  <dcterms:created xsi:type="dcterms:W3CDTF">2018-12-29T08:18:00Z</dcterms:created>
  <dcterms:modified xsi:type="dcterms:W3CDTF">2021-01-30T12:02:00Z</dcterms:modified>
</cp:coreProperties>
</file>