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1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009"/>
        <w:gridCol w:w="758"/>
        <w:gridCol w:w="696"/>
        <w:gridCol w:w="789"/>
        <w:gridCol w:w="694"/>
        <w:gridCol w:w="1056"/>
        <w:gridCol w:w="1062"/>
      </w:tblGrid>
      <w:tr w:rsidR="00996A0B" w:rsidRPr="006D3F3F" w14:paraId="0ED31FB6" w14:textId="77777777" w:rsidTr="00996A0B">
        <w:trPr>
          <w:trHeight w:val="294"/>
        </w:trPr>
        <w:tc>
          <w:tcPr>
            <w:tcW w:w="0" w:type="auto"/>
            <w:vAlign w:val="center"/>
          </w:tcPr>
          <w:p w14:paraId="6EC551F7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67548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Dataset</w:t>
            </w:r>
          </w:p>
        </w:tc>
        <w:tc>
          <w:tcPr>
            <w:tcW w:w="0" w:type="auto"/>
            <w:vAlign w:val="center"/>
          </w:tcPr>
          <w:p w14:paraId="7E2E0B11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α</w:t>
            </w: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-cells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B890E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β</w:t>
            </w: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-cells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5BDEC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PP-cells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3C66C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δ</w:t>
            </w:r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-cells</w:t>
            </w:r>
          </w:p>
        </w:tc>
        <w:tc>
          <w:tcPr>
            <w:tcW w:w="0" w:type="auto"/>
            <w:vAlign w:val="center"/>
          </w:tcPr>
          <w:p w14:paraId="46E00635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acinar-cells</w:t>
            </w:r>
            <w:proofErr w:type="gramEnd"/>
          </w:p>
        </w:tc>
        <w:tc>
          <w:tcPr>
            <w:tcW w:w="0" w:type="auto"/>
            <w:vAlign w:val="center"/>
          </w:tcPr>
          <w:p w14:paraId="1B5B0B74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6D3F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ductal-cells</w:t>
            </w:r>
            <w:proofErr w:type="gramEnd"/>
          </w:p>
        </w:tc>
      </w:tr>
      <w:tr w:rsidR="00996A0B" w:rsidRPr="006D3F3F" w14:paraId="01C96C30" w14:textId="77777777" w:rsidTr="00996A0B">
        <w:trPr>
          <w:trHeight w:val="294"/>
        </w:trPr>
        <w:tc>
          <w:tcPr>
            <w:tcW w:w="0" w:type="auto"/>
            <w:vMerge w:val="restart"/>
            <w:vAlign w:val="center"/>
          </w:tcPr>
          <w:p w14:paraId="54742FEE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cultured human islets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F9AC0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0" w:type="auto"/>
            <w:vAlign w:val="center"/>
          </w:tcPr>
          <w:p w14:paraId="56C070B2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4615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0384D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3679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6CC16F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58288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0" w:type="auto"/>
            <w:vAlign w:val="center"/>
          </w:tcPr>
          <w:p w14:paraId="36AD98FD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0" w:type="auto"/>
            <w:vAlign w:val="center"/>
          </w:tcPr>
          <w:p w14:paraId="3CD2E5DF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1954</w:t>
            </w:r>
          </w:p>
        </w:tc>
      </w:tr>
      <w:tr w:rsidR="00996A0B" w:rsidRPr="006D3F3F" w14:paraId="38158D95" w14:textId="77777777" w:rsidTr="00996A0B">
        <w:trPr>
          <w:trHeight w:val="294"/>
        </w:trPr>
        <w:tc>
          <w:tcPr>
            <w:tcW w:w="0" w:type="auto"/>
            <w:vMerge/>
            <w:vAlign w:val="center"/>
          </w:tcPr>
          <w:p w14:paraId="27482E8D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EAB26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scRNA</w:t>
            </w:r>
            <w:proofErr w:type="spellEnd"/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-seq</w:t>
            </w:r>
          </w:p>
        </w:tc>
        <w:tc>
          <w:tcPr>
            <w:tcW w:w="0" w:type="auto"/>
            <w:vAlign w:val="center"/>
          </w:tcPr>
          <w:p w14:paraId="746885B4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E2D5E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F6D67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4E4BA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0" w:type="auto"/>
            <w:vAlign w:val="center"/>
          </w:tcPr>
          <w:p w14:paraId="1017AB62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77169315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360</w:t>
            </w:r>
          </w:p>
        </w:tc>
      </w:tr>
      <w:tr w:rsidR="00996A0B" w:rsidRPr="006D3F3F" w14:paraId="751C733B" w14:textId="77777777" w:rsidTr="00996A0B">
        <w:trPr>
          <w:trHeight w:val="294"/>
        </w:trPr>
        <w:tc>
          <w:tcPr>
            <w:tcW w:w="0" w:type="auto"/>
            <w:vMerge/>
            <w:vAlign w:val="center"/>
          </w:tcPr>
          <w:p w14:paraId="2DE557D5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763E3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snRNA-seq</w:t>
            </w:r>
          </w:p>
        </w:tc>
        <w:tc>
          <w:tcPr>
            <w:tcW w:w="0" w:type="auto"/>
            <w:vAlign w:val="center"/>
          </w:tcPr>
          <w:p w14:paraId="636FEFAD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AB57C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sz w:val="18"/>
                <w:szCs w:val="18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136A1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99D80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vAlign w:val="center"/>
          </w:tcPr>
          <w:p w14:paraId="0B5BF744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229B548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106</w:t>
            </w:r>
          </w:p>
        </w:tc>
      </w:tr>
      <w:tr w:rsidR="00996A0B" w:rsidRPr="006D3F3F" w14:paraId="4AB72CB2" w14:textId="77777777" w:rsidTr="00996A0B">
        <w:trPr>
          <w:trHeight w:val="294"/>
        </w:trPr>
        <w:tc>
          <w:tcPr>
            <w:tcW w:w="0" w:type="auto"/>
            <w:vAlign w:val="center"/>
          </w:tcPr>
          <w:p w14:paraId="5F7D83BC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transplanted human islets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3B350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snRNA-seq</w:t>
            </w:r>
          </w:p>
        </w:tc>
        <w:tc>
          <w:tcPr>
            <w:tcW w:w="0" w:type="auto"/>
            <w:vAlign w:val="center"/>
          </w:tcPr>
          <w:p w14:paraId="7372F31A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sz w:val="18"/>
                <w:szCs w:val="18"/>
              </w:rPr>
              <w:t>SK0122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53425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sz w:val="18"/>
                <w:szCs w:val="18"/>
              </w:rPr>
              <w:t>1468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E211E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96626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vAlign w:val="center"/>
          </w:tcPr>
          <w:p w14:paraId="39708903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D44FD53" w14:textId="77777777" w:rsidR="00996A0B" w:rsidRPr="006D3F3F" w:rsidRDefault="00996A0B" w:rsidP="00996A0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D3F3F">
              <w:rPr>
                <w:rFonts w:eastAsia="Times New Roman" w:cstheme="minorHAnsi"/>
                <w:color w:val="000000"/>
                <w:sz w:val="18"/>
                <w:szCs w:val="18"/>
              </w:rPr>
              <w:t>56</w:t>
            </w:r>
          </w:p>
        </w:tc>
      </w:tr>
    </w:tbl>
    <w:p w14:paraId="44BF42C0" w14:textId="703A96CE" w:rsidR="005E16A5" w:rsidRPr="005C2353" w:rsidRDefault="00897E99" w:rsidP="005E16A5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Table</w:t>
      </w:r>
      <w:r w:rsidR="00031423">
        <w:rPr>
          <w:rFonts w:ascii="Calibri" w:hAnsi="Calibri" w:cs="Calibri"/>
          <w:b/>
          <w:bCs/>
        </w:rPr>
        <w:t xml:space="preserve"> S</w:t>
      </w:r>
      <w:r w:rsidR="006D3F3F">
        <w:rPr>
          <w:rFonts w:ascii="Calibri" w:hAnsi="Calibri" w:cs="Calibri"/>
          <w:b/>
          <w:bCs/>
        </w:rPr>
        <w:t>3</w:t>
      </w:r>
      <w:r w:rsidR="005E16A5" w:rsidRPr="00DE6F50">
        <w:rPr>
          <w:rFonts w:ascii="Calibri" w:hAnsi="Calibri" w:cs="Calibri"/>
          <w:b/>
          <w:bCs/>
        </w:rPr>
        <w:t>: Number of</w:t>
      </w:r>
      <w:r w:rsidR="00DE0C97">
        <w:rPr>
          <w:rFonts w:ascii="Calibri" w:hAnsi="Calibri" w:cs="Calibri"/>
          <w:b/>
          <w:bCs/>
        </w:rPr>
        <w:t xml:space="preserve"> </w:t>
      </w:r>
      <w:r w:rsidR="006D3F3F">
        <w:rPr>
          <w:rFonts w:ascii="Calibri" w:hAnsi="Calibri" w:cs="Calibri"/>
          <w:b/>
          <w:bCs/>
        </w:rPr>
        <w:t xml:space="preserve">endocrine and exocrine pancreatic cell types </w:t>
      </w:r>
      <w:r w:rsidR="00996A0B">
        <w:rPr>
          <w:rFonts w:ascii="Calibri" w:hAnsi="Calibri" w:cs="Calibri"/>
          <w:b/>
          <w:bCs/>
        </w:rPr>
        <w:t xml:space="preserve">predicted in </w:t>
      </w:r>
      <w:proofErr w:type="spellStart"/>
      <w:r w:rsidR="00996A0B">
        <w:rPr>
          <w:rFonts w:ascii="Calibri" w:hAnsi="Calibri" w:cs="Calibri"/>
          <w:b/>
          <w:bCs/>
        </w:rPr>
        <w:t>scRNA</w:t>
      </w:r>
      <w:proofErr w:type="spellEnd"/>
      <w:r w:rsidR="00996A0B">
        <w:rPr>
          <w:rFonts w:ascii="Calibri" w:hAnsi="Calibri" w:cs="Calibri"/>
          <w:b/>
          <w:bCs/>
        </w:rPr>
        <w:t xml:space="preserve">-seq or snRNA-seq of </w:t>
      </w:r>
      <w:r w:rsidR="006D3F3F">
        <w:rPr>
          <w:rFonts w:ascii="Calibri" w:hAnsi="Calibri" w:cs="Calibri"/>
          <w:b/>
          <w:bCs/>
        </w:rPr>
        <w:t>cultured</w:t>
      </w:r>
      <w:r w:rsidR="00996A0B">
        <w:rPr>
          <w:rFonts w:ascii="Calibri" w:hAnsi="Calibri" w:cs="Calibri"/>
          <w:b/>
          <w:bCs/>
        </w:rPr>
        <w:t xml:space="preserve"> or</w:t>
      </w:r>
      <w:r w:rsidR="006D3F3F">
        <w:rPr>
          <w:rFonts w:ascii="Calibri" w:hAnsi="Calibri" w:cs="Calibri"/>
          <w:b/>
          <w:bCs/>
        </w:rPr>
        <w:t xml:space="preserve"> transplanted</w:t>
      </w:r>
      <w:r w:rsidR="00996A0B">
        <w:rPr>
          <w:rFonts w:ascii="Calibri" w:hAnsi="Calibri" w:cs="Calibri"/>
          <w:b/>
          <w:bCs/>
        </w:rPr>
        <w:t xml:space="preserve"> human islets</w:t>
      </w:r>
      <w:r w:rsidR="006D3F3F">
        <w:rPr>
          <w:rFonts w:ascii="Calibri" w:hAnsi="Calibri" w:cs="Calibri"/>
          <w:b/>
          <w:bCs/>
        </w:rPr>
        <w:t xml:space="preserve"> </w:t>
      </w:r>
      <w:r w:rsidR="00996A0B">
        <w:rPr>
          <w:rFonts w:ascii="Calibri" w:hAnsi="Calibri" w:cs="Calibri"/>
          <w:b/>
          <w:bCs/>
        </w:rPr>
        <w:t>following harmonization</w:t>
      </w:r>
    </w:p>
    <w:sectPr w:rsidR="005E16A5" w:rsidRPr="005C2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A5"/>
    <w:rsid w:val="000125B0"/>
    <w:rsid w:val="00031423"/>
    <w:rsid w:val="000A1916"/>
    <w:rsid w:val="005E16A5"/>
    <w:rsid w:val="006D3F3F"/>
    <w:rsid w:val="00731C93"/>
    <w:rsid w:val="00897E99"/>
    <w:rsid w:val="00996A0B"/>
    <w:rsid w:val="00DE0C97"/>
    <w:rsid w:val="00FA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0D62AE"/>
  <w15:chartTrackingRefBased/>
  <w15:docId w15:val="{6FC917F2-0159-0140-823D-1B97BB2C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Basile</dc:creator>
  <cp:keywords/>
  <dc:description/>
  <cp:lastModifiedBy>Giorgio Basile</cp:lastModifiedBy>
  <cp:revision>8</cp:revision>
  <dcterms:created xsi:type="dcterms:W3CDTF">2020-05-28T20:20:00Z</dcterms:created>
  <dcterms:modified xsi:type="dcterms:W3CDTF">2021-04-21T16:45:00Z</dcterms:modified>
</cp:coreProperties>
</file>