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5A1B7" w14:textId="4389DBD1" w:rsidR="00A711FB" w:rsidRDefault="000D0390" w:rsidP="00A711FB">
      <w:r>
        <w:rPr>
          <w:b/>
          <w:bCs/>
        </w:rPr>
        <w:t>Additional File 1</w:t>
      </w:r>
    </w:p>
    <w:p w14:paraId="6E564A92" w14:textId="10322337" w:rsidR="00A711FB" w:rsidRDefault="00A711FB" w:rsidP="00A711FB">
      <w:bookmarkStart w:id="0" w:name="Tables"/>
      <w:bookmarkStart w:id="1" w:name="MaterialsMethods"/>
      <w:bookmarkEnd w:id="0"/>
      <w:bookmarkEnd w:id="1"/>
    </w:p>
    <w:p w14:paraId="5A45BFD8" w14:textId="79C3E03D" w:rsidR="000D0390" w:rsidRDefault="001C6EF9" w:rsidP="00A711FB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6A7E815D" wp14:editId="4B32C20E">
            <wp:extent cx="5943600" cy="5653405"/>
            <wp:effectExtent l="0" t="0" r="0" b="4445"/>
            <wp:docPr id="4" name="Picture 4" descr="Ch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hart&#10;&#10;Description automatically generated with medium confidenc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653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CBB4A9" w14:textId="77777777" w:rsidR="00E91898" w:rsidRDefault="00E91898" w:rsidP="00A711FB">
      <w:pPr>
        <w:rPr>
          <w:b/>
          <w:bCs/>
        </w:rPr>
      </w:pPr>
    </w:p>
    <w:p w14:paraId="58EFFB73" w14:textId="0BF41847" w:rsidR="007E3D16" w:rsidRPr="00626D45" w:rsidRDefault="007E3D16" w:rsidP="00A711FB">
      <w:r w:rsidRPr="009B3C97">
        <w:rPr>
          <w:b/>
          <w:bCs/>
        </w:rPr>
        <w:t>Fig</w:t>
      </w:r>
      <w:r w:rsidRPr="00A711FB">
        <w:rPr>
          <w:b/>
          <w:bCs/>
        </w:rPr>
        <w:t>. S1.</w:t>
      </w:r>
      <w:r w:rsidR="003F566B" w:rsidRPr="00A711FB">
        <w:rPr>
          <w:b/>
          <w:bCs/>
        </w:rPr>
        <w:t xml:space="preserve"> </w:t>
      </w:r>
      <w:bookmarkStart w:id="2" w:name="_Hlk90770044"/>
      <w:r w:rsidR="003F566B" w:rsidRPr="00A711FB">
        <w:rPr>
          <w:b/>
          <w:bCs/>
        </w:rPr>
        <w:t xml:space="preserve">Analysis of </w:t>
      </w:r>
      <w:r w:rsidR="003F3839">
        <w:rPr>
          <w:b/>
          <w:bCs/>
        </w:rPr>
        <w:t xml:space="preserve">human </w:t>
      </w:r>
      <w:r w:rsidR="003F566B" w:rsidRPr="00A711FB">
        <w:rPr>
          <w:b/>
          <w:bCs/>
        </w:rPr>
        <w:t xml:space="preserve">dura </w:t>
      </w:r>
      <w:r w:rsidR="003F3839">
        <w:rPr>
          <w:b/>
          <w:bCs/>
        </w:rPr>
        <w:t xml:space="preserve">immune </w:t>
      </w:r>
      <w:r w:rsidR="003F566B" w:rsidRPr="00A711FB">
        <w:rPr>
          <w:b/>
          <w:bCs/>
        </w:rPr>
        <w:t xml:space="preserve">cells </w:t>
      </w:r>
      <w:r w:rsidR="004D4A4F">
        <w:rPr>
          <w:b/>
          <w:bCs/>
        </w:rPr>
        <w:t xml:space="preserve">and comparison to murine </w:t>
      </w:r>
      <w:r w:rsidR="00F14500">
        <w:rPr>
          <w:b/>
          <w:bCs/>
        </w:rPr>
        <w:t>dura immune cells</w:t>
      </w:r>
      <w:r w:rsidR="003F566B" w:rsidRPr="00A711FB">
        <w:rPr>
          <w:b/>
          <w:bCs/>
        </w:rPr>
        <w:t>.</w:t>
      </w:r>
      <w:bookmarkEnd w:id="2"/>
      <w:r w:rsidR="003F566B">
        <w:t xml:space="preserve"> </w:t>
      </w:r>
      <w:r w:rsidR="004D4A4F">
        <w:rPr>
          <w:b/>
          <w:bCs/>
        </w:rPr>
        <w:t xml:space="preserve">(A) </w:t>
      </w:r>
      <w:r w:rsidR="004D4A4F">
        <w:t xml:space="preserve">Heatmap visualization of expression of the top 20 DEGs of each cell type characterized by Van Hove </w:t>
      </w:r>
      <w:r w:rsidR="004D4A4F">
        <w:rPr>
          <w:i/>
          <w:iCs/>
        </w:rPr>
        <w:t xml:space="preserve">et al </w:t>
      </w:r>
      <w:r w:rsidR="004D4A4F">
        <w:t>(</w:t>
      </w:r>
      <w:r w:rsidR="00B356E1">
        <w:t>10</w:t>
      </w:r>
      <w:r w:rsidR="004D4A4F">
        <w:t>)</w:t>
      </w:r>
      <w:r w:rsidR="004D4A4F">
        <w:rPr>
          <w:i/>
          <w:iCs/>
        </w:rPr>
        <w:t>.</w:t>
      </w:r>
      <w:r w:rsidR="004D4A4F">
        <w:t xml:space="preserve"> </w:t>
      </w:r>
      <w:r w:rsidR="003F566B" w:rsidRPr="00A711FB">
        <w:rPr>
          <w:b/>
          <w:bCs/>
        </w:rPr>
        <w:t>(</w:t>
      </w:r>
      <w:r w:rsidR="004D4A4F">
        <w:rPr>
          <w:b/>
          <w:bCs/>
        </w:rPr>
        <w:t>B</w:t>
      </w:r>
      <w:r w:rsidR="003F566B" w:rsidRPr="00A711FB">
        <w:rPr>
          <w:b/>
          <w:bCs/>
        </w:rPr>
        <w:t>)</w:t>
      </w:r>
      <w:r w:rsidR="003F566B">
        <w:t xml:space="preserve"> </w:t>
      </w:r>
      <w:r w:rsidR="00CC0D48" w:rsidRPr="003F566B">
        <w:t>UMAP visualization of dura myeloid cells excluding mast cells. Monocyte/macrophages include C1, C2, C4</w:t>
      </w:r>
      <w:r w:rsidR="00811398">
        <w:t>. MHCII</w:t>
      </w:r>
      <w:r w:rsidR="00811398">
        <w:rPr>
          <w:vertAlign w:val="superscript"/>
        </w:rPr>
        <w:t>lo</w:t>
      </w:r>
      <w:r w:rsidR="00811398">
        <w:t xml:space="preserve"> MDSC-like cells include </w:t>
      </w:r>
      <w:r w:rsidR="00CC0D48" w:rsidRPr="003F566B">
        <w:t>C6. DC</w:t>
      </w:r>
      <w:r w:rsidR="00485E27">
        <w:t>-like cells</w:t>
      </w:r>
      <w:r w:rsidR="00CC0D48" w:rsidRPr="003F566B">
        <w:t xml:space="preserve"> include C0, C5, C7, and C</w:t>
      </w:r>
      <w:r w:rsidR="00485E27">
        <w:t>8</w:t>
      </w:r>
      <w:r w:rsidR="00CC0D48" w:rsidRPr="003F566B">
        <w:t xml:space="preserve">. </w:t>
      </w:r>
      <w:r w:rsidR="0072129F">
        <w:t>migDC-like cells</w:t>
      </w:r>
      <w:r w:rsidR="00CC0D48" w:rsidRPr="003F566B">
        <w:t xml:space="preserve"> include C3.</w:t>
      </w:r>
      <w:r w:rsidR="00670359">
        <w:t xml:space="preserve"> </w:t>
      </w:r>
      <w:r w:rsidR="00670359" w:rsidRPr="00A711FB">
        <w:rPr>
          <w:b/>
          <w:bCs/>
        </w:rPr>
        <w:t>(</w:t>
      </w:r>
      <w:r w:rsidR="005F6871">
        <w:rPr>
          <w:b/>
          <w:bCs/>
        </w:rPr>
        <w:t>C</w:t>
      </w:r>
      <w:r w:rsidR="00670359" w:rsidRPr="00A711FB">
        <w:rPr>
          <w:b/>
          <w:bCs/>
        </w:rPr>
        <w:t>)</w:t>
      </w:r>
      <w:r w:rsidR="00670359">
        <w:t xml:space="preserve"> </w:t>
      </w:r>
      <w:r w:rsidR="009C58A8" w:rsidRPr="009C58A8">
        <w:t>UMAP visualization of dura myeloid cells excluding mast cells for select monocyte, macrophage, and DC marker genes.</w:t>
      </w:r>
      <w:r w:rsidR="00626D45">
        <w:t xml:space="preserve"> </w:t>
      </w:r>
      <w:r w:rsidR="00626D45">
        <w:rPr>
          <w:b/>
          <w:bCs/>
        </w:rPr>
        <w:t>(</w:t>
      </w:r>
      <w:r w:rsidR="005F6871">
        <w:rPr>
          <w:b/>
          <w:bCs/>
        </w:rPr>
        <w:t>D</w:t>
      </w:r>
      <w:r w:rsidR="00626D45">
        <w:rPr>
          <w:b/>
          <w:bCs/>
        </w:rPr>
        <w:t xml:space="preserve">) </w:t>
      </w:r>
      <w:r w:rsidR="00626D45">
        <w:t xml:space="preserve">Heatmap visualization of expression of the top </w:t>
      </w:r>
      <w:r w:rsidR="001C6EF9">
        <w:t>3</w:t>
      </w:r>
      <w:r w:rsidR="00626D45">
        <w:t xml:space="preserve">0 DEGs of each cell type characterized by Van Hove </w:t>
      </w:r>
      <w:r w:rsidR="00626D45">
        <w:rPr>
          <w:i/>
          <w:iCs/>
        </w:rPr>
        <w:t xml:space="preserve">et al </w:t>
      </w:r>
      <w:r w:rsidR="00626D45">
        <w:t>(</w:t>
      </w:r>
      <w:r w:rsidR="00B356E1">
        <w:t>10</w:t>
      </w:r>
      <w:r w:rsidR="00626D45">
        <w:t>).</w:t>
      </w:r>
    </w:p>
    <w:p w14:paraId="5BCAA9E9" w14:textId="77777777" w:rsidR="00CC0D48" w:rsidRDefault="00CC0D48">
      <w:pPr>
        <w:spacing w:after="160" w:line="259" w:lineRule="auto"/>
        <w:rPr>
          <w:b/>
          <w:bCs/>
          <w:kern w:val="32"/>
          <w:szCs w:val="24"/>
        </w:rPr>
      </w:pPr>
      <w:r>
        <w:br w:type="page"/>
      </w:r>
    </w:p>
    <w:p w14:paraId="0D56038C" w14:textId="1D9D0740" w:rsidR="00CC0D48" w:rsidRDefault="009D0401" w:rsidP="007E3D16">
      <w:pPr>
        <w:pStyle w:val="SMHeading"/>
      </w:pPr>
      <w:r>
        <w:rPr>
          <w:noProof/>
        </w:rPr>
        <w:lastRenderedPageBreak/>
        <w:drawing>
          <wp:inline distT="0" distB="0" distL="0" distR="0" wp14:anchorId="2C2BF400" wp14:editId="6AC58216">
            <wp:extent cx="5943600" cy="1692275"/>
            <wp:effectExtent l="0" t="0" r="0" b="3175"/>
            <wp:docPr id="7" name="Picture 7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Chart, scatter char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9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334A49" w14:textId="4100F282" w:rsidR="00D54426" w:rsidRDefault="007E3D16" w:rsidP="00D54426">
      <w:pPr>
        <w:pStyle w:val="SMHeading"/>
        <w:rPr>
          <w:b w:val="0"/>
          <w:bCs w:val="0"/>
          <w:iCs/>
        </w:rPr>
      </w:pPr>
      <w:r w:rsidRPr="009B3C97">
        <w:t>Fig</w:t>
      </w:r>
      <w:r w:rsidRPr="00355362">
        <w:t>. S2</w:t>
      </w:r>
      <w:r>
        <w:t>.</w:t>
      </w:r>
      <w:r w:rsidR="00414FFA">
        <w:t xml:space="preserve"> </w:t>
      </w:r>
      <w:r w:rsidR="006B4EEB">
        <w:t>Leptomeningeal</w:t>
      </w:r>
      <w:r w:rsidR="00414FFA">
        <w:t xml:space="preserve"> fibroblast markers. </w:t>
      </w:r>
      <w:r w:rsidR="006B4EEB">
        <w:rPr>
          <w:b w:val="0"/>
          <w:bCs w:val="0"/>
        </w:rPr>
        <w:t>Dot plot</w:t>
      </w:r>
      <w:r w:rsidR="003F566B" w:rsidRPr="00414FFA">
        <w:rPr>
          <w:b w:val="0"/>
          <w:bCs w:val="0"/>
        </w:rPr>
        <w:t xml:space="preserve"> visualization of </w:t>
      </w:r>
      <w:r w:rsidR="006B4EEB">
        <w:rPr>
          <w:b w:val="0"/>
          <w:bCs w:val="0"/>
          <w:iCs/>
        </w:rPr>
        <w:t>top DEGs of leptomeningeal fibroblast-like cell</w:t>
      </w:r>
      <w:r w:rsidR="009A2200">
        <w:rPr>
          <w:b w:val="0"/>
          <w:bCs w:val="0"/>
          <w:iCs/>
        </w:rPr>
        <w:t xml:space="preserve"> (FLC)</w:t>
      </w:r>
      <w:r w:rsidR="00D54426">
        <w:rPr>
          <w:b w:val="0"/>
          <w:bCs w:val="0"/>
          <w:iCs/>
        </w:rPr>
        <w:t xml:space="preserve"> clusters</w:t>
      </w:r>
      <w:r w:rsidR="009A2200">
        <w:rPr>
          <w:b w:val="0"/>
          <w:bCs w:val="0"/>
          <w:iCs/>
        </w:rPr>
        <w:t xml:space="preserve"> based upon the Saunder</w:t>
      </w:r>
      <w:r w:rsidR="001F0E9D">
        <w:rPr>
          <w:b w:val="0"/>
          <w:bCs w:val="0"/>
          <w:iCs/>
        </w:rPr>
        <w:t>s</w:t>
      </w:r>
      <w:r w:rsidR="009A2200">
        <w:rPr>
          <w:b w:val="0"/>
          <w:bCs w:val="0"/>
          <w:iCs/>
        </w:rPr>
        <w:t xml:space="preserve"> et al. (</w:t>
      </w:r>
      <w:r w:rsidR="001F0E9D">
        <w:rPr>
          <w:b w:val="0"/>
          <w:bCs w:val="0"/>
          <w:iCs/>
        </w:rPr>
        <w:t>4</w:t>
      </w:r>
      <w:r w:rsidR="00F51EE9">
        <w:rPr>
          <w:b w:val="0"/>
          <w:bCs w:val="0"/>
          <w:iCs/>
        </w:rPr>
        <w:t>9</w:t>
      </w:r>
      <w:r w:rsidR="009A2200">
        <w:rPr>
          <w:b w:val="0"/>
          <w:bCs w:val="0"/>
          <w:iCs/>
        </w:rPr>
        <w:t xml:space="preserve">) data set. Clustering of FLCs was performed and DEGs were reported by DeSisto </w:t>
      </w:r>
      <w:r w:rsidR="009A2200">
        <w:rPr>
          <w:b w:val="0"/>
          <w:bCs w:val="0"/>
          <w:i/>
        </w:rPr>
        <w:t>et al.</w:t>
      </w:r>
      <w:r w:rsidR="009A2200">
        <w:rPr>
          <w:b w:val="0"/>
          <w:bCs w:val="0"/>
          <w:iCs/>
        </w:rPr>
        <w:t xml:space="preserve"> </w:t>
      </w:r>
      <w:r w:rsidR="00D54426">
        <w:rPr>
          <w:b w:val="0"/>
          <w:bCs w:val="0"/>
          <w:iCs/>
        </w:rPr>
        <w:t>(</w:t>
      </w:r>
      <w:r w:rsidR="00CA5EBB">
        <w:rPr>
          <w:b w:val="0"/>
          <w:bCs w:val="0"/>
          <w:iCs/>
        </w:rPr>
        <w:t>39</w:t>
      </w:r>
      <w:r w:rsidR="00D54426">
        <w:rPr>
          <w:b w:val="0"/>
          <w:bCs w:val="0"/>
          <w:iCs/>
        </w:rPr>
        <w:t xml:space="preserve">). </w:t>
      </w:r>
    </w:p>
    <w:p w14:paraId="17977D7C" w14:textId="2DA47E72" w:rsidR="00FE1485" w:rsidRPr="00D73672" w:rsidRDefault="00D54426">
      <w:pPr>
        <w:spacing w:after="160" w:line="259" w:lineRule="auto"/>
        <w:rPr>
          <w:iCs/>
          <w:kern w:val="32"/>
          <w:szCs w:val="24"/>
        </w:rPr>
      </w:pPr>
      <w:r>
        <w:rPr>
          <w:b/>
          <w:bCs/>
          <w:iCs/>
        </w:rPr>
        <w:br w:type="page"/>
      </w:r>
    </w:p>
    <w:p w14:paraId="3AA77082" w14:textId="111EE2E2" w:rsidR="00FE1485" w:rsidRDefault="00C94598">
      <w:pPr>
        <w:spacing w:after="160" w:line="259" w:lineRule="auto"/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68F2B40B" wp14:editId="6D41450A">
            <wp:extent cx="5943600" cy="3515360"/>
            <wp:effectExtent l="0" t="0" r="0" b="8890"/>
            <wp:docPr id="6" name="Picture 6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background pattern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15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AD6B14" w14:textId="0C2ED475" w:rsidR="00332CC3" w:rsidRDefault="00093771" w:rsidP="00332CC3">
      <w:pPr>
        <w:spacing w:after="160" w:line="259" w:lineRule="auto"/>
      </w:pPr>
      <w:r>
        <w:rPr>
          <w:b/>
          <w:bCs/>
        </w:rPr>
        <w:t xml:space="preserve">Fig. S3. Imaging mass cytometry of </w:t>
      </w:r>
      <w:r w:rsidR="00481237">
        <w:rPr>
          <w:b/>
          <w:bCs/>
        </w:rPr>
        <w:t xml:space="preserve">CD11b+ GZMB+ immune cells in </w:t>
      </w:r>
      <w:r>
        <w:rPr>
          <w:b/>
          <w:bCs/>
        </w:rPr>
        <w:t>DURA02</w:t>
      </w:r>
      <w:r w:rsidR="00481237">
        <w:rPr>
          <w:b/>
          <w:bCs/>
        </w:rPr>
        <w:t xml:space="preserve"> and DURA05</w:t>
      </w:r>
      <w:r>
        <w:rPr>
          <w:b/>
          <w:bCs/>
        </w:rPr>
        <w:t>. (A, B)</w:t>
      </w:r>
      <w:r>
        <w:t xml:space="preserve"> Imaging mass cytometry of human dura sample DURA02 </w:t>
      </w:r>
      <w:r w:rsidR="00D73672">
        <w:t xml:space="preserve">and DURA05, respectively, </w:t>
      </w:r>
      <w:r>
        <w:t xml:space="preserve">labeled with markers specified. Relative position of each image is denoted by </w:t>
      </w:r>
      <w:r w:rsidR="00481237">
        <w:t xml:space="preserve">bolded </w:t>
      </w:r>
      <w:r>
        <w:t xml:space="preserve">number </w:t>
      </w:r>
      <w:r w:rsidR="00D54279">
        <w:t xml:space="preserve">in top left corner </w:t>
      </w:r>
      <w:r>
        <w:t xml:space="preserve">in reference to </w:t>
      </w:r>
      <w:r w:rsidR="006A6D3E">
        <w:t>marked positions in Fig. 4A</w:t>
      </w:r>
      <w:r w:rsidR="00D73672">
        <w:t xml:space="preserve"> and Fig. 4E</w:t>
      </w:r>
      <w:r w:rsidR="006A6D3E">
        <w:t xml:space="preserve">. </w:t>
      </w:r>
    </w:p>
    <w:p w14:paraId="1D8EFD57" w14:textId="719A3ED4" w:rsidR="00C809B5" w:rsidRPr="00332CC3" w:rsidRDefault="00332CC3" w:rsidP="00332CC3">
      <w:pPr>
        <w:spacing w:after="160" w:line="259" w:lineRule="auto"/>
      </w:pPr>
      <w:r>
        <w:br w:type="page"/>
      </w:r>
    </w:p>
    <w:p w14:paraId="495DF61A" w14:textId="36C707DB" w:rsidR="00C809B5" w:rsidRDefault="003628B2" w:rsidP="00B319DC">
      <w:pPr>
        <w:pStyle w:val="SMHeading"/>
      </w:pPr>
      <w:r>
        <w:rPr>
          <w:noProof/>
        </w:rPr>
        <w:lastRenderedPageBreak/>
        <w:drawing>
          <wp:inline distT="0" distB="0" distL="0" distR="0" wp14:anchorId="0C852DA2" wp14:editId="1139A562">
            <wp:extent cx="5943600" cy="3963035"/>
            <wp:effectExtent l="0" t="0" r="0" b="0"/>
            <wp:docPr id="3" name="Picture 3" descr="Scatter ch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Scatter chart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3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F2C34" w14:textId="04D083D2" w:rsidR="00EF294F" w:rsidRDefault="00AC6D99" w:rsidP="00CB549A">
      <w:pPr>
        <w:pStyle w:val="SMHeading"/>
        <w:rPr>
          <w:b w:val="0"/>
          <w:bCs w:val="0"/>
        </w:rPr>
      </w:pPr>
      <w:r w:rsidRPr="00355362">
        <w:t>Fig. S</w:t>
      </w:r>
      <w:r w:rsidR="00AC3CB7">
        <w:t>4</w:t>
      </w:r>
      <w:r>
        <w:t xml:space="preserve">. </w:t>
      </w:r>
      <w:r w:rsidR="00B319DC">
        <w:t xml:space="preserve">Gene markers for </w:t>
      </w:r>
      <w:r w:rsidR="00CC134D">
        <w:rPr>
          <w:i/>
          <w:iCs/>
        </w:rPr>
        <w:t>PTPRC</w:t>
      </w:r>
      <w:r w:rsidR="00B319DC">
        <w:rPr>
          <w:i/>
          <w:iCs/>
        </w:rPr>
        <w:t xml:space="preserve">+ </w:t>
      </w:r>
      <w:r w:rsidR="00B319DC">
        <w:t xml:space="preserve">cells in dura and tumor samples. </w:t>
      </w:r>
      <w:r w:rsidR="00923879">
        <w:t xml:space="preserve">(A) </w:t>
      </w:r>
      <w:r w:rsidR="00B319DC" w:rsidRPr="00B319DC">
        <w:rPr>
          <w:b w:val="0"/>
          <w:bCs w:val="0"/>
        </w:rPr>
        <w:t xml:space="preserve">Dot plot visualization of gene markers used for cell identification of </w:t>
      </w:r>
      <w:r w:rsidR="00B319DC" w:rsidRPr="00B319DC">
        <w:rPr>
          <w:b w:val="0"/>
          <w:bCs w:val="0"/>
          <w:i/>
        </w:rPr>
        <w:t>CD45</w:t>
      </w:r>
      <w:r w:rsidR="00B319DC" w:rsidRPr="00B319DC">
        <w:rPr>
          <w:b w:val="0"/>
          <w:bCs w:val="0"/>
        </w:rPr>
        <w:t>+ cells in dura and tumor samples</w:t>
      </w:r>
      <w:r w:rsidR="003628B2">
        <w:rPr>
          <w:b w:val="0"/>
          <w:bCs w:val="0"/>
        </w:rPr>
        <w:t xml:space="preserve"> (TCM: central memory T cell; TEM: effector memory T cell; CTL: cytotoxic T cell; TRM: resident memory T cell). </w:t>
      </w:r>
      <w:r w:rsidR="00EF294F">
        <w:t xml:space="preserve">(B) </w:t>
      </w:r>
      <w:r w:rsidR="00EF294F">
        <w:rPr>
          <w:b w:val="0"/>
          <w:bCs w:val="0"/>
        </w:rPr>
        <w:t>Dot plot visualization of gene markers used for cell identification of myeloid cells in dura and tumor samples.</w:t>
      </w:r>
    </w:p>
    <w:p w14:paraId="17046788" w14:textId="435D4F53" w:rsidR="00EF294F" w:rsidRPr="00122BE2" w:rsidRDefault="00EF294F" w:rsidP="00122BE2">
      <w:pPr>
        <w:spacing w:after="160" w:line="259" w:lineRule="auto"/>
        <w:rPr>
          <w:kern w:val="32"/>
          <w:szCs w:val="24"/>
        </w:rPr>
      </w:pPr>
      <w:r>
        <w:rPr>
          <w:b/>
          <w:bCs/>
        </w:rPr>
        <w:br w:type="page"/>
      </w:r>
    </w:p>
    <w:p w14:paraId="79F68F4E" w14:textId="01A54897" w:rsidR="006E3388" w:rsidRDefault="002474D5">
      <w:pPr>
        <w:spacing w:after="160" w:line="259" w:lineRule="auto"/>
      </w:pPr>
      <w:r>
        <w:rPr>
          <w:noProof/>
        </w:rPr>
        <w:lastRenderedPageBreak/>
        <w:drawing>
          <wp:inline distT="0" distB="0" distL="0" distR="0" wp14:anchorId="3CDE6C4C" wp14:editId="24897CBE">
            <wp:extent cx="5943600" cy="2122170"/>
            <wp:effectExtent l="0" t="0" r="0" b="0"/>
            <wp:docPr id="2" name="Picture 2" descr="Diagram, time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, timeline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22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85BDEB" w14:textId="740C3258" w:rsidR="00513533" w:rsidRPr="00824BB9" w:rsidRDefault="006E3388" w:rsidP="00824BB9">
      <w:pPr>
        <w:spacing w:after="160" w:line="259" w:lineRule="auto"/>
        <w:rPr>
          <w:b/>
          <w:bCs/>
          <w:kern w:val="32"/>
          <w:szCs w:val="24"/>
        </w:rPr>
      </w:pPr>
      <w:r>
        <w:rPr>
          <w:b/>
          <w:bCs/>
        </w:rPr>
        <w:t xml:space="preserve">Fig. S5. Immunohistochemistry of a matched pair of non-tumor associated dura and </w:t>
      </w:r>
      <w:r w:rsidR="004C71B2">
        <w:rPr>
          <w:b/>
          <w:bCs/>
        </w:rPr>
        <w:t>tumor</w:t>
      </w:r>
      <w:r w:rsidR="002474D5">
        <w:rPr>
          <w:b/>
          <w:bCs/>
        </w:rPr>
        <w:t xml:space="preserve">. </w:t>
      </w:r>
      <w:r w:rsidR="00193872">
        <w:t>Immunohistochemical staining of somatostatin receptor 2 (SSR2), Iba1, CD206, CD163, and TMEM119 in</w:t>
      </w:r>
      <w:r w:rsidR="002474D5">
        <w:t xml:space="preserve"> a</w:t>
      </w:r>
      <w:r w:rsidR="00193872">
        <w:t xml:space="preserve"> matched pair of non-tumor associated dura and meningioma tumor</w:t>
      </w:r>
      <w:r w:rsidR="002474D5">
        <w:t xml:space="preserve"> (SAMPLE104). </w:t>
      </w:r>
      <w:r w:rsidR="006D5042">
        <w:t>Insets contain %-positive</w:t>
      </w:r>
      <w:r w:rsidR="00FE4266">
        <w:t xml:space="preserve"> area</w:t>
      </w:r>
      <w:r w:rsidR="006D5042">
        <w:t xml:space="preserve"> </w:t>
      </w:r>
      <w:r w:rsidR="00BB4E0D">
        <w:t>for selected marker</w:t>
      </w:r>
      <w:r w:rsidR="006D5042">
        <w:t xml:space="preserve">. </w:t>
      </w:r>
      <w:r>
        <w:br w:type="page"/>
      </w:r>
    </w:p>
    <w:p w14:paraId="6CB390F1" w14:textId="3FCC5793" w:rsidR="00DD47C4" w:rsidRDefault="00DD47C4" w:rsidP="00DA69CB">
      <w:pPr>
        <w:rPr>
          <w:b/>
          <w:bCs/>
        </w:rPr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hidden="0" allowOverlap="1" wp14:anchorId="1D487D25" wp14:editId="00F5A6A6">
            <wp:simplePos x="0" y="0"/>
            <wp:positionH relativeFrom="margin">
              <wp:posOffset>0</wp:posOffset>
            </wp:positionH>
            <wp:positionV relativeFrom="paragraph">
              <wp:posOffset>171450</wp:posOffset>
            </wp:positionV>
            <wp:extent cx="5943600" cy="4949190"/>
            <wp:effectExtent l="0" t="0" r="0" b="3810"/>
            <wp:wrapSquare wrapText="bothSides" distT="0" distB="0" distL="114300" distR="114300"/>
            <wp:docPr id="19" name="image5.jpg" descr="Char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 descr="Chart&#10;&#10;Description automatically generated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491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074021A" w14:textId="311C127C" w:rsidR="00C74B5D" w:rsidRDefault="00DA69CB" w:rsidP="00DA69CB">
      <w:r w:rsidRPr="0074198B">
        <w:rPr>
          <w:b/>
          <w:bCs/>
        </w:rPr>
        <w:t>Fig. S</w:t>
      </w:r>
      <w:r w:rsidR="00824BB9">
        <w:rPr>
          <w:b/>
          <w:bCs/>
        </w:rPr>
        <w:t>6</w:t>
      </w:r>
      <w:r w:rsidRPr="0074198B">
        <w:rPr>
          <w:b/>
          <w:bCs/>
        </w:rPr>
        <w:t xml:space="preserve">. </w:t>
      </w:r>
      <w:r w:rsidRPr="00DA69CB">
        <w:rPr>
          <w:b/>
          <w:bCs/>
        </w:rPr>
        <w:t>Quantification of TCR overlap</w:t>
      </w:r>
      <w:r w:rsidR="00AC3CB7">
        <w:rPr>
          <w:b/>
          <w:bCs/>
        </w:rPr>
        <w:t xml:space="preserve">. </w:t>
      </w:r>
      <w:r w:rsidR="00AC3CB7" w:rsidRPr="00AC3CB7">
        <w:t>The Morisita overlap index was calculated comparing the overall TCR repertoires from respective dura and tumor samples.</w:t>
      </w:r>
      <w:r w:rsidR="00AC3CB7">
        <w:rPr>
          <w:b/>
          <w:bCs/>
        </w:rPr>
        <w:t xml:space="preserve"> </w:t>
      </w:r>
      <w:r>
        <w:t xml:space="preserve">Values range from 0 (no similarity) to 1 (completely identical TCR repertoires). </w:t>
      </w:r>
    </w:p>
    <w:p w14:paraId="7E5A8989" w14:textId="77777777" w:rsidR="0046205A" w:rsidRDefault="0046205A">
      <w:pPr>
        <w:spacing w:after="160" w:line="259" w:lineRule="auto"/>
      </w:pPr>
      <w:r>
        <w:br w:type="page"/>
      </w:r>
    </w:p>
    <w:p w14:paraId="69151449" w14:textId="77777777" w:rsidR="009B3C97" w:rsidRDefault="009B3C97">
      <w:pPr>
        <w:spacing w:after="160" w:line="259" w:lineRule="auto"/>
      </w:pPr>
      <w:r>
        <w:rPr>
          <w:noProof/>
        </w:rPr>
        <w:lastRenderedPageBreak/>
        <w:drawing>
          <wp:inline distT="0" distB="0" distL="0" distR="0" wp14:anchorId="0C673E94" wp14:editId="0A535DCB">
            <wp:extent cx="5943600" cy="2825115"/>
            <wp:effectExtent l="0" t="0" r="0" b="0"/>
            <wp:docPr id="1" name="Picture 1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chart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25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8668D7" w14:textId="5E261ACA" w:rsidR="009B3C97" w:rsidRPr="003E3275" w:rsidRDefault="009B3C97">
      <w:pPr>
        <w:spacing w:after="160" w:line="259" w:lineRule="auto"/>
      </w:pPr>
      <w:r>
        <w:rPr>
          <w:b/>
          <w:bCs/>
        </w:rPr>
        <w:t xml:space="preserve">Fig. S7. </w:t>
      </w:r>
      <w:r w:rsidR="003E3275">
        <w:rPr>
          <w:b/>
          <w:bCs/>
        </w:rPr>
        <w:t xml:space="preserve">Analysis of DURA09, MEN09, MEN104, and MEN108 samples differentiated by general cell types. (A) </w:t>
      </w:r>
      <w:r w:rsidR="003E3275">
        <w:t xml:space="preserve">UMAP visualization of general cell types in DURA09, MEN09, MEN104, AND MEN108. </w:t>
      </w:r>
      <w:r w:rsidR="003E3275">
        <w:rPr>
          <w:b/>
          <w:bCs/>
        </w:rPr>
        <w:t xml:space="preserve">(B) </w:t>
      </w:r>
      <w:r w:rsidR="003E3275">
        <w:t xml:space="preserve">General markers used to differentiate specific cell types in Fig. S7A. </w:t>
      </w:r>
    </w:p>
    <w:p w14:paraId="081F8363" w14:textId="42943372" w:rsidR="0046205A" w:rsidRDefault="0046205A">
      <w:pPr>
        <w:spacing w:after="160" w:line="259" w:lineRule="auto"/>
      </w:pPr>
      <w:r>
        <w:rPr>
          <w:noProof/>
        </w:rPr>
        <w:lastRenderedPageBreak/>
        <w:drawing>
          <wp:inline distT="0" distB="0" distL="0" distR="0" wp14:anchorId="32460DFC" wp14:editId="5BD85882">
            <wp:extent cx="5943600" cy="5402580"/>
            <wp:effectExtent l="0" t="0" r="0" b="7620"/>
            <wp:docPr id="9" name="Picture 9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Chart, bar chart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402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002E3A" w14:textId="32995B56" w:rsidR="0046205A" w:rsidRDefault="0046205A" w:rsidP="0046205A">
      <w:r w:rsidRPr="0074198B">
        <w:rPr>
          <w:b/>
          <w:bCs/>
        </w:rPr>
        <w:t>Fig. S</w:t>
      </w:r>
      <w:r w:rsidR="009B3C97">
        <w:rPr>
          <w:b/>
          <w:bCs/>
        </w:rPr>
        <w:t>8</w:t>
      </w:r>
      <w:r w:rsidRPr="0074198B">
        <w:rPr>
          <w:b/>
          <w:bCs/>
        </w:rPr>
        <w:t xml:space="preserve">. </w:t>
      </w:r>
      <w:r>
        <w:rPr>
          <w:b/>
          <w:bCs/>
        </w:rPr>
        <w:t>CONICSmat analysis of putative patient specific tumor cells</w:t>
      </w:r>
      <w:r w:rsidRPr="0074198B">
        <w:rPr>
          <w:b/>
          <w:bCs/>
        </w:rPr>
        <w:t>. (A</w:t>
      </w:r>
      <w:r>
        <w:rPr>
          <w:b/>
          <w:bCs/>
        </w:rPr>
        <w:t>-C</w:t>
      </w:r>
      <w:r w:rsidRPr="0074198B">
        <w:rPr>
          <w:b/>
          <w:bCs/>
        </w:rPr>
        <w:t>)</w:t>
      </w:r>
      <w:r>
        <w:t xml:space="preserve"> CONICSmat output of CNV analysis of patient specific tumor cells. Putative tumor cells were compared to patient matched non-tumor cells (</w:t>
      </w:r>
      <w:r w:rsidR="00AA1DCB">
        <w:rPr>
          <w:i/>
          <w:iCs/>
        </w:rPr>
        <w:t>PTPRC</w:t>
      </w:r>
      <w:r>
        <w:t xml:space="preserve">+ cells) to estimate CNVs. </w:t>
      </w:r>
      <w:r w:rsidRPr="000D49A3">
        <w:rPr>
          <w:b/>
          <w:bCs/>
        </w:rPr>
        <w:t>A</w:t>
      </w:r>
      <w:r w:rsidRPr="00681407">
        <w:rPr>
          <w:b/>
          <w:bCs/>
        </w:rPr>
        <w:t>:</w:t>
      </w:r>
      <w:r>
        <w:t xml:space="preserve"> MEN104; </w:t>
      </w:r>
      <w:r w:rsidRPr="000D49A3">
        <w:rPr>
          <w:b/>
          <w:bCs/>
        </w:rPr>
        <w:t>B</w:t>
      </w:r>
      <w:r w:rsidRPr="00681407">
        <w:rPr>
          <w:b/>
          <w:bCs/>
        </w:rPr>
        <w:t>:</w:t>
      </w:r>
      <w:r>
        <w:t xml:space="preserve"> MEN105; </w:t>
      </w:r>
      <w:r w:rsidRPr="000D49A3">
        <w:rPr>
          <w:b/>
          <w:bCs/>
        </w:rPr>
        <w:t>C</w:t>
      </w:r>
      <w:r w:rsidRPr="00681407">
        <w:rPr>
          <w:b/>
          <w:bCs/>
        </w:rPr>
        <w:t>:</w:t>
      </w:r>
      <w:r>
        <w:t xml:space="preserve"> MEN09.</w:t>
      </w:r>
    </w:p>
    <w:p w14:paraId="09E016BE" w14:textId="5265028C" w:rsidR="00C74B5D" w:rsidRDefault="00C74B5D">
      <w:pPr>
        <w:spacing w:after="160" w:line="259" w:lineRule="auto"/>
      </w:pPr>
      <w:r>
        <w:br w:type="page"/>
      </w:r>
    </w:p>
    <w:p w14:paraId="47D581CD" w14:textId="48022153" w:rsidR="00C74B5D" w:rsidRPr="00180702" w:rsidRDefault="00180702" w:rsidP="00180702">
      <w:r>
        <w:rPr>
          <w:b/>
          <w:bCs/>
        </w:rPr>
        <w:lastRenderedPageBreak/>
        <w:t xml:space="preserve">Table S1. Patient demographics and sample characteristics. </w:t>
      </w:r>
      <w:r>
        <w:t xml:space="preserve">Basic demographic information and sample characteristics. </w:t>
      </w:r>
    </w:p>
    <w:tbl>
      <w:tblPr>
        <w:tblStyle w:val="TableGrid"/>
        <w:tblpPr w:leftFromText="180" w:rightFromText="180" w:vertAnchor="page" w:horzAnchor="margin" w:tblpY="2176"/>
        <w:tblW w:w="9634" w:type="dxa"/>
        <w:tblLook w:val="04A0" w:firstRow="1" w:lastRow="0" w:firstColumn="1" w:lastColumn="0" w:noHBand="0" w:noVBand="1"/>
      </w:tblPr>
      <w:tblGrid>
        <w:gridCol w:w="1457"/>
        <w:gridCol w:w="990"/>
        <w:gridCol w:w="1789"/>
        <w:gridCol w:w="1711"/>
        <w:gridCol w:w="1845"/>
        <w:gridCol w:w="1842"/>
      </w:tblGrid>
      <w:tr w:rsidR="004604F3" w:rsidRPr="007F4B91" w14:paraId="4925B77B" w14:textId="77777777" w:rsidTr="004604F3">
        <w:trPr>
          <w:trHeight w:val="699"/>
        </w:trPr>
        <w:tc>
          <w:tcPr>
            <w:tcW w:w="1457" w:type="dxa"/>
          </w:tcPr>
          <w:p w14:paraId="5C363799" w14:textId="77777777" w:rsidR="004604F3" w:rsidRPr="00135144" w:rsidRDefault="004604F3" w:rsidP="004604F3">
            <w:pPr>
              <w:jc w:val="center"/>
              <w:rPr>
                <w:b/>
                <w:sz w:val="20"/>
                <w:u w:val="single"/>
              </w:rPr>
            </w:pPr>
            <w:r w:rsidRPr="00135144">
              <w:rPr>
                <w:b/>
                <w:sz w:val="20"/>
                <w:u w:val="single"/>
              </w:rPr>
              <w:t>Sample Names</w:t>
            </w:r>
          </w:p>
        </w:tc>
        <w:tc>
          <w:tcPr>
            <w:tcW w:w="990" w:type="dxa"/>
          </w:tcPr>
          <w:p w14:paraId="26FFBED4" w14:textId="77777777" w:rsidR="004604F3" w:rsidRPr="00135144" w:rsidRDefault="004604F3" w:rsidP="004604F3">
            <w:pPr>
              <w:jc w:val="center"/>
              <w:rPr>
                <w:b/>
                <w:sz w:val="20"/>
                <w:u w:val="single"/>
              </w:rPr>
            </w:pPr>
            <w:r w:rsidRPr="00135144">
              <w:rPr>
                <w:b/>
                <w:sz w:val="20"/>
                <w:u w:val="single"/>
              </w:rPr>
              <w:t>Patient Gender</w:t>
            </w:r>
          </w:p>
        </w:tc>
        <w:tc>
          <w:tcPr>
            <w:tcW w:w="1789" w:type="dxa"/>
          </w:tcPr>
          <w:p w14:paraId="3C48811D" w14:textId="77777777" w:rsidR="004604F3" w:rsidRPr="00135144" w:rsidRDefault="004604F3" w:rsidP="004604F3">
            <w:pPr>
              <w:jc w:val="center"/>
              <w:rPr>
                <w:b/>
                <w:sz w:val="20"/>
                <w:u w:val="single"/>
              </w:rPr>
            </w:pPr>
            <w:r w:rsidRPr="00135144">
              <w:rPr>
                <w:b/>
                <w:sz w:val="20"/>
                <w:u w:val="single"/>
              </w:rPr>
              <w:t>Tumor Location</w:t>
            </w:r>
          </w:p>
        </w:tc>
        <w:tc>
          <w:tcPr>
            <w:tcW w:w="1711" w:type="dxa"/>
          </w:tcPr>
          <w:p w14:paraId="448E14EB" w14:textId="77777777" w:rsidR="004604F3" w:rsidRPr="00135144" w:rsidRDefault="004604F3" w:rsidP="004604F3">
            <w:pPr>
              <w:jc w:val="center"/>
              <w:rPr>
                <w:b/>
                <w:sz w:val="20"/>
                <w:u w:val="single"/>
              </w:rPr>
            </w:pPr>
            <w:r w:rsidRPr="00135144">
              <w:rPr>
                <w:b/>
                <w:sz w:val="20"/>
                <w:u w:val="single"/>
              </w:rPr>
              <w:t>Pathology</w:t>
            </w:r>
          </w:p>
        </w:tc>
        <w:tc>
          <w:tcPr>
            <w:tcW w:w="1845" w:type="dxa"/>
          </w:tcPr>
          <w:p w14:paraId="19C55DFB" w14:textId="77777777" w:rsidR="004604F3" w:rsidRPr="00135144" w:rsidRDefault="004604F3" w:rsidP="004604F3">
            <w:pPr>
              <w:jc w:val="center"/>
              <w:rPr>
                <w:b/>
                <w:sz w:val="20"/>
                <w:u w:val="single"/>
              </w:rPr>
            </w:pPr>
            <w:r w:rsidRPr="00135144">
              <w:rPr>
                <w:b/>
                <w:sz w:val="20"/>
                <w:u w:val="single"/>
              </w:rPr>
              <w:t>Tissue Type</w:t>
            </w:r>
          </w:p>
        </w:tc>
        <w:tc>
          <w:tcPr>
            <w:tcW w:w="1842" w:type="dxa"/>
          </w:tcPr>
          <w:p w14:paraId="43B31B28" w14:textId="77777777" w:rsidR="004604F3" w:rsidRPr="00135144" w:rsidRDefault="004604F3" w:rsidP="004604F3">
            <w:pPr>
              <w:jc w:val="center"/>
              <w:rPr>
                <w:b/>
                <w:sz w:val="20"/>
                <w:u w:val="single"/>
              </w:rPr>
            </w:pPr>
            <w:r w:rsidRPr="00135144">
              <w:rPr>
                <w:b/>
                <w:sz w:val="20"/>
                <w:u w:val="single"/>
              </w:rPr>
              <w:t>Analyses performed</w:t>
            </w:r>
          </w:p>
        </w:tc>
      </w:tr>
      <w:tr w:rsidR="004604F3" w14:paraId="695773AA" w14:textId="77777777" w:rsidTr="004604F3">
        <w:trPr>
          <w:trHeight w:val="598"/>
        </w:trPr>
        <w:tc>
          <w:tcPr>
            <w:tcW w:w="1457" w:type="dxa"/>
          </w:tcPr>
          <w:p w14:paraId="46FCBD61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  <w:r w:rsidRPr="00135144">
              <w:rPr>
                <w:b/>
                <w:sz w:val="20"/>
              </w:rPr>
              <w:t>SAMPLE02</w:t>
            </w:r>
          </w:p>
        </w:tc>
        <w:tc>
          <w:tcPr>
            <w:tcW w:w="990" w:type="dxa"/>
          </w:tcPr>
          <w:p w14:paraId="68FA07F4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  <w:r w:rsidRPr="00135144">
              <w:rPr>
                <w:b/>
                <w:sz w:val="20"/>
              </w:rPr>
              <w:t>F</w:t>
            </w:r>
          </w:p>
        </w:tc>
        <w:tc>
          <w:tcPr>
            <w:tcW w:w="1789" w:type="dxa"/>
          </w:tcPr>
          <w:p w14:paraId="5B10140D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  <w:r w:rsidRPr="00135144">
              <w:rPr>
                <w:b/>
                <w:sz w:val="20"/>
              </w:rPr>
              <w:t>L sphenoid wing</w:t>
            </w:r>
          </w:p>
        </w:tc>
        <w:tc>
          <w:tcPr>
            <w:tcW w:w="1711" w:type="dxa"/>
          </w:tcPr>
          <w:p w14:paraId="12DE0C98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  <w:r w:rsidRPr="00135144">
              <w:rPr>
                <w:b/>
                <w:sz w:val="20"/>
              </w:rPr>
              <w:t>WHO grade II, atypical</w:t>
            </w:r>
          </w:p>
        </w:tc>
        <w:tc>
          <w:tcPr>
            <w:tcW w:w="1845" w:type="dxa"/>
          </w:tcPr>
          <w:p w14:paraId="6B95DCD6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  <w:r w:rsidRPr="00135144">
              <w:rPr>
                <w:b/>
                <w:sz w:val="20"/>
              </w:rPr>
              <w:t>Non-tumor associated dura (DURA02)</w:t>
            </w:r>
          </w:p>
        </w:tc>
        <w:tc>
          <w:tcPr>
            <w:tcW w:w="1842" w:type="dxa"/>
          </w:tcPr>
          <w:p w14:paraId="6F45F1BB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  <w:r w:rsidRPr="00135144">
              <w:rPr>
                <w:b/>
                <w:sz w:val="20"/>
              </w:rPr>
              <w:t>IMC</w:t>
            </w:r>
          </w:p>
        </w:tc>
      </w:tr>
      <w:tr w:rsidR="004604F3" w14:paraId="066418BB" w14:textId="77777777" w:rsidTr="004604F3">
        <w:trPr>
          <w:trHeight w:val="598"/>
        </w:trPr>
        <w:tc>
          <w:tcPr>
            <w:tcW w:w="1457" w:type="dxa"/>
          </w:tcPr>
          <w:p w14:paraId="5AFD2DC7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  <w:r w:rsidRPr="00135144">
              <w:rPr>
                <w:b/>
                <w:sz w:val="20"/>
              </w:rPr>
              <w:t>SAMPLE05</w:t>
            </w:r>
          </w:p>
        </w:tc>
        <w:tc>
          <w:tcPr>
            <w:tcW w:w="990" w:type="dxa"/>
          </w:tcPr>
          <w:p w14:paraId="3DD21026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  <w:r w:rsidRPr="00135144">
              <w:rPr>
                <w:b/>
                <w:sz w:val="20"/>
              </w:rPr>
              <w:t>M</w:t>
            </w:r>
          </w:p>
        </w:tc>
        <w:tc>
          <w:tcPr>
            <w:tcW w:w="1789" w:type="dxa"/>
          </w:tcPr>
          <w:p w14:paraId="3EC24803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  <w:r w:rsidRPr="00135144">
              <w:rPr>
                <w:b/>
                <w:sz w:val="20"/>
              </w:rPr>
              <w:t>R sphenoid wing</w:t>
            </w:r>
          </w:p>
        </w:tc>
        <w:tc>
          <w:tcPr>
            <w:tcW w:w="1711" w:type="dxa"/>
          </w:tcPr>
          <w:p w14:paraId="3E517C7F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  <w:r w:rsidRPr="00135144">
              <w:rPr>
                <w:b/>
                <w:sz w:val="20"/>
              </w:rPr>
              <w:t>WHO grade II, atypical</w:t>
            </w:r>
          </w:p>
        </w:tc>
        <w:tc>
          <w:tcPr>
            <w:tcW w:w="1845" w:type="dxa"/>
          </w:tcPr>
          <w:p w14:paraId="5721F312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  <w:r w:rsidRPr="00135144">
              <w:rPr>
                <w:b/>
                <w:sz w:val="20"/>
              </w:rPr>
              <w:t>Non-tumor associated dura (DURA05)</w:t>
            </w:r>
          </w:p>
        </w:tc>
        <w:tc>
          <w:tcPr>
            <w:tcW w:w="1842" w:type="dxa"/>
          </w:tcPr>
          <w:p w14:paraId="4C76D8B3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  <w:r w:rsidRPr="00135144">
              <w:rPr>
                <w:b/>
                <w:sz w:val="20"/>
              </w:rPr>
              <w:t>3’ scRNAseq, IMC</w:t>
            </w:r>
          </w:p>
        </w:tc>
      </w:tr>
      <w:tr w:rsidR="004604F3" w14:paraId="449C4826" w14:textId="77777777" w:rsidTr="004604F3">
        <w:trPr>
          <w:trHeight w:val="641"/>
        </w:trPr>
        <w:tc>
          <w:tcPr>
            <w:tcW w:w="1457" w:type="dxa"/>
          </w:tcPr>
          <w:p w14:paraId="49157F45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  <w:r w:rsidRPr="00135144">
              <w:rPr>
                <w:b/>
                <w:sz w:val="20"/>
              </w:rPr>
              <w:t>SAMPLE06</w:t>
            </w:r>
            <w:r>
              <w:rPr>
                <w:b/>
                <w:sz w:val="20"/>
              </w:rPr>
              <w:t>*</w:t>
            </w:r>
          </w:p>
        </w:tc>
        <w:tc>
          <w:tcPr>
            <w:tcW w:w="990" w:type="dxa"/>
          </w:tcPr>
          <w:p w14:paraId="58C062E4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  <w:r w:rsidRPr="00135144">
              <w:rPr>
                <w:b/>
                <w:sz w:val="20"/>
              </w:rPr>
              <w:t>F</w:t>
            </w:r>
          </w:p>
        </w:tc>
        <w:tc>
          <w:tcPr>
            <w:tcW w:w="1789" w:type="dxa"/>
          </w:tcPr>
          <w:p w14:paraId="679EA316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  <w:r w:rsidRPr="00135144">
              <w:rPr>
                <w:b/>
                <w:sz w:val="20"/>
              </w:rPr>
              <w:t>R frontotemporal</w:t>
            </w:r>
          </w:p>
        </w:tc>
        <w:tc>
          <w:tcPr>
            <w:tcW w:w="1711" w:type="dxa"/>
          </w:tcPr>
          <w:p w14:paraId="4BE3702A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  <w:r w:rsidRPr="00135144">
              <w:rPr>
                <w:b/>
                <w:sz w:val="20"/>
              </w:rPr>
              <w:t>WHO grade II, atypical</w:t>
            </w:r>
          </w:p>
        </w:tc>
        <w:tc>
          <w:tcPr>
            <w:tcW w:w="1845" w:type="dxa"/>
          </w:tcPr>
          <w:p w14:paraId="6F52C7AF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  <w:r w:rsidRPr="00135144">
              <w:rPr>
                <w:b/>
                <w:sz w:val="20"/>
              </w:rPr>
              <w:t>Non-tumor associated dura (DURA06)</w:t>
            </w:r>
          </w:p>
        </w:tc>
        <w:tc>
          <w:tcPr>
            <w:tcW w:w="1842" w:type="dxa"/>
          </w:tcPr>
          <w:p w14:paraId="55C368E7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  <w:r w:rsidRPr="00135144">
              <w:rPr>
                <w:b/>
                <w:sz w:val="20"/>
              </w:rPr>
              <w:t>3’ scRNAseq</w:t>
            </w:r>
          </w:p>
        </w:tc>
      </w:tr>
      <w:tr w:rsidR="004604F3" w14:paraId="7C4FAD72" w14:textId="77777777" w:rsidTr="004604F3">
        <w:trPr>
          <w:trHeight w:val="598"/>
        </w:trPr>
        <w:tc>
          <w:tcPr>
            <w:tcW w:w="1457" w:type="dxa"/>
          </w:tcPr>
          <w:p w14:paraId="3A88B8AA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  <w:r w:rsidRPr="00135144">
              <w:rPr>
                <w:b/>
                <w:sz w:val="20"/>
              </w:rPr>
              <w:t>SAMPLE08</w:t>
            </w:r>
          </w:p>
        </w:tc>
        <w:tc>
          <w:tcPr>
            <w:tcW w:w="990" w:type="dxa"/>
          </w:tcPr>
          <w:p w14:paraId="2A2129F3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  <w:r w:rsidRPr="00135144">
              <w:rPr>
                <w:b/>
                <w:sz w:val="20"/>
              </w:rPr>
              <w:t>M</w:t>
            </w:r>
          </w:p>
        </w:tc>
        <w:tc>
          <w:tcPr>
            <w:tcW w:w="1789" w:type="dxa"/>
          </w:tcPr>
          <w:p w14:paraId="55532119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  <w:r w:rsidRPr="00135144">
              <w:rPr>
                <w:b/>
                <w:sz w:val="20"/>
              </w:rPr>
              <w:t>L frontal</w:t>
            </w:r>
          </w:p>
        </w:tc>
        <w:tc>
          <w:tcPr>
            <w:tcW w:w="1711" w:type="dxa"/>
          </w:tcPr>
          <w:p w14:paraId="7129A368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  <w:r w:rsidRPr="00135144">
              <w:rPr>
                <w:b/>
                <w:sz w:val="20"/>
              </w:rPr>
              <w:t>WHO grade I, angiomatous</w:t>
            </w:r>
          </w:p>
        </w:tc>
        <w:tc>
          <w:tcPr>
            <w:tcW w:w="1845" w:type="dxa"/>
          </w:tcPr>
          <w:p w14:paraId="656EB920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  <w:r w:rsidRPr="00135144">
              <w:rPr>
                <w:b/>
                <w:sz w:val="20"/>
              </w:rPr>
              <w:t>Non-tumor associated dura (DURA08)</w:t>
            </w:r>
          </w:p>
        </w:tc>
        <w:tc>
          <w:tcPr>
            <w:tcW w:w="1842" w:type="dxa"/>
          </w:tcPr>
          <w:p w14:paraId="63C0F3A3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  <w:r w:rsidRPr="00135144">
              <w:rPr>
                <w:b/>
                <w:sz w:val="20"/>
              </w:rPr>
              <w:t>5’ scRNAseq, VDJ enrichment</w:t>
            </w:r>
          </w:p>
        </w:tc>
      </w:tr>
      <w:tr w:rsidR="004604F3" w14:paraId="01613010" w14:textId="77777777" w:rsidTr="004604F3">
        <w:trPr>
          <w:trHeight w:val="598"/>
        </w:trPr>
        <w:tc>
          <w:tcPr>
            <w:tcW w:w="1457" w:type="dxa"/>
          </w:tcPr>
          <w:p w14:paraId="17BDEA93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</w:p>
        </w:tc>
        <w:tc>
          <w:tcPr>
            <w:tcW w:w="990" w:type="dxa"/>
          </w:tcPr>
          <w:p w14:paraId="6BDCBC20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</w:p>
        </w:tc>
        <w:tc>
          <w:tcPr>
            <w:tcW w:w="1789" w:type="dxa"/>
          </w:tcPr>
          <w:p w14:paraId="0E2A16B5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</w:p>
        </w:tc>
        <w:tc>
          <w:tcPr>
            <w:tcW w:w="1711" w:type="dxa"/>
          </w:tcPr>
          <w:p w14:paraId="7FB5D3A0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</w:p>
        </w:tc>
        <w:tc>
          <w:tcPr>
            <w:tcW w:w="1845" w:type="dxa"/>
          </w:tcPr>
          <w:p w14:paraId="7D8491F7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  <w:r w:rsidRPr="00135144">
              <w:rPr>
                <w:b/>
                <w:sz w:val="20"/>
              </w:rPr>
              <w:t>Meningioma (MEN08)</w:t>
            </w:r>
          </w:p>
        </w:tc>
        <w:tc>
          <w:tcPr>
            <w:tcW w:w="1842" w:type="dxa"/>
          </w:tcPr>
          <w:p w14:paraId="61E09FD9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  <w:r w:rsidRPr="00135144">
              <w:rPr>
                <w:b/>
                <w:sz w:val="20"/>
              </w:rPr>
              <w:t>5’ scRNAseq, VDJ enrichment</w:t>
            </w:r>
          </w:p>
        </w:tc>
      </w:tr>
      <w:tr w:rsidR="004604F3" w14:paraId="55DB90BC" w14:textId="77777777" w:rsidTr="004604F3">
        <w:trPr>
          <w:trHeight w:val="641"/>
        </w:trPr>
        <w:tc>
          <w:tcPr>
            <w:tcW w:w="1457" w:type="dxa"/>
          </w:tcPr>
          <w:p w14:paraId="087D7C54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  <w:r w:rsidRPr="00135144">
              <w:rPr>
                <w:b/>
                <w:sz w:val="20"/>
              </w:rPr>
              <w:t>SAMPLE09</w:t>
            </w:r>
          </w:p>
        </w:tc>
        <w:tc>
          <w:tcPr>
            <w:tcW w:w="990" w:type="dxa"/>
          </w:tcPr>
          <w:p w14:paraId="511763EE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  <w:r w:rsidRPr="00135144">
              <w:rPr>
                <w:b/>
                <w:sz w:val="20"/>
              </w:rPr>
              <w:t>F</w:t>
            </w:r>
          </w:p>
        </w:tc>
        <w:tc>
          <w:tcPr>
            <w:tcW w:w="1789" w:type="dxa"/>
          </w:tcPr>
          <w:p w14:paraId="09617665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  <w:r w:rsidRPr="00135144">
              <w:rPr>
                <w:b/>
                <w:sz w:val="20"/>
              </w:rPr>
              <w:t>L frontal</w:t>
            </w:r>
          </w:p>
        </w:tc>
        <w:tc>
          <w:tcPr>
            <w:tcW w:w="1711" w:type="dxa"/>
          </w:tcPr>
          <w:p w14:paraId="7B07C313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  <w:r w:rsidRPr="00135144">
              <w:rPr>
                <w:b/>
                <w:sz w:val="20"/>
              </w:rPr>
              <w:t>WHO grade III, anaplastic</w:t>
            </w:r>
          </w:p>
        </w:tc>
        <w:tc>
          <w:tcPr>
            <w:tcW w:w="1845" w:type="dxa"/>
          </w:tcPr>
          <w:p w14:paraId="73D3AD8E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  <w:r w:rsidRPr="00135144">
              <w:rPr>
                <w:b/>
                <w:sz w:val="20"/>
              </w:rPr>
              <w:t>Non-tumor associated dura (DURA09)</w:t>
            </w:r>
          </w:p>
        </w:tc>
        <w:tc>
          <w:tcPr>
            <w:tcW w:w="1842" w:type="dxa"/>
          </w:tcPr>
          <w:p w14:paraId="1AB611F4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  <w:r w:rsidRPr="00135144">
              <w:rPr>
                <w:b/>
                <w:sz w:val="20"/>
              </w:rPr>
              <w:t>5’ scRNAseq, VDJ enrichment</w:t>
            </w:r>
          </w:p>
        </w:tc>
      </w:tr>
      <w:tr w:rsidR="004604F3" w14:paraId="35AFC46B" w14:textId="77777777" w:rsidTr="004604F3">
        <w:trPr>
          <w:trHeight w:val="598"/>
        </w:trPr>
        <w:tc>
          <w:tcPr>
            <w:tcW w:w="1457" w:type="dxa"/>
          </w:tcPr>
          <w:p w14:paraId="634C66FE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</w:p>
        </w:tc>
        <w:tc>
          <w:tcPr>
            <w:tcW w:w="990" w:type="dxa"/>
          </w:tcPr>
          <w:p w14:paraId="0518114B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</w:p>
        </w:tc>
        <w:tc>
          <w:tcPr>
            <w:tcW w:w="1789" w:type="dxa"/>
          </w:tcPr>
          <w:p w14:paraId="075C16C2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</w:p>
        </w:tc>
        <w:tc>
          <w:tcPr>
            <w:tcW w:w="1711" w:type="dxa"/>
          </w:tcPr>
          <w:p w14:paraId="72E1BFE7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</w:p>
        </w:tc>
        <w:tc>
          <w:tcPr>
            <w:tcW w:w="1845" w:type="dxa"/>
          </w:tcPr>
          <w:p w14:paraId="598C004B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  <w:r w:rsidRPr="00135144">
              <w:rPr>
                <w:b/>
                <w:sz w:val="20"/>
              </w:rPr>
              <w:t>Meningioma (MEN09)</w:t>
            </w:r>
          </w:p>
        </w:tc>
        <w:tc>
          <w:tcPr>
            <w:tcW w:w="1842" w:type="dxa"/>
          </w:tcPr>
          <w:p w14:paraId="6AF4355B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  <w:r w:rsidRPr="00135144">
              <w:rPr>
                <w:b/>
                <w:sz w:val="20"/>
              </w:rPr>
              <w:t>5’ scRNAseq</w:t>
            </w:r>
          </w:p>
        </w:tc>
      </w:tr>
      <w:tr w:rsidR="004604F3" w14:paraId="3E71FFE4" w14:textId="77777777" w:rsidTr="004604F3">
        <w:trPr>
          <w:trHeight w:val="598"/>
        </w:trPr>
        <w:tc>
          <w:tcPr>
            <w:tcW w:w="1457" w:type="dxa"/>
          </w:tcPr>
          <w:p w14:paraId="330F0720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  <w:r w:rsidRPr="00135144">
              <w:rPr>
                <w:b/>
                <w:sz w:val="20"/>
              </w:rPr>
              <w:t>SAMPLE10</w:t>
            </w:r>
          </w:p>
        </w:tc>
        <w:tc>
          <w:tcPr>
            <w:tcW w:w="990" w:type="dxa"/>
          </w:tcPr>
          <w:p w14:paraId="629130B0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  <w:r w:rsidRPr="00135144">
              <w:rPr>
                <w:b/>
                <w:sz w:val="20"/>
              </w:rPr>
              <w:t>M</w:t>
            </w:r>
          </w:p>
        </w:tc>
        <w:tc>
          <w:tcPr>
            <w:tcW w:w="1789" w:type="dxa"/>
          </w:tcPr>
          <w:p w14:paraId="7705B683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  <w:r w:rsidRPr="00135144">
              <w:rPr>
                <w:b/>
                <w:sz w:val="20"/>
              </w:rPr>
              <w:t>L frontal</w:t>
            </w:r>
          </w:p>
        </w:tc>
        <w:tc>
          <w:tcPr>
            <w:tcW w:w="1711" w:type="dxa"/>
          </w:tcPr>
          <w:p w14:paraId="3137B2FB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  <w:r w:rsidRPr="00135144">
              <w:rPr>
                <w:b/>
                <w:sz w:val="20"/>
              </w:rPr>
              <w:t>WHO grade I</w:t>
            </w:r>
          </w:p>
        </w:tc>
        <w:tc>
          <w:tcPr>
            <w:tcW w:w="1845" w:type="dxa"/>
          </w:tcPr>
          <w:p w14:paraId="40DA1688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  <w:r w:rsidRPr="00135144">
              <w:rPr>
                <w:b/>
                <w:sz w:val="20"/>
              </w:rPr>
              <w:t>Non-tumor associated dura (DURA10)</w:t>
            </w:r>
          </w:p>
        </w:tc>
        <w:tc>
          <w:tcPr>
            <w:tcW w:w="1842" w:type="dxa"/>
          </w:tcPr>
          <w:p w14:paraId="099F46F6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  <w:r w:rsidRPr="00135144">
              <w:rPr>
                <w:b/>
                <w:sz w:val="20"/>
              </w:rPr>
              <w:t>5’ scRNAseq, VDJ enrichment</w:t>
            </w:r>
          </w:p>
        </w:tc>
      </w:tr>
      <w:tr w:rsidR="004604F3" w14:paraId="34109BF1" w14:textId="77777777" w:rsidTr="004604F3">
        <w:trPr>
          <w:trHeight w:val="641"/>
        </w:trPr>
        <w:tc>
          <w:tcPr>
            <w:tcW w:w="1457" w:type="dxa"/>
          </w:tcPr>
          <w:p w14:paraId="3672B455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</w:p>
        </w:tc>
        <w:tc>
          <w:tcPr>
            <w:tcW w:w="990" w:type="dxa"/>
          </w:tcPr>
          <w:p w14:paraId="697CE6EF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</w:p>
        </w:tc>
        <w:tc>
          <w:tcPr>
            <w:tcW w:w="1789" w:type="dxa"/>
          </w:tcPr>
          <w:p w14:paraId="77B458A8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</w:p>
        </w:tc>
        <w:tc>
          <w:tcPr>
            <w:tcW w:w="1711" w:type="dxa"/>
          </w:tcPr>
          <w:p w14:paraId="5CBA0C35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</w:p>
        </w:tc>
        <w:tc>
          <w:tcPr>
            <w:tcW w:w="1845" w:type="dxa"/>
          </w:tcPr>
          <w:p w14:paraId="68732BBD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  <w:r w:rsidRPr="00135144">
              <w:rPr>
                <w:b/>
                <w:sz w:val="20"/>
              </w:rPr>
              <w:t>Meningioma (MEN10)</w:t>
            </w:r>
          </w:p>
        </w:tc>
        <w:tc>
          <w:tcPr>
            <w:tcW w:w="1842" w:type="dxa"/>
          </w:tcPr>
          <w:p w14:paraId="2561CD60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  <w:r w:rsidRPr="00135144">
              <w:rPr>
                <w:b/>
                <w:sz w:val="20"/>
              </w:rPr>
              <w:t>5’ scRNAseq</w:t>
            </w:r>
          </w:p>
        </w:tc>
      </w:tr>
      <w:tr w:rsidR="004604F3" w14:paraId="1B730864" w14:textId="77777777" w:rsidTr="004604F3">
        <w:trPr>
          <w:trHeight w:val="598"/>
        </w:trPr>
        <w:tc>
          <w:tcPr>
            <w:tcW w:w="1457" w:type="dxa"/>
          </w:tcPr>
          <w:p w14:paraId="7C3B2BA3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  <w:r w:rsidRPr="00135144">
              <w:rPr>
                <w:b/>
                <w:sz w:val="20"/>
              </w:rPr>
              <w:t>SAMPLE11</w:t>
            </w:r>
          </w:p>
        </w:tc>
        <w:tc>
          <w:tcPr>
            <w:tcW w:w="990" w:type="dxa"/>
          </w:tcPr>
          <w:p w14:paraId="05060A2C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  <w:r w:rsidRPr="00135144">
              <w:rPr>
                <w:b/>
                <w:sz w:val="20"/>
              </w:rPr>
              <w:t>M</w:t>
            </w:r>
          </w:p>
        </w:tc>
        <w:tc>
          <w:tcPr>
            <w:tcW w:w="1789" w:type="dxa"/>
          </w:tcPr>
          <w:p w14:paraId="53C0FA7F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  <w:r w:rsidRPr="00135144">
              <w:rPr>
                <w:b/>
                <w:sz w:val="20"/>
              </w:rPr>
              <w:t>Parafalcine</w:t>
            </w:r>
          </w:p>
        </w:tc>
        <w:tc>
          <w:tcPr>
            <w:tcW w:w="1711" w:type="dxa"/>
          </w:tcPr>
          <w:p w14:paraId="2D56C30A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  <w:r w:rsidRPr="00135144">
              <w:rPr>
                <w:b/>
                <w:sz w:val="20"/>
              </w:rPr>
              <w:t>WHO grade II, atypical with patchy angiomatous</w:t>
            </w:r>
          </w:p>
        </w:tc>
        <w:tc>
          <w:tcPr>
            <w:tcW w:w="1845" w:type="dxa"/>
          </w:tcPr>
          <w:p w14:paraId="7485157F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  <w:r w:rsidRPr="00135144">
              <w:rPr>
                <w:b/>
                <w:sz w:val="20"/>
              </w:rPr>
              <w:t>Non-tumor associated dura (DURA11)</w:t>
            </w:r>
          </w:p>
        </w:tc>
        <w:tc>
          <w:tcPr>
            <w:tcW w:w="1842" w:type="dxa"/>
          </w:tcPr>
          <w:p w14:paraId="30969230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  <w:r w:rsidRPr="00135144">
              <w:rPr>
                <w:b/>
                <w:sz w:val="20"/>
              </w:rPr>
              <w:t>5’ scRNAseq</w:t>
            </w:r>
          </w:p>
        </w:tc>
      </w:tr>
      <w:tr w:rsidR="004604F3" w14:paraId="20301059" w14:textId="77777777" w:rsidTr="004604F3">
        <w:trPr>
          <w:trHeight w:val="598"/>
        </w:trPr>
        <w:tc>
          <w:tcPr>
            <w:tcW w:w="1457" w:type="dxa"/>
          </w:tcPr>
          <w:p w14:paraId="2715ACB6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  <w:r w:rsidRPr="00135144">
              <w:rPr>
                <w:b/>
                <w:sz w:val="20"/>
              </w:rPr>
              <w:t>SAMPLE13</w:t>
            </w:r>
          </w:p>
        </w:tc>
        <w:tc>
          <w:tcPr>
            <w:tcW w:w="990" w:type="dxa"/>
          </w:tcPr>
          <w:p w14:paraId="058F876E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  <w:r w:rsidRPr="00135144">
              <w:rPr>
                <w:b/>
                <w:sz w:val="20"/>
              </w:rPr>
              <w:t>F</w:t>
            </w:r>
          </w:p>
        </w:tc>
        <w:tc>
          <w:tcPr>
            <w:tcW w:w="1789" w:type="dxa"/>
          </w:tcPr>
          <w:p w14:paraId="6E4B3B1C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  <w:r w:rsidRPr="00135144">
              <w:rPr>
                <w:b/>
                <w:sz w:val="20"/>
              </w:rPr>
              <w:t>Parafalcine</w:t>
            </w:r>
          </w:p>
        </w:tc>
        <w:tc>
          <w:tcPr>
            <w:tcW w:w="1711" w:type="dxa"/>
          </w:tcPr>
          <w:p w14:paraId="57278B32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  <w:r w:rsidRPr="00135144">
              <w:rPr>
                <w:b/>
                <w:sz w:val="20"/>
              </w:rPr>
              <w:t xml:space="preserve">WHO </w:t>
            </w:r>
            <w:r>
              <w:rPr>
                <w:b/>
                <w:sz w:val="20"/>
              </w:rPr>
              <w:t>g</w:t>
            </w:r>
            <w:r w:rsidRPr="00135144">
              <w:rPr>
                <w:b/>
                <w:sz w:val="20"/>
              </w:rPr>
              <w:t>rade II, atypical</w:t>
            </w:r>
          </w:p>
        </w:tc>
        <w:tc>
          <w:tcPr>
            <w:tcW w:w="1845" w:type="dxa"/>
          </w:tcPr>
          <w:p w14:paraId="2313D7E8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  <w:r w:rsidRPr="00135144">
              <w:rPr>
                <w:b/>
                <w:sz w:val="20"/>
              </w:rPr>
              <w:t>Non-tumor associated dura (DURA13)</w:t>
            </w:r>
          </w:p>
        </w:tc>
        <w:tc>
          <w:tcPr>
            <w:tcW w:w="1842" w:type="dxa"/>
          </w:tcPr>
          <w:p w14:paraId="4B4E917C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  <w:r w:rsidRPr="00135144">
              <w:rPr>
                <w:b/>
                <w:sz w:val="20"/>
              </w:rPr>
              <w:t>5’ scRNAseq, VDJ enrichment</w:t>
            </w:r>
          </w:p>
        </w:tc>
      </w:tr>
      <w:tr w:rsidR="004604F3" w14:paraId="02333530" w14:textId="77777777" w:rsidTr="004604F3">
        <w:trPr>
          <w:trHeight w:val="598"/>
        </w:trPr>
        <w:tc>
          <w:tcPr>
            <w:tcW w:w="1457" w:type="dxa"/>
          </w:tcPr>
          <w:p w14:paraId="6EEFF90D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</w:p>
        </w:tc>
        <w:tc>
          <w:tcPr>
            <w:tcW w:w="990" w:type="dxa"/>
          </w:tcPr>
          <w:p w14:paraId="073255F2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</w:p>
        </w:tc>
        <w:tc>
          <w:tcPr>
            <w:tcW w:w="1789" w:type="dxa"/>
          </w:tcPr>
          <w:p w14:paraId="3117DFE2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</w:p>
        </w:tc>
        <w:tc>
          <w:tcPr>
            <w:tcW w:w="1711" w:type="dxa"/>
          </w:tcPr>
          <w:p w14:paraId="7BF4B910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</w:p>
        </w:tc>
        <w:tc>
          <w:tcPr>
            <w:tcW w:w="1845" w:type="dxa"/>
          </w:tcPr>
          <w:p w14:paraId="766CA474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  <w:r w:rsidRPr="00135144">
              <w:rPr>
                <w:b/>
                <w:sz w:val="20"/>
              </w:rPr>
              <w:t>Meningioma (MEN13)</w:t>
            </w:r>
          </w:p>
        </w:tc>
        <w:tc>
          <w:tcPr>
            <w:tcW w:w="1842" w:type="dxa"/>
          </w:tcPr>
          <w:p w14:paraId="40EDE9E8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  <w:r w:rsidRPr="00135144">
              <w:rPr>
                <w:b/>
                <w:sz w:val="20"/>
              </w:rPr>
              <w:t>5’ scRNAseq, VDJ enrichment</w:t>
            </w:r>
          </w:p>
        </w:tc>
      </w:tr>
      <w:tr w:rsidR="004604F3" w14:paraId="6AEF24C8" w14:textId="77777777" w:rsidTr="004604F3">
        <w:trPr>
          <w:trHeight w:val="598"/>
        </w:trPr>
        <w:tc>
          <w:tcPr>
            <w:tcW w:w="1457" w:type="dxa"/>
          </w:tcPr>
          <w:p w14:paraId="018C25FE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  <w:r w:rsidRPr="00135144">
              <w:rPr>
                <w:b/>
                <w:sz w:val="20"/>
              </w:rPr>
              <w:t>SAMPLE104</w:t>
            </w:r>
          </w:p>
        </w:tc>
        <w:tc>
          <w:tcPr>
            <w:tcW w:w="990" w:type="dxa"/>
          </w:tcPr>
          <w:p w14:paraId="789A338D" w14:textId="77777777" w:rsidR="004604F3" w:rsidRPr="00135144" w:rsidRDefault="004604F3" w:rsidP="004604F3">
            <w:pPr>
              <w:ind w:left="720" w:hanging="7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</w:t>
            </w:r>
          </w:p>
        </w:tc>
        <w:tc>
          <w:tcPr>
            <w:tcW w:w="1789" w:type="dxa"/>
          </w:tcPr>
          <w:p w14:paraId="4EB8947D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 temperoparietal</w:t>
            </w:r>
          </w:p>
        </w:tc>
        <w:tc>
          <w:tcPr>
            <w:tcW w:w="1711" w:type="dxa"/>
          </w:tcPr>
          <w:p w14:paraId="1A255834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WHO grade I</w:t>
            </w:r>
          </w:p>
        </w:tc>
        <w:tc>
          <w:tcPr>
            <w:tcW w:w="1845" w:type="dxa"/>
          </w:tcPr>
          <w:p w14:paraId="25B57FBC" w14:textId="77777777" w:rsidR="004604F3" w:rsidRDefault="004604F3" w:rsidP="004604F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Meningioma</w:t>
            </w:r>
          </w:p>
          <w:p w14:paraId="3EF215A8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(MEN104.1- CD45pos fraction, MEN104.2-CD45neg fraction)</w:t>
            </w:r>
          </w:p>
        </w:tc>
        <w:tc>
          <w:tcPr>
            <w:tcW w:w="1842" w:type="dxa"/>
          </w:tcPr>
          <w:p w14:paraId="68359702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5’ scRNAseq, IHC</w:t>
            </w:r>
          </w:p>
        </w:tc>
      </w:tr>
      <w:tr w:rsidR="004604F3" w14:paraId="750A4080" w14:textId="77777777" w:rsidTr="004604F3">
        <w:trPr>
          <w:trHeight w:val="598"/>
        </w:trPr>
        <w:tc>
          <w:tcPr>
            <w:tcW w:w="1457" w:type="dxa"/>
          </w:tcPr>
          <w:p w14:paraId="7362EC90" w14:textId="77777777" w:rsidR="004604F3" w:rsidRPr="00135144" w:rsidRDefault="004604F3" w:rsidP="004604F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SAMPLE108</w:t>
            </w:r>
          </w:p>
        </w:tc>
        <w:tc>
          <w:tcPr>
            <w:tcW w:w="990" w:type="dxa"/>
          </w:tcPr>
          <w:p w14:paraId="351A3D56" w14:textId="77777777" w:rsidR="004604F3" w:rsidRDefault="004604F3" w:rsidP="004604F3">
            <w:pPr>
              <w:ind w:left="720" w:hanging="7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</w:t>
            </w:r>
          </w:p>
        </w:tc>
        <w:tc>
          <w:tcPr>
            <w:tcW w:w="1789" w:type="dxa"/>
          </w:tcPr>
          <w:p w14:paraId="4AAFCACF" w14:textId="77777777" w:rsidR="004604F3" w:rsidRDefault="004604F3" w:rsidP="004604F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 parasagittal</w:t>
            </w:r>
          </w:p>
        </w:tc>
        <w:tc>
          <w:tcPr>
            <w:tcW w:w="1711" w:type="dxa"/>
          </w:tcPr>
          <w:p w14:paraId="55043460" w14:textId="77777777" w:rsidR="004604F3" w:rsidRDefault="004604F3" w:rsidP="004604F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WHO grade II, atypical</w:t>
            </w:r>
          </w:p>
        </w:tc>
        <w:tc>
          <w:tcPr>
            <w:tcW w:w="1845" w:type="dxa"/>
          </w:tcPr>
          <w:p w14:paraId="1D5A242A" w14:textId="77777777" w:rsidR="004604F3" w:rsidRDefault="004604F3" w:rsidP="004604F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Meningioma</w:t>
            </w:r>
          </w:p>
          <w:p w14:paraId="262A1835" w14:textId="77777777" w:rsidR="004604F3" w:rsidRDefault="004604F3" w:rsidP="004604F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(MEN108.1- CD45pos fraction, MEN108.2-CD45neg fraction)</w:t>
            </w:r>
          </w:p>
        </w:tc>
        <w:tc>
          <w:tcPr>
            <w:tcW w:w="1842" w:type="dxa"/>
          </w:tcPr>
          <w:p w14:paraId="37EF5E87" w14:textId="77777777" w:rsidR="004604F3" w:rsidRDefault="004604F3" w:rsidP="004604F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5’ scRNAseq</w:t>
            </w:r>
          </w:p>
        </w:tc>
      </w:tr>
    </w:tbl>
    <w:p w14:paraId="0D172EE4" w14:textId="25595813" w:rsidR="00556B9A" w:rsidRDefault="004604F3">
      <w:pPr>
        <w:spacing w:after="160" w:line="259" w:lineRule="auto"/>
      </w:pPr>
      <w:r>
        <w:t xml:space="preserve">*Collected from a patient undergoing surgical resection for a recurrent meningioma. All other samples are collected from patients undergoing surgical resection for a primary meningioma. </w:t>
      </w:r>
    </w:p>
    <w:p w14:paraId="09BB1D47" w14:textId="77777777" w:rsidR="00556B9A" w:rsidRPr="00C03D67" w:rsidRDefault="00556B9A" w:rsidP="00556B9A">
      <w:r>
        <w:rPr>
          <w:b/>
          <w:bCs/>
        </w:rPr>
        <w:lastRenderedPageBreak/>
        <w:t xml:space="preserve">Table S2. Gene markers for cell type identification. </w:t>
      </w:r>
      <w:r>
        <w:t xml:space="preserve">Markers used to characterize cell identity of obtained clusters based upon current literature. </w:t>
      </w:r>
    </w:p>
    <w:p w14:paraId="7664646B" w14:textId="55BFFDE0" w:rsidR="0082267A" w:rsidRDefault="0082267A" w:rsidP="00556B9A">
      <w:pPr>
        <w:spacing w:after="160" w:line="259" w:lineRule="auto"/>
      </w:pPr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83"/>
        <w:gridCol w:w="5482"/>
        <w:gridCol w:w="985"/>
      </w:tblGrid>
      <w:tr w:rsidR="00692678" w14:paraId="0F40D770" w14:textId="77777777" w:rsidTr="0008683B">
        <w:tc>
          <w:tcPr>
            <w:tcW w:w="2883" w:type="dxa"/>
          </w:tcPr>
          <w:p w14:paraId="56F49245" w14:textId="77777777" w:rsidR="00692678" w:rsidRDefault="00692678" w:rsidP="0008683B">
            <w:r>
              <w:t>Cell type</w:t>
            </w:r>
          </w:p>
        </w:tc>
        <w:tc>
          <w:tcPr>
            <w:tcW w:w="5482" w:type="dxa"/>
          </w:tcPr>
          <w:p w14:paraId="7F9C3AAD" w14:textId="77777777" w:rsidR="00692678" w:rsidRDefault="00692678" w:rsidP="0008683B">
            <w:r>
              <w:t>Markers</w:t>
            </w:r>
          </w:p>
        </w:tc>
        <w:tc>
          <w:tcPr>
            <w:tcW w:w="985" w:type="dxa"/>
          </w:tcPr>
          <w:p w14:paraId="27840858" w14:textId="77777777" w:rsidR="00692678" w:rsidRDefault="00692678" w:rsidP="0008683B">
            <w:r>
              <w:t>Ref.</w:t>
            </w:r>
          </w:p>
        </w:tc>
      </w:tr>
      <w:tr w:rsidR="00692678" w14:paraId="21DBDFCF" w14:textId="77777777" w:rsidTr="0008683B">
        <w:tc>
          <w:tcPr>
            <w:tcW w:w="2883" w:type="dxa"/>
          </w:tcPr>
          <w:p w14:paraId="45959165" w14:textId="77777777" w:rsidR="00692678" w:rsidRDefault="00692678" w:rsidP="0008683B">
            <w:r>
              <w:t>Endothelial cell</w:t>
            </w:r>
          </w:p>
        </w:tc>
        <w:tc>
          <w:tcPr>
            <w:tcW w:w="5482" w:type="dxa"/>
          </w:tcPr>
          <w:p w14:paraId="15F7A1E4" w14:textId="77777777" w:rsidR="00692678" w:rsidRDefault="00692678" w:rsidP="0008683B">
            <w:pPr>
              <w:rPr>
                <w:i/>
              </w:rPr>
            </w:pPr>
            <w:r>
              <w:rPr>
                <w:i/>
              </w:rPr>
              <w:t>PECAM1, CDH5, KDR, SELE, VWF</w:t>
            </w:r>
          </w:p>
        </w:tc>
        <w:tc>
          <w:tcPr>
            <w:tcW w:w="985" w:type="dxa"/>
          </w:tcPr>
          <w:p w14:paraId="580A6545" w14:textId="31A5D360" w:rsidR="00692678" w:rsidRPr="00F938B6" w:rsidRDefault="00CA5EBB" w:rsidP="0008683B">
            <w:pPr>
              <w:rPr>
                <w:highlight w:val="yellow"/>
              </w:rPr>
            </w:pPr>
            <w:r>
              <w:t>40, 41</w:t>
            </w:r>
          </w:p>
        </w:tc>
      </w:tr>
      <w:tr w:rsidR="00DE33BD" w14:paraId="6EE9C365" w14:textId="77777777" w:rsidTr="0008683B">
        <w:tc>
          <w:tcPr>
            <w:tcW w:w="2883" w:type="dxa"/>
          </w:tcPr>
          <w:p w14:paraId="53ACF721" w14:textId="5C83EAFC" w:rsidR="00DE33BD" w:rsidRDefault="00DE33BD" w:rsidP="0008683B">
            <w:r>
              <w:t>Fenestrated endothelium</w:t>
            </w:r>
          </w:p>
        </w:tc>
        <w:tc>
          <w:tcPr>
            <w:tcW w:w="5482" w:type="dxa"/>
          </w:tcPr>
          <w:p w14:paraId="2D91931E" w14:textId="7482AC20" w:rsidR="00DE33BD" w:rsidRDefault="00DB7141" w:rsidP="0008683B">
            <w:pPr>
              <w:rPr>
                <w:i/>
              </w:rPr>
            </w:pPr>
            <w:r>
              <w:rPr>
                <w:i/>
              </w:rPr>
              <w:t>PLVAP, PLPP1, PLPP3, NRP1, ESM1, RGCC</w:t>
            </w:r>
          </w:p>
        </w:tc>
        <w:tc>
          <w:tcPr>
            <w:tcW w:w="985" w:type="dxa"/>
          </w:tcPr>
          <w:p w14:paraId="44C5AF7A" w14:textId="7B41A14C" w:rsidR="00DE33BD" w:rsidRPr="007A44FA" w:rsidRDefault="00D47E2B" w:rsidP="0008683B">
            <w:r>
              <w:t>51</w:t>
            </w:r>
          </w:p>
        </w:tc>
      </w:tr>
      <w:tr w:rsidR="00DE33BD" w14:paraId="6D26083B" w14:textId="77777777" w:rsidTr="0008683B">
        <w:tc>
          <w:tcPr>
            <w:tcW w:w="2883" w:type="dxa"/>
          </w:tcPr>
          <w:p w14:paraId="32048C48" w14:textId="00D38EED" w:rsidR="00DE33BD" w:rsidRDefault="00DE33BD" w:rsidP="0008683B">
            <w:r>
              <w:t>Blood-brain barrier endothelium</w:t>
            </w:r>
          </w:p>
        </w:tc>
        <w:tc>
          <w:tcPr>
            <w:tcW w:w="5482" w:type="dxa"/>
          </w:tcPr>
          <w:p w14:paraId="7386702F" w14:textId="2D0F2768" w:rsidR="00DE33BD" w:rsidRDefault="00DB7141" w:rsidP="0008683B">
            <w:pPr>
              <w:rPr>
                <w:i/>
              </w:rPr>
            </w:pPr>
            <w:r>
              <w:rPr>
                <w:i/>
              </w:rPr>
              <w:t>FZD1-10, ADGRA2, CTNNB1, CDH5, SLC2A1, TNFRSF21, TNFRSF19, CLDN1, CLDN3, CLDN5, CLDN12, LSR, OCLN, TJP1, TJP2, TJP3, SLC5A1, SLCO1A2, SLC22A8, SLC16A1, PGP, ABCG2, ABCC4</w:t>
            </w:r>
          </w:p>
        </w:tc>
        <w:tc>
          <w:tcPr>
            <w:tcW w:w="985" w:type="dxa"/>
          </w:tcPr>
          <w:p w14:paraId="078AA69A" w14:textId="55AC62C5" w:rsidR="00DE33BD" w:rsidRPr="007A44FA" w:rsidRDefault="002E081A" w:rsidP="0008683B">
            <w:r>
              <w:t>50</w:t>
            </w:r>
          </w:p>
        </w:tc>
      </w:tr>
      <w:tr w:rsidR="00692678" w14:paraId="742486C5" w14:textId="77777777" w:rsidTr="0008683B">
        <w:tc>
          <w:tcPr>
            <w:tcW w:w="2883" w:type="dxa"/>
          </w:tcPr>
          <w:p w14:paraId="0B25D694" w14:textId="77777777" w:rsidR="00692678" w:rsidRDefault="00692678" w:rsidP="0008683B">
            <w:r>
              <w:t>Mesenchymal cell</w:t>
            </w:r>
          </w:p>
        </w:tc>
        <w:tc>
          <w:tcPr>
            <w:tcW w:w="5482" w:type="dxa"/>
          </w:tcPr>
          <w:p w14:paraId="45A59F17" w14:textId="77777777" w:rsidR="00692678" w:rsidRDefault="00692678" w:rsidP="0008683B">
            <w:pPr>
              <w:rPr>
                <w:i/>
              </w:rPr>
            </w:pPr>
            <w:r>
              <w:rPr>
                <w:i/>
              </w:rPr>
              <w:t>COL1A1, COL1A2, LUM, DCN, ACTA2, RGS5</w:t>
            </w:r>
          </w:p>
        </w:tc>
        <w:tc>
          <w:tcPr>
            <w:tcW w:w="985" w:type="dxa"/>
          </w:tcPr>
          <w:p w14:paraId="7DD51F73" w14:textId="77777777" w:rsidR="00692678" w:rsidRPr="00F938B6" w:rsidRDefault="00692678" w:rsidP="0008683B">
            <w:pPr>
              <w:rPr>
                <w:highlight w:val="yellow"/>
              </w:rPr>
            </w:pPr>
          </w:p>
        </w:tc>
      </w:tr>
      <w:tr w:rsidR="00692678" w14:paraId="29012F16" w14:textId="77777777" w:rsidTr="0008683B">
        <w:tc>
          <w:tcPr>
            <w:tcW w:w="2883" w:type="dxa"/>
          </w:tcPr>
          <w:p w14:paraId="3853277B" w14:textId="77777777" w:rsidR="00692678" w:rsidRDefault="00692678" w:rsidP="0008683B">
            <w:r>
              <w:t>Immune cell</w:t>
            </w:r>
          </w:p>
        </w:tc>
        <w:tc>
          <w:tcPr>
            <w:tcW w:w="5482" w:type="dxa"/>
          </w:tcPr>
          <w:p w14:paraId="691E7385" w14:textId="77777777" w:rsidR="00692678" w:rsidRDefault="00692678" w:rsidP="0008683B">
            <w:pPr>
              <w:rPr>
                <w:i/>
              </w:rPr>
            </w:pPr>
            <w:r>
              <w:rPr>
                <w:i/>
              </w:rPr>
              <w:t>PTPRC, CD3E, SPI1, CD14</w:t>
            </w:r>
          </w:p>
        </w:tc>
        <w:tc>
          <w:tcPr>
            <w:tcW w:w="985" w:type="dxa"/>
          </w:tcPr>
          <w:p w14:paraId="5042AD5A" w14:textId="77777777" w:rsidR="00692678" w:rsidRPr="00F938B6" w:rsidRDefault="00692678" w:rsidP="0008683B">
            <w:pPr>
              <w:rPr>
                <w:highlight w:val="yellow"/>
              </w:rPr>
            </w:pPr>
          </w:p>
        </w:tc>
      </w:tr>
      <w:tr w:rsidR="00692678" w14:paraId="7A47307A" w14:textId="77777777" w:rsidTr="0008683B">
        <w:tc>
          <w:tcPr>
            <w:tcW w:w="2883" w:type="dxa"/>
          </w:tcPr>
          <w:p w14:paraId="2D782D38" w14:textId="1960D7E9" w:rsidR="00692678" w:rsidRDefault="00692678" w:rsidP="0008683B">
            <w:r>
              <w:t>Naïve/</w:t>
            </w:r>
            <w:r w:rsidR="009C78A4">
              <w:t>central memory T cell</w:t>
            </w:r>
            <w:r w:rsidR="00272CC2">
              <w:t xml:space="preserve"> (</w:t>
            </w:r>
            <w:r w:rsidR="009C78A4">
              <w:t>TCM</w:t>
            </w:r>
            <w:r w:rsidR="00272CC2">
              <w:t xml:space="preserve">) </w:t>
            </w:r>
          </w:p>
        </w:tc>
        <w:tc>
          <w:tcPr>
            <w:tcW w:w="5482" w:type="dxa"/>
          </w:tcPr>
          <w:p w14:paraId="766B8918" w14:textId="77777777" w:rsidR="00692678" w:rsidRDefault="00692678" w:rsidP="0008683B">
            <w:pPr>
              <w:rPr>
                <w:i/>
              </w:rPr>
            </w:pPr>
            <w:r>
              <w:rPr>
                <w:i/>
              </w:rPr>
              <w:t>SELL, CCR7, LEF1, TCF7, KLF2</w:t>
            </w:r>
          </w:p>
        </w:tc>
        <w:tc>
          <w:tcPr>
            <w:tcW w:w="985" w:type="dxa"/>
          </w:tcPr>
          <w:p w14:paraId="16775010" w14:textId="78C8FB04" w:rsidR="00692678" w:rsidRPr="00F938B6" w:rsidRDefault="002A706C" w:rsidP="0008683B">
            <w:pPr>
              <w:rPr>
                <w:highlight w:val="yellow"/>
              </w:rPr>
            </w:pPr>
            <w:r w:rsidRPr="002A706C">
              <w:t>2</w:t>
            </w:r>
            <w:r w:rsidR="009E1EB6">
              <w:t>9</w:t>
            </w:r>
          </w:p>
        </w:tc>
      </w:tr>
      <w:tr w:rsidR="00692678" w14:paraId="2D276178" w14:textId="77777777" w:rsidTr="0008683B">
        <w:tc>
          <w:tcPr>
            <w:tcW w:w="2883" w:type="dxa"/>
          </w:tcPr>
          <w:p w14:paraId="181BC124" w14:textId="3A2FCC2A" w:rsidR="00692678" w:rsidRDefault="00692678" w:rsidP="0008683B">
            <w:r>
              <w:t xml:space="preserve">CD4+ </w:t>
            </w:r>
            <w:r w:rsidR="00366333">
              <w:t>effector memory T cell</w:t>
            </w:r>
            <w:r w:rsidR="00272CC2">
              <w:t xml:space="preserve"> (</w:t>
            </w:r>
            <w:r w:rsidR="00366333">
              <w:t>TEM</w:t>
            </w:r>
            <w:r w:rsidR="00272CC2">
              <w:t>)</w:t>
            </w:r>
            <w:r>
              <w:t xml:space="preserve"> </w:t>
            </w:r>
          </w:p>
        </w:tc>
        <w:tc>
          <w:tcPr>
            <w:tcW w:w="5482" w:type="dxa"/>
          </w:tcPr>
          <w:p w14:paraId="7BCD4FA0" w14:textId="77777777" w:rsidR="00692678" w:rsidRDefault="00692678" w:rsidP="0008683B">
            <w:pPr>
              <w:rPr>
                <w:i/>
              </w:rPr>
            </w:pPr>
            <w:r>
              <w:rPr>
                <w:i/>
              </w:rPr>
              <w:t xml:space="preserve">SELL-, CCR7-, IL7R </w:t>
            </w:r>
          </w:p>
        </w:tc>
        <w:tc>
          <w:tcPr>
            <w:tcW w:w="985" w:type="dxa"/>
          </w:tcPr>
          <w:p w14:paraId="0E74AD41" w14:textId="7A9688F8" w:rsidR="00692678" w:rsidRPr="00F938B6" w:rsidRDefault="002D7C64" w:rsidP="0008683B">
            <w:pPr>
              <w:rPr>
                <w:highlight w:val="yellow"/>
              </w:rPr>
            </w:pPr>
            <w:r>
              <w:t>30</w:t>
            </w:r>
          </w:p>
        </w:tc>
      </w:tr>
      <w:tr w:rsidR="00692678" w14:paraId="569D879A" w14:textId="77777777" w:rsidTr="0008683B">
        <w:tc>
          <w:tcPr>
            <w:tcW w:w="2883" w:type="dxa"/>
          </w:tcPr>
          <w:p w14:paraId="5AD2FDAD" w14:textId="5ECA0A93" w:rsidR="00692678" w:rsidRDefault="00692678" w:rsidP="0008683B">
            <w:r>
              <w:t xml:space="preserve">CD8+ </w:t>
            </w:r>
            <w:r w:rsidR="00272CC2">
              <w:t>TEM</w:t>
            </w:r>
          </w:p>
        </w:tc>
        <w:tc>
          <w:tcPr>
            <w:tcW w:w="5482" w:type="dxa"/>
          </w:tcPr>
          <w:p w14:paraId="6B5AC1D1" w14:textId="7D7FCF3C" w:rsidR="00692678" w:rsidRDefault="00692678" w:rsidP="0008683B">
            <w:pPr>
              <w:rPr>
                <w:i/>
              </w:rPr>
            </w:pPr>
            <w:r>
              <w:rPr>
                <w:i/>
              </w:rPr>
              <w:t>SELL-, CCR</w:t>
            </w:r>
            <w:r w:rsidR="00AA35A8">
              <w:rPr>
                <w:i/>
              </w:rPr>
              <w:t>7</w:t>
            </w:r>
            <w:r>
              <w:rPr>
                <w:i/>
              </w:rPr>
              <w:t>-, IL7R, CD8A, CD8B</w:t>
            </w:r>
          </w:p>
        </w:tc>
        <w:tc>
          <w:tcPr>
            <w:tcW w:w="985" w:type="dxa"/>
          </w:tcPr>
          <w:p w14:paraId="13CA6551" w14:textId="61B82BF3" w:rsidR="00692678" w:rsidRPr="00F938B6" w:rsidRDefault="002D7C64" w:rsidP="0008683B">
            <w:pPr>
              <w:rPr>
                <w:highlight w:val="yellow"/>
              </w:rPr>
            </w:pPr>
            <w:r>
              <w:t>30</w:t>
            </w:r>
          </w:p>
        </w:tc>
      </w:tr>
      <w:tr w:rsidR="00692678" w14:paraId="367DB5AF" w14:textId="77777777" w:rsidTr="0008683B">
        <w:tc>
          <w:tcPr>
            <w:tcW w:w="2883" w:type="dxa"/>
          </w:tcPr>
          <w:p w14:paraId="7467FB1B" w14:textId="25C95328" w:rsidR="00692678" w:rsidRDefault="003A66BE" w:rsidP="0008683B">
            <w:r>
              <w:t>Resident memory T cell (TRM)</w:t>
            </w:r>
          </w:p>
        </w:tc>
        <w:tc>
          <w:tcPr>
            <w:tcW w:w="5482" w:type="dxa"/>
          </w:tcPr>
          <w:p w14:paraId="541924AE" w14:textId="77777777" w:rsidR="00692678" w:rsidRDefault="00692678" w:rsidP="0008683B">
            <w:pPr>
              <w:rPr>
                <w:i/>
              </w:rPr>
            </w:pPr>
            <w:r>
              <w:rPr>
                <w:i/>
              </w:rPr>
              <w:t>CD69, NR4A2, IL7R</w:t>
            </w:r>
          </w:p>
        </w:tc>
        <w:tc>
          <w:tcPr>
            <w:tcW w:w="985" w:type="dxa"/>
          </w:tcPr>
          <w:p w14:paraId="63A11A60" w14:textId="23337D11" w:rsidR="00692678" w:rsidRPr="00F938B6" w:rsidRDefault="002D7C64" w:rsidP="0008683B">
            <w:pPr>
              <w:rPr>
                <w:highlight w:val="yellow"/>
              </w:rPr>
            </w:pPr>
            <w:r>
              <w:t>30</w:t>
            </w:r>
          </w:p>
        </w:tc>
      </w:tr>
      <w:tr w:rsidR="00692678" w14:paraId="7109D06A" w14:textId="77777777" w:rsidTr="0008683B">
        <w:tc>
          <w:tcPr>
            <w:tcW w:w="2883" w:type="dxa"/>
          </w:tcPr>
          <w:p w14:paraId="0FAFC821" w14:textId="1D8CCAC7" w:rsidR="00692678" w:rsidRDefault="00272CC2" w:rsidP="0008683B">
            <w:r>
              <w:t xml:space="preserve">CD8+ </w:t>
            </w:r>
            <w:r w:rsidR="00197CAA">
              <w:t>cytotoxic T cell (CTL)</w:t>
            </w:r>
          </w:p>
        </w:tc>
        <w:tc>
          <w:tcPr>
            <w:tcW w:w="5482" w:type="dxa"/>
          </w:tcPr>
          <w:p w14:paraId="659D4D63" w14:textId="77777777" w:rsidR="00692678" w:rsidRDefault="00692678" w:rsidP="0008683B">
            <w:pPr>
              <w:rPr>
                <w:i/>
              </w:rPr>
            </w:pPr>
            <w:r>
              <w:rPr>
                <w:i/>
              </w:rPr>
              <w:t xml:space="preserve">PRF1, NKG7, ZNF683, GZMB, CD8A, CD8B </w:t>
            </w:r>
          </w:p>
        </w:tc>
        <w:tc>
          <w:tcPr>
            <w:tcW w:w="985" w:type="dxa"/>
          </w:tcPr>
          <w:p w14:paraId="5EAEC008" w14:textId="21772A06" w:rsidR="00692678" w:rsidRPr="00F938B6" w:rsidRDefault="00312235" w:rsidP="0008683B">
            <w:pPr>
              <w:rPr>
                <w:highlight w:val="yellow"/>
              </w:rPr>
            </w:pPr>
            <w:r w:rsidRPr="00312235">
              <w:t>2</w:t>
            </w:r>
            <w:r w:rsidR="002D7C64">
              <w:t>9</w:t>
            </w:r>
          </w:p>
        </w:tc>
      </w:tr>
      <w:tr w:rsidR="00692678" w14:paraId="6D24F2C0" w14:textId="77777777" w:rsidTr="0008683B">
        <w:tc>
          <w:tcPr>
            <w:tcW w:w="2883" w:type="dxa"/>
          </w:tcPr>
          <w:p w14:paraId="208D66B9" w14:textId="77777777" w:rsidR="00692678" w:rsidRDefault="00692678" w:rsidP="0008683B">
            <w:r>
              <w:t>Natural killer cell</w:t>
            </w:r>
          </w:p>
        </w:tc>
        <w:tc>
          <w:tcPr>
            <w:tcW w:w="5482" w:type="dxa"/>
          </w:tcPr>
          <w:p w14:paraId="6BAA968E" w14:textId="77777777" w:rsidR="00692678" w:rsidRDefault="00692678" w:rsidP="0008683B">
            <w:pPr>
              <w:rPr>
                <w:i/>
              </w:rPr>
            </w:pPr>
            <w:r>
              <w:rPr>
                <w:i/>
              </w:rPr>
              <w:t xml:space="preserve">PRF1, NKG7, GZMB, KLRD1, KLRF1, CD3- </w:t>
            </w:r>
          </w:p>
        </w:tc>
        <w:tc>
          <w:tcPr>
            <w:tcW w:w="985" w:type="dxa"/>
          </w:tcPr>
          <w:p w14:paraId="0A5EAD24" w14:textId="77294DE3" w:rsidR="00692678" w:rsidRPr="00F938B6" w:rsidRDefault="001B4616" w:rsidP="0008683B">
            <w:pPr>
              <w:rPr>
                <w:highlight w:val="yellow"/>
              </w:rPr>
            </w:pPr>
            <w:r>
              <w:t>31</w:t>
            </w:r>
          </w:p>
        </w:tc>
      </w:tr>
      <w:tr w:rsidR="00692678" w14:paraId="2807EF51" w14:textId="77777777" w:rsidTr="0008683B">
        <w:tc>
          <w:tcPr>
            <w:tcW w:w="2883" w:type="dxa"/>
          </w:tcPr>
          <w:p w14:paraId="3D81A430" w14:textId="77777777" w:rsidR="00692678" w:rsidRDefault="00692678" w:rsidP="0008683B">
            <w:r>
              <w:t>B cell</w:t>
            </w:r>
          </w:p>
        </w:tc>
        <w:tc>
          <w:tcPr>
            <w:tcW w:w="5482" w:type="dxa"/>
          </w:tcPr>
          <w:p w14:paraId="3184A9C5" w14:textId="77777777" w:rsidR="00692678" w:rsidRDefault="00692678" w:rsidP="0008683B">
            <w:r>
              <w:rPr>
                <w:i/>
              </w:rPr>
              <w:t xml:space="preserve">CD79A, MS4A1, </w:t>
            </w:r>
            <w:r>
              <w:t>MHC class II</w:t>
            </w:r>
          </w:p>
        </w:tc>
        <w:tc>
          <w:tcPr>
            <w:tcW w:w="985" w:type="dxa"/>
          </w:tcPr>
          <w:p w14:paraId="4971A65C" w14:textId="635DDA26" w:rsidR="00692678" w:rsidRPr="001411EE" w:rsidRDefault="00FF5285" w:rsidP="0008683B">
            <w:r>
              <w:t>32</w:t>
            </w:r>
          </w:p>
        </w:tc>
      </w:tr>
      <w:tr w:rsidR="00692678" w14:paraId="666C5BCD" w14:textId="77777777" w:rsidTr="0008683B">
        <w:tc>
          <w:tcPr>
            <w:tcW w:w="2883" w:type="dxa"/>
          </w:tcPr>
          <w:p w14:paraId="5374AC60" w14:textId="6845E3A2" w:rsidR="00692678" w:rsidRDefault="00692678" w:rsidP="0008683B">
            <w:r>
              <w:t>Plasma</w:t>
            </w:r>
            <w:r w:rsidR="00F7361A">
              <w:t>-like B cells</w:t>
            </w:r>
          </w:p>
        </w:tc>
        <w:tc>
          <w:tcPr>
            <w:tcW w:w="5482" w:type="dxa"/>
          </w:tcPr>
          <w:p w14:paraId="3E05B053" w14:textId="77777777" w:rsidR="00692678" w:rsidRDefault="00692678" w:rsidP="0008683B">
            <w:pPr>
              <w:rPr>
                <w:i/>
              </w:rPr>
            </w:pPr>
            <w:r>
              <w:rPr>
                <w:i/>
              </w:rPr>
              <w:t>IGHG3, IGHA1, DERL1, FKBP11</w:t>
            </w:r>
          </w:p>
        </w:tc>
        <w:tc>
          <w:tcPr>
            <w:tcW w:w="985" w:type="dxa"/>
          </w:tcPr>
          <w:p w14:paraId="7B4A24A2" w14:textId="38D4C604" w:rsidR="00692678" w:rsidRPr="001411EE" w:rsidRDefault="00FF5285" w:rsidP="0008683B">
            <w:r>
              <w:t>32</w:t>
            </w:r>
          </w:p>
        </w:tc>
      </w:tr>
      <w:tr w:rsidR="00692678" w14:paraId="55C20105" w14:textId="77777777" w:rsidTr="0008683B">
        <w:tc>
          <w:tcPr>
            <w:tcW w:w="2883" w:type="dxa"/>
          </w:tcPr>
          <w:p w14:paraId="660AB88A" w14:textId="77777777" w:rsidR="00692678" w:rsidRDefault="00692678" w:rsidP="0008683B">
            <w:r>
              <w:t>Monocyte/macrophage</w:t>
            </w:r>
          </w:p>
        </w:tc>
        <w:tc>
          <w:tcPr>
            <w:tcW w:w="5482" w:type="dxa"/>
          </w:tcPr>
          <w:p w14:paraId="445663A5" w14:textId="45096A3F" w:rsidR="00692678" w:rsidRDefault="00692678" w:rsidP="0008683B">
            <w:r>
              <w:rPr>
                <w:i/>
              </w:rPr>
              <w:t>CD14, VCAN, S100A8, S100A9, RNASE1, C1Q</w:t>
            </w:r>
            <w:r w:rsidR="00D630D7">
              <w:rPr>
                <w:i/>
              </w:rPr>
              <w:t>A, C1QC</w:t>
            </w:r>
            <w:r>
              <w:rPr>
                <w:i/>
              </w:rPr>
              <w:t xml:space="preserve">, FCAR, GPNMB, </w:t>
            </w:r>
            <w:r>
              <w:t>MHC class II</w:t>
            </w:r>
          </w:p>
        </w:tc>
        <w:tc>
          <w:tcPr>
            <w:tcW w:w="985" w:type="dxa"/>
          </w:tcPr>
          <w:p w14:paraId="41397ECB" w14:textId="693B29B1" w:rsidR="00692678" w:rsidRPr="00F938B6" w:rsidRDefault="0076094C" w:rsidP="0008683B">
            <w:pPr>
              <w:rPr>
                <w:highlight w:val="yellow"/>
              </w:rPr>
            </w:pPr>
            <w:r>
              <w:t>33-36</w:t>
            </w:r>
          </w:p>
        </w:tc>
      </w:tr>
      <w:tr w:rsidR="00323ED2" w14:paraId="53979F8E" w14:textId="77777777" w:rsidTr="0008683B">
        <w:tc>
          <w:tcPr>
            <w:tcW w:w="2883" w:type="dxa"/>
          </w:tcPr>
          <w:p w14:paraId="0E06C4AA" w14:textId="03BB4D8A" w:rsidR="00323ED2" w:rsidRDefault="00323ED2" w:rsidP="00323ED2">
            <w:r>
              <w:t>Microglia</w:t>
            </w:r>
          </w:p>
        </w:tc>
        <w:tc>
          <w:tcPr>
            <w:tcW w:w="5482" w:type="dxa"/>
          </w:tcPr>
          <w:p w14:paraId="34B3589E" w14:textId="439A69AB" w:rsidR="00323ED2" w:rsidRDefault="00323ED2" w:rsidP="00323ED2">
            <w:r>
              <w:rPr>
                <w:i/>
              </w:rPr>
              <w:t>AIF1, GPR34, CD14, C1QA, C1QB, C1QC</w:t>
            </w:r>
          </w:p>
        </w:tc>
        <w:tc>
          <w:tcPr>
            <w:tcW w:w="985" w:type="dxa"/>
          </w:tcPr>
          <w:p w14:paraId="5F5B7B57" w14:textId="1AC29AE7" w:rsidR="00323ED2" w:rsidRPr="00F938B6" w:rsidRDefault="00C050EF" w:rsidP="00323ED2">
            <w:pPr>
              <w:rPr>
                <w:highlight w:val="yellow"/>
              </w:rPr>
            </w:pPr>
            <w:r>
              <w:t>26</w:t>
            </w:r>
          </w:p>
        </w:tc>
      </w:tr>
      <w:tr w:rsidR="00323ED2" w14:paraId="1A31F558" w14:textId="77777777" w:rsidTr="0008683B">
        <w:tc>
          <w:tcPr>
            <w:tcW w:w="2883" w:type="dxa"/>
          </w:tcPr>
          <w:p w14:paraId="7AD0FA73" w14:textId="1A980162" w:rsidR="00323ED2" w:rsidRDefault="00323ED2" w:rsidP="00323ED2">
            <w:r>
              <w:t>Border associated macrophage (BAM)</w:t>
            </w:r>
          </w:p>
        </w:tc>
        <w:tc>
          <w:tcPr>
            <w:tcW w:w="5482" w:type="dxa"/>
          </w:tcPr>
          <w:p w14:paraId="3E251540" w14:textId="5479D967" w:rsidR="00323ED2" w:rsidRDefault="00323ED2" w:rsidP="00323ED2">
            <w:r>
              <w:rPr>
                <w:i/>
              </w:rPr>
              <w:t>MRC1, STAB1, CD163, APOE, MS4A7</w:t>
            </w:r>
          </w:p>
        </w:tc>
        <w:tc>
          <w:tcPr>
            <w:tcW w:w="985" w:type="dxa"/>
          </w:tcPr>
          <w:p w14:paraId="2FACFB50" w14:textId="29172E6E" w:rsidR="00323ED2" w:rsidRPr="00F938B6" w:rsidRDefault="00F32C76" w:rsidP="00323ED2">
            <w:pPr>
              <w:rPr>
                <w:highlight w:val="yellow"/>
              </w:rPr>
            </w:pPr>
            <w:r w:rsidRPr="00F32C76">
              <w:t>10</w:t>
            </w:r>
          </w:p>
        </w:tc>
      </w:tr>
      <w:tr w:rsidR="00323ED2" w14:paraId="5D927F21" w14:textId="77777777" w:rsidTr="0008683B">
        <w:tc>
          <w:tcPr>
            <w:tcW w:w="2883" w:type="dxa"/>
          </w:tcPr>
          <w:p w14:paraId="0EADFD67" w14:textId="61E74CE0" w:rsidR="00323ED2" w:rsidRPr="00170F54" w:rsidRDefault="00323ED2" w:rsidP="00323ED2">
            <w:r>
              <w:t>MHCII</w:t>
            </w:r>
            <w:r>
              <w:rPr>
                <w:vertAlign w:val="superscript"/>
              </w:rPr>
              <w:t>lo</w:t>
            </w:r>
            <w:r>
              <w:t xml:space="preserve"> MDSC-like</w:t>
            </w:r>
          </w:p>
        </w:tc>
        <w:tc>
          <w:tcPr>
            <w:tcW w:w="5482" w:type="dxa"/>
          </w:tcPr>
          <w:p w14:paraId="43DF1110" w14:textId="77777777" w:rsidR="00323ED2" w:rsidRDefault="00323ED2" w:rsidP="00323ED2">
            <w:r>
              <w:t>Monocyte/macrophage genes, MHC class II-</w:t>
            </w:r>
          </w:p>
        </w:tc>
        <w:tc>
          <w:tcPr>
            <w:tcW w:w="985" w:type="dxa"/>
          </w:tcPr>
          <w:p w14:paraId="5F9E78F0" w14:textId="231DFD49" w:rsidR="00323ED2" w:rsidRPr="00F938B6" w:rsidRDefault="00A44A91" w:rsidP="00323ED2">
            <w:pPr>
              <w:rPr>
                <w:highlight w:val="yellow"/>
              </w:rPr>
            </w:pPr>
            <w:r>
              <w:t>38</w:t>
            </w:r>
          </w:p>
        </w:tc>
      </w:tr>
      <w:tr w:rsidR="00323ED2" w14:paraId="5CD60C57" w14:textId="77777777" w:rsidTr="0008683B">
        <w:tc>
          <w:tcPr>
            <w:tcW w:w="2883" w:type="dxa"/>
          </w:tcPr>
          <w:p w14:paraId="5823FD10" w14:textId="72F84B50" w:rsidR="00323ED2" w:rsidRDefault="00323ED2" w:rsidP="00323ED2">
            <w:pPr>
              <w:tabs>
                <w:tab w:val="center" w:pos="1333"/>
              </w:tabs>
            </w:pPr>
            <w:r>
              <w:t>DC-like</w:t>
            </w:r>
            <w:r>
              <w:tab/>
            </w:r>
          </w:p>
        </w:tc>
        <w:tc>
          <w:tcPr>
            <w:tcW w:w="5482" w:type="dxa"/>
          </w:tcPr>
          <w:p w14:paraId="77B0341D" w14:textId="77777777" w:rsidR="00323ED2" w:rsidRDefault="00323ED2" w:rsidP="00323ED2">
            <w:r>
              <w:rPr>
                <w:i/>
              </w:rPr>
              <w:t xml:space="preserve">CD14-, ITGAX, THBD, </w:t>
            </w:r>
            <w:r>
              <w:t>MHC class II</w:t>
            </w:r>
          </w:p>
        </w:tc>
        <w:tc>
          <w:tcPr>
            <w:tcW w:w="985" w:type="dxa"/>
          </w:tcPr>
          <w:p w14:paraId="3DCC2C8E" w14:textId="41598011" w:rsidR="00323ED2" w:rsidRPr="00F938B6" w:rsidRDefault="005F1D86" w:rsidP="00323ED2">
            <w:pPr>
              <w:rPr>
                <w:highlight w:val="yellow"/>
              </w:rPr>
            </w:pPr>
            <w:r>
              <w:t>33, 35</w:t>
            </w:r>
          </w:p>
        </w:tc>
      </w:tr>
      <w:tr w:rsidR="00323ED2" w14:paraId="45D95F8E" w14:textId="77777777" w:rsidTr="0008683B">
        <w:tc>
          <w:tcPr>
            <w:tcW w:w="2883" w:type="dxa"/>
          </w:tcPr>
          <w:p w14:paraId="1AA44DC2" w14:textId="2AE8228F" w:rsidR="00323ED2" w:rsidRDefault="00323ED2" w:rsidP="00323ED2">
            <w:r>
              <w:t>migDC-like</w:t>
            </w:r>
          </w:p>
        </w:tc>
        <w:tc>
          <w:tcPr>
            <w:tcW w:w="5482" w:type="dxa"/>
          </w:tcPr>
          <w:p w14:paraId="2C47D163" w14:textId="77777777" w:rsidR="00323ED2" w:rsidRDefault="00323ED2" w:rsidP="00323ED2">
            <w:r>
              <w:rPr>
                <w:i/>
              </w:rPr>
              <w:t xml:space="preserve">CD14-, IL3RA, CCR7, IDO1, LAD1, CCL22, RAMP1, </w:t>
            </w:r>
            <w:r>
              <w:t>MHC class II</w:t>
            </w:r>
          </w:p>
        </w:tc>
        <w:tc>
          <w:tcPr>
            <w:tcW w:w="985" w:type="dxa"/>
          </w:tcPr>
          <w:p w14:paraId="5A38887F" w14:textId="76184542" w:rsidR="00323ED2" w:rsidRPr="00F938B6" w:rsidRDefault="005F1D86" w:rsidP="00323ED2">
            <w:pPr>
              <w:rPr>
                <w:highlight w:val="yellow"/>
              </w:rPr>
            </w:pPr>
            <w:r>
              <w:t>33, 35, 36</w:t>
            </w:r>
          </w:p>
        </w:tc>
      </w:tr>
      <w:tr w:rsidR="00323ED2" w14:paraId="34AF9412" w14:textId="77777777" w:rsidTr="0008683B">
        <w:tc>
          <w:tcPr>
            <w:tcW w:w="2883" w:type="dxa"/>
          </w:tcPr>
          <w:p w14:paraId="3F33A83F" w14:textId="77777777" w:rsidR="00323ED2" w:rsidRDefault="00323ED2" w:rsidP="00323ED2">
            <w:r>
              <w:t>Mast cell</w:t>
            </w:r>
          </w:p>
        </w:tc>
        <w:tc>
          <w:tcPr>
            <w:tcW w:w="5482" w:type="dxa"/>
          </w:tcPr>
          <w:p w14:paraId="3BCA54AD" w14:textId="77777777" w:rsidR="00323ED2" w:rsidRDefault="00323ED2" w:rsidP="00323ED2">
            <w:pPr>
              <w:rPr>
                <w:i/>
              </w:rPr>
            </w:pPr>
            <w:r>
              <w:rPr>
                <w:i/>
              </w:rPr>
              <w:t>GATA2, KIT, HPGDS</w:t>
            </w:r>
          </w:p>
        </w:tc>
        <w:tc>
          <w:tcPr>
            <w:tcW w:w="985" w:type="dxa"/>
          </w:tcPr>
          <w:p w14:paraId="5C1F37E1" w14:textId="1C851C75" w:rsidR="00323ED2" w:rsidRPr="00F938B6" w:rsidRDefault="00511617" w:rsidP="00323ED2">
            <w:pPr>
              <w:rPr>
                <w:highlight w:val="yellow"/>
              </w:rPr>
            </w:pPr>
            <w:r>
              <w:t>37</w:t>
            </w:r>
          </w:p>
        </w:tc>
      </w:tr>
      <w:tr w:rsidR="00323ED2" w14:paraId="1889C06E" w14:textId="77777777" w:rsidTr="0008683B">
        <w:tc>
          <w:tcPr>
            <w:tcW w:w="2883" w:type="dxa"/>
          </w:tcPr>
          <w:p w14:paraId="4ED04E81" w14:textId="77777777" w:rsidR="00323ED2" w:rsidRDefault="00323ED2" w:rsidP="00323ED2">
            <w:r>
              <w:t>Fibroblast</w:t>
            </w:r>
          </w:p>
        </w:tc>
        <w:tc>
          <w:tcPr>
            <w:tcW w:w="5482" w:type="dxa"/>
          </w:tcPr>
          <w:p w14:paraId="28608E25" w14:textId="77777777" w:rsidR="00323ED2" w:rsidRDefault="00323ED2" w:rsidP="00323ED2">
            <w:pPr>
              <w:rPr>
                <w:i/>
              </w:rPr>
            </w:pPr>
            <w:r>
              <w:rPr>
                <w:i/>
              </w:rPr>
              <w:t>LUM, DCN, COL1A1, COL1A2, COL3A1</w:t>
            </w:r>
          </w:p>
        </w:tc>
        <w:tc>
          <w:tcPr>
            <w:tcW w:w="985" w:type="dxa"/>
          </w:tcPr>
          <w:p w14:paraId="1B39EEC5" w14:textId="490835EE" w:rsidR="00323ED2" w:rsidRPr="00F938B6" w:rsidRDefault="00CA5EBB" w:rsidP="00323ED2">
            <w:pPr>
              <w:rPr>
                <w:highlight w:val="yellow"/>
              </w:rPr>
            </w:pPr>
            <w:r>
              <w:t>40, 41</w:t>
            </w:r>
          </w:p>
        </w:tc>
      </w:tr>
      <w:tr w:rsidR="00323ED2" w14:paraId="7ECFB127" w14:textId="77777777" w:rsidTr="0008683B">
        <w:tc>
          <w:tcPr>
            <w:tcW w:w="2883" w:type="dxa"/>
          </w:tcPr>
          <w:p w14:paraId="77A7ECA9" w14:textId="77777777" w:rsidR="00323ED2" w:rsidRDefault="00323ED2" w:rsidP="00323ED2">
            <w:r>
              <w:t>Mural cell</w:t>
            </w:r>
          </w:p>
        </w:tc>
        <w:tc>
          <w:tcPr>
            <w:tcW w:w="5482" w:type="dxa"/>
          </w:tcPr>
          <w:p w14:paraId="002F1226" w14:textId="77777777" w:rsidR="00323ED2" w:rsidRDefault="00323ED2" w:rsidP="00323ED2">
            <w:pPr>
              <w:rPr>
                <w:i/>
              </w:rPr>
            </w:pPr>
            <w:r>
              <w:rPr>
                <w:i/>
              </w:rPr>
              <w:t>ACTA2, MYH11, CNN1, RGS5, PDGFRB, NOTCH3, MCAM, CSPG4</w:t>
            </w:r>
          </w:p>
        </w:tc>
        <w:tc>
          <w:tcPr>
            <w:tcW w:w="985" w:type="dxa"/>
          </w:tcPr>
          <w:p w14:paraId="28D7EDEF" w14:textId="20279E40" w:rsidR="00323ED2" w:rsidRPr="00F938B6" w:rsidRDefault="00CA5EBB" w:rsidP="00323ED2">
            <w:pPr>
              <w:rPr>
                <w:highlight w:val="yellow"/>
              </w:rPr>
            </w:pPr>
            <w:r>
              <w:t>41-43</w:t>
            </w:r>
            <w:bookmarkStart w:id="3" w:name="_GoBack"/>
            <w:bookmarkEnd w:id="3"/>
          </w:p>
        </w:tc>
      </w:tr>
    </w:tbl>
    <w:p w14:paraId="31063A3A" w14:textId="77777777" w:rsidR="00692678" w:rsidRDefault="00692678" w:rsidP="00DA69CB">
      <w:pPr>
        <w:rPr>
          <w:b/>
          <w:bCs/>
        </w:rPr>
      </w:pPr>
    </w:p>
    <w:p w14:paraId="720986B4" w14:textId="77777777" w:rsidR="00556B9A" w:rsidRDefault="00556B9A">
      <w:pPr>
        <w:spacing w:after="160" w:line="259" w:lineRule="auto"/>
        <w:rPr>
          <w:b/>
          <w:bCs/>
          <w:kern w:val="32"/>
          <w:szCs w:val="24"/>
        </w:rPr>
      </w:pPr>
      <w:r>
        <w:rPr>
          <w:b/>
          <w:bCs/>
          <w:kern w:val="32"/>
          <w:szCs w:val="24"/>
        </w:rPr>
        <w:br w:type="page"/>
      </w:r>
    </w:p>
    <w:p w14:paraId="07F70C1D" w14:textId="0EF5429F" w:rsidR="00556B9A" w:rsidRDefault="00556B9A" w:rsidP="00556B9A">
      <w:r>
        <w:rPr>
          <w:b/>
          <w:bCs/>
          <w:kern w:val="32"/>
          <w:szCs w:val="24"/>
        </w:rPr>
        <w:lastRenderedPageBreak/>
        <w:t xml:space="preserve">Table S3. Antibody Information. </w:t>
      </w:r>
      <w:r>
        <w:t>Antibody targets with respective conjugated heavy metals (if used for IMC), dilution factor, antibody clone, clone number, and manufacturer information. All conjugated antibodies were at a concentration of 0.5 mg/mL except for Iba1 (0.336 mg/mL). Otherwise, antibodies were at stock concentration.</w:t>
      </w:r>
    </w:p>
    <w:p w14:paraId="413E4EB7" w14:textId="7281A963" w:rsidR="00667C3E" w:rsidRDefault="00667C3E" w:rsidP="00556B9A">
      <w:pPr>
        <w:spacing w:after="160" w:line="259" w:lineRule="auto"/>
        <w:rPr>
          <w:b/>
          <w:bCs/>
          <w:kern w:val="32"/>
          <w:szCs w:val="24"/>
        </w:rPr>
      </w:pPr>
    </w:p>
    <w:tbl>
      <w:tblPr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00"/>
        <w:gridCol w:w="1110"/>
        <w:gridCol w:w="2070"/>
        <w:gridCol w:w="1560"/>
        <w:gridCol w:w="1560"/>
        <w:gridCol w:w="1560"/>
      </w:tblGrid>
      <w:tr w:rsidR="00667C3E" w14:paraId="3A42F5E5" w14:textId="77777777" w:rsidTr="0008683B"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12A65F" w14:textId="77777777" w:rsidR="00667C3E" w:rsidRPr="00841E22" w:rsidRDefault="00667C3E" w:rsidP="00086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Target</w:t>
            </w: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858FBC" w14:textId="77777777" w:rsidR="00667C3E" w:rsidRPr="00841E22" w:rsidRDefault="00667C3E" w:rsidP="00086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Label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7F7A4" w14:textId="77777777" w:rsidR="00667C3E" w:rsidRPr="00841E22" w:rsidRDefault="00667C3E" w:rsidP="00086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Dilution factor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1407FA" w14:textId="77777777" w:rsidR="00667C3E" w:rsidRPr="00841E22" w:rsidRDefault="00667C3E" w:rsidP="00086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Clone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82BA8A" w14:textId="77777777" w:rsidR="00667C3E" w:rsidRPr="00841E22" w:rsidRDefault="00667C3E" w:rsidP="00086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Manufacturer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B2D3B" w14:textId="77777777" w:rsidR="00667C3E" w:rsidRPr="00841E22" w:rsidRDefault="00667C3E" w:rsidP="00086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Catalog #</w:t>
            </w:r>
          </w:p>
        </w:tc>
      </w:tr>
      <w:tr w:rsidR="00667C3E" w14:paraId="69F3E410" w14:textId="77777777" w:rsidTr="0008683B"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01447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a-SMA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76C992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089Y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FE7D1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  <w:highlight w:val="red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1:50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0D077B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  <w:highlight w:val="red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1A4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4C942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  <w:highlight w:val="red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eBiosciences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9BF12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  <w:highlight w:val="red"/>
              </w:rPr>
            </w:pPr>
            <w:r w:rsidRPr="00841E22">
              <w:rPr>
                <w:b/>
                <w:bCs/>
                <w:color w:val="222222"/>
                <w:sz w:val="18"/>
                <w:szCs w:val="18"/>
              </w:rPr>
              <w:t>14-9760-82</w:t>
            </w:r>
          </w:p>
        </w:tc>
      </w:tr>
      <w:tr w:rsidR="00667C3E" w14:paraId="15A22C44" w14:textId="77777777" w:rsidTr="0008683B"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B9CF4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CD14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13342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144Nd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80CC5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  <w:highlight w:val="red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1:400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4EB854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3144025D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27BC1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Fluidigm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28417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EPR3653</w:t>
            </w:r>
          </w:p>
        </w:tc>
      </w:tr>
      <w:tr w:rsidR="00667C3E" w14:paraId="4EC531F6" w14:textId="77777777" w:rsidTr="0008683B"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8F23D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CD163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1D737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147Sm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A36A4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  <w:highlight w:val="red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1:200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F0D5D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EDHu-1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0962F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Fluidigm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E440A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3147021D</w:t>
            </w:r>
          </w:p>
        </w:tc>
      </w:tr>
      <w:tr w:rsidR="00667C3E" w14:paraId="0AFFC3EF" w14:textId="77777777" w:rsidTr="0008683B"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A8DCB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CD11b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BEA65F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149Sm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16DA4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  <w:highlight w:val="red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1:100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81255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EPR1344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413FC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Fluidigm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BF5A81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3149028D</w:t>
            </w:r>
          </w:p>
        </w:tc>
      </w:tr>
      <w:tr w:rsidR="00667C3E" w14:paraId="4DC78571" w14:textId="77777777" w:rsidTr="0008683B"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C5CBA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CD31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4E0830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151Eu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CF141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  <w:highlight w:val="red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1:75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01FF4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EPR3094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6CF92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Fluidigm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5FEAA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3151025D</w:t>
            </w:r>
          </w:p>
        </w:tc>
      </w:tr>
      <w:tr w:rsidR="00667C3E" w14:paraId="450999D8" w14:textId="77777777" w:rsidTr="0008683B"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7170A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CD4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1BD669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156Gd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D7D0C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  <w:highlight w:val="red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1:450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B2F56C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EPR6855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7E15B1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Fluidigm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2D887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3156033D</w:t>
            </w:r>
          </w:p>
        </w:tc>
      </w:tr>
      <w:tr w:rsidR="00667C3E" w14:paraId="52CA55A4" w14:textId="77777777" w:rsidTr="0008683B"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FD567" w14:textId="77777777" w:rsidR="00667C3E" w:rsidRPr="00841E22" w:rsidRDefault="00667C3E" w:rsidP="0008683B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Iba1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A9368" w14:textId="77777777" w:rsidR="00667C3E" w:rsidRPr="00841E22" w:rsidRDefault="00667C3E" w:rsidP="0008683B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158Gd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5BF18" w14:textId="77777777" w:rsidR="00667C3E" w:rsidRPr="00841E22" w:rsidRDefault="00667C3E" w:rsidP="0008683B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1:500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0CC0C" w14:textId="77777777" w:rsidR="00667C3E" w:rsidRPr="00841E22" w:rsidRDefault="00667C3E" w:rsidP="0008683B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Poly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60910B" w14:textId="77777777" w:rsidR="00667C3E" w:rsidRPr="00841E22" w:rsidRDefault="00667C3E" w:rsidP="0008683B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Novusbio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A9450A" w14:textId="77777777" w:rsidR="00667C3E" w:rsidRPr="00841E22" w:rsidRDefault="00667C3E" w:rsidP="0008683B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NBP2-19019</w:t>
            </w:r>
          </w:p>
        </w:tc>
      </w:tr>
      <w:tr w:rsidR="00667C3E" w14:paraId="3B9E4B31" w14:textId="77777777" w:rsidTr="0008683B"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996EF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CD8a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FF4F7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162Dy 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56CAA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  <w:highlight w:val="red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1:375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6AACC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C8/144B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3234F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Fluidigm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E6750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3162034D</w:t>
            </w:r>
          </w:p>
        </w:tc>
      </w:tr>
      <w:tr w:rsidR="00667C3E" w14:paraId="6259A0D1" w14:textId="77777777" w:rsidTr="0008683B"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77C8E" w14:textId="77777777" w:rsidR="00667C3E" w:rsidRPr="00841E22" w:rsidRDefault="00667C3E" w:rsidP="0008683B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CD45RA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220B1" w14:textId="77777777" w:rsidR="00667C3E" w:rsidRPr="00841E22" w:rsidRDefault="00667C3E" w:rsidP="0008683B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166Er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CD641" w14:textId="77777777" w:rsidR="00667C3E" w:rsidRPr="00841E22" w:rsidRDefault="00667C3E" w:rsidP="0008683B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1:1000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45F0C" w14:textId="77777777" w:rsidR="00667C3E" w:rsidRPr="00841E22" w:rsidRDefault="00667C3E" w:rsidP="0008683B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PTPRC/818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F0442" w14:textId="77777777" w:rsidR="00667C3E" w:rsidRPr="00841E22" w:rsidRDefault="00667C3E" w:rsidP="0008683B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Novusbio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E33AF6" w14:textId="77777777" w:rsidR="00667C3E" w:rsidRPr="00841E22" w:rsidRDefault="00667C3E" w:rsidP="0008683B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NBP2-47957</w:t>
            </w:r>
          </w:p>
        </w:tc>
      </w:tr>
      <w:tr w:rsidR="00667C3E" w14:paraId="0086307B" w14:textId="77777777" w:rsidTr="0008683B"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B6DA3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GZMB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29CC6C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167Er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42CA4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  <w:highlight w:val="red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1:500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16E84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  <w:highlight w:val="red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EPR20129-217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976C0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  <w:highlight w:val="red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Fluidigm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D7173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  <w:highlight w:val="red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3167021D</w:t>
            </w:r>
          </w:p>
        </w:tc>
      </w:tr>
      <w:tr w:rsidR="00667C3E" w14:paraId="095ADE7E" w14:textId="77777777" w:rsidTr="0008683B"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EA125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Collagen I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8E6B3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169Tm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3759A9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  <w:highlight w:val="red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1:2500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7932B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Polyclonal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AC51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Fluidigm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07526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3169023D</w:t>
            </w:r>
          </w:p>
        </w:tc>
      </w:tr>
      <w:tr w:rsidR="00667C3E" w14:paraId="5FB7E0AD" w14:textId="77777777" w:rsidTr="0008683B"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63746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CD3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37EC7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170Er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365FE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  <w:highlight w:val="red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1:100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CA8F9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  <w:highlight w:val="red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polyclonal C-Terminal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B4149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  <w:highlight w:val="red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Fluidigm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4456A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  <w:highlight w:val="red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3170019D</w:t>
            </w:r>
          </w:p>
        </w:tc>
      </w:tr>
      <w:tr w:rsidR="00667C3E" w14:paraId="575056CD" w14:textId="77777777" w:rsidTr="0008683B"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333FB7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CD45RO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20146A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173Yb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C048A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  <w:highlight w:val="red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1:300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0720C4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  <w:highlight w:val="red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UCHL1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80B1C8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  <w:highlight w:val="red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Fluidigm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1106F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  <w:highlight w:val="red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3173016D</w:t>
            </w:r>
          </w:p>
        </w:tc>
      </w:tr>
      <w:tr w:rsidR="00667C3E" w14:paraId="4357AE14" w14:textId="77777777" w:rsidTr="0008683B"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EE691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HLA-DR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01852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174Yb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20536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  <w:highlight w:val="red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1:350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ED988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  <w:highlight w:val="red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LN3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EC2C58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  <w:highlight w:val="red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Fluidigm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E0237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  <w:highlight w:val="red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3174025D</w:t>
            </w:r>
          </w:p>
        </w:tc>
      </w:tr>
      <w:tr w:rsidR="00667C3E" w14:paraId="28AEFD50" w14:textId="77777777" w:rsidTr="0008683B"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E14A7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Histone H3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2B06E9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176Yb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4F3FB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  <w:highlight w:val="red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1:2000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0CE21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  <w:highlight w:val="red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D1H2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F0C20C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  <w:highlight w:val="red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Fluidigm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11C14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  <w:highlight w:val="red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3176023D</w:t>
            </w:r>
          </w:p>
        </w:tc>
      </w:tr>
      <w:tr w:rsidR="00667C3E" w14:paraId="034717AA" w14:textId="77777777" w:rsidTr="0008683B"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8BBEE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DNA-Ir1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E7973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191Ir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D5D809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  <w:highlight w:val="red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1:400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DD85D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  <w:highlight w:val="red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125uM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254CD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  <w:highlight w:val="red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Fluidigm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C47B2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  <w:highlight w:val="red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201192A</w:t>
            </w:r>
          </w:p>
        </w:tc>
      </w:tr>
      <w:tr w:rsidR="00667C3E" w14:paraId="220D79A3" w14:textId="77777777" w:rsidTr="0008683B"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637760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DNA-Ir2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E77491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193Ir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6FD596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  <w:highlight w:val="red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1:400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1BF73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  <w:highlight w:val="red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125uM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A5E17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  <w:highlight w:val="red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Fluidigm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884DA" w14:textId="77777777" w:rsidR="00667C3E" w:rsidRPr="00841E22" w:rsidRDefault="00667C3E" w:rsidP="0008683B">
            <w:pPr>
              <w:widowControl w:val="0"/>
              <w:jc w:val="center"/>
              <w:rPr>
                <w:b/>
                <w:sz w:val="18"/>
                <w:szCs w:val="18"/>
                <w:highlight w:val="red"/>
              </w:rPr>
            </w:pPr>
            <w:r w:rsidRPr="00841E22">
              <w:rPr>
                <w:b/>
                <w:bCs/>
                <w:color w:val="000000"/>
                <w:sz w:val="18"/>
                <w:szCs w:val="18"/>
              </w:rPr>
              <w:t>201192A</w:t>
            </w:r>
          </w:p>
        </w:tc>
      </w:tr>
      <w:tr w:rsidR="00841E22" w14:paraId="6EB2DD16" w14:textId="77777777" w:rsidTr="0008683B"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525C7" w14:textId="10F5C813" w:rsidR="00841E22" w:rsidRPr="00841E22" w:rsidRDefault="00841E22" w:rsidP="0008683B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CD206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717F7" w14:textId="70051803" w:rsidR="00841E22" w:rsidRPr="00841E22" w:rsidRDefault="00841E22" w:rsidP="0008683B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IHC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F1BF2" w14:textId="53F95BA3" w:rsidR="00841E22" w:rsidRPr="006805CF" w:rsidRDefault="006805CF" w:rsidP="0008683B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805CF">
              <w:rPr>
                <w:b/>
                <w:bCs/>
                <w:color w:val="000000"/>
                <w:sz w:val="18"/>
                <w:szCs w:val="18"/>
              </w:rPr>
              <w:t>1:2000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FFC1E" w14:textId="77777777" w:rsidR="00841E22" w:rsidRPr="00841E22" w:rsidRDefault="00841E22" w:rsidP="0008683B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7BF45" w14:textId="1A695361" w:rsidR="00841E22" w:rsidRPr="00841E22" w:rsidRDefault="00F04CED" w:rsidP="0008683B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abcam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1B8FF" w14:textId="496F1CE9" w:rsidR="00841E22" w:rsidRPr="00841E22" w:rsidRDefault="00F04CED" w:rsidP="0008683B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ab64693</w:t>
            </w:r>
          </w:p>
        </w:tc>
      </w:tr>
      <w:tr w:rsidR="00F04CED" w14:paraId="6AD8BEEA" w14:textId="77777777" w:rsidTr="0008683B"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D875A6" w14:textId="7F7C9951" w:rsidR="00F04CED" w:rsidRPr="00841E22" w:rsidRDefault="00F04CED" w:rsidP="00F04CED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CD163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6476F" w14:textId="426377EA" w:rsidR="00F04CED" w:rsidRPr="00841E22" w:rsidRDefault="00F04CED" w:rsidP="00F04CED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IHC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8F36E8" w14:textId="132237A7" w:rsidR="00F04CED" w:rsidRPr="00841E22" w:rsidRDefault="00E95E70" w:rsidP="00F04CED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  <w:highlight w:val="red"/>
              </w:rPr>
            </w:pPr>
            <w:r w:rsidRPr="00E95E70">
              <w:rPr>
                <w:b/>
                <w:bCs/>
                <w:color w:val="000000"/>
                <w:sz w:val="18"/>
                <w:szCs w:val="18"/>
              </w:rPr>
              <w:t>1:200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A23FF" w14:textId="77777777" w:rsidR="00F04CED" w:rsidRPr="00841E22" w:rsidRDefault="00F04CED" w:rsidP="00F04CED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3AC94" w14:textId="0778E16B" w:rsidR="00F04CED" w:rsidRPr="00841E22" w:rsidRDefault="00B2056F" w:rsidP="00F04CED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Leica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80736B" w14:textId="29A089D7" w:rsidR="00F04CED" w:rsidRPr="00841E22" w:rsidRDefault="00B2056F" w:rsidP="00F04CED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NCL-L-CD163</w:t>
            </w:r>
          </w:p>
        </w:tc>
      </w:tr>
      <w:tr w:rsidR="00F04CED" w14:paraId="3DD56F39" w14:textId="77777777" w:rsidTr="0008683B"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0F831" w14:textId="43B72284" w:rsidR="00F04CED" w:rsidRPr="00841E22" w:rsidRDefault="00F04CED" w:rsidP="00F04CED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Iba1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E39E8" w14:textId="7CFC368D" w:rsidR="00F04CED" w:rsidRPr="00841E22" w:rsidRDefault="00F04CED" w:rsidP="00F04CED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IHC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604569" w14:textId="5C4B480D" w:rsidR="00F04CED" w:rsidRPr="00841E22" w:rsidRDefault="009F1EB2" w:rsidP="00F04CED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  <w:highlight w:val="red"/>
              </w:rPr>
            </w:pPr>
            <w:r w:rsidRPr="009F1EB2">
              <w:rPr>
                <w:b/>
                <w:bCs/>
                <w:color w:val="000000"/>
                <w:sz w:val="18"/>
                <w:szCs w:val="18"/>
              </w:rPr>
              <w:t>1:200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39599" w14:textId="23FC555F" w:rsidR="00F04CED" w:rsidRPr="00E0096F" w:rsidRDefault="00C7706E" w:rsidP="00F04CED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096F">
              <w:rPr>
                <w:b/>
                <w:bCs/>
                <w:color w:val="000000"/>
                <w:sz w:val="18"/>
                <w:szCs w:val="18"/>
              </w:rPr>
              <w:t>EPR16588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F013A" w14:textId="766AEE03" w:rsidR="00F04CED" w:rsidRPr="00841E22" w:rsidRDefault="00F04CED" w:rsidP="00F04CED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113ED">
              <w:rPr>
                <w:b/>
                <w:bCs/>
                <w:color w:val="000000"/>
                <w:sz w:val="18"/>
                <w:szCs w:val="18"/>
              </w:rPr>
              <w:t>abcam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EBE3F" w14:textId="6AF9688F" w:rsidR="00F04CED" w:rsidRPr="00841E22" w:rsidRDefault="00F04CED" w:rsidP="00F04CED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ab178846</w:t>
            </w:r>
          </w:p>
        </w:tc>
      </w:tr>
      <w:tr w:rsidR="00F04CED" w14:paraId="47C0B64E" w14:textId="77777777" w:rsidTr="0008683B"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8B825" w14:textId="0ABD1A52" w:rsidR="00F04CED" w:rsidRPr="00841E22" w:rsidRDefault="00F04CED" w:rsidP="00F04CED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TMEM119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5D4680" w14:textId="72C5CAA9" w:rsidR="00F04CED" w:rsidRPr="003C1C8B" w:rsidRDefault="00F04CED" w:rsidP="00F04CED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C1C8B">
              <w:rPr>
                <w:b/>
                <w:bCs/>
                <w:color w:val="000000"/>
                <w:sz w:val="18"/>
                <w:szCs w:val="18"/>
              </w:rPr>
              <w:t>IHC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6654ED" w14:textId="74B778DD" w:rsidR="00F04CED" w:rsidRPr="003C1C8B" w:rsidRDefault="003C1C8B" w:rsidP="00F04CED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C1C8B">
              <w:rPr>
                <w:b/>
                <w:bCs/>
                <w:color w:val="000000"/>
                <w:sz w:val="18"/>
                <w:szCs w:val="18"/>
              </w:rPr>
              <w:t>1:250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4B2F5" w14:textId="75AC83BE" w:rsidR="00F04CED" w:rsidRPr="00841E22" w:rsidRDefault="006805CF" w:rsidP="00F04CED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C-terminal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236F2" w14:textId="7F39D210" w:rsidR="00F04CED" w:rsidRPr="00841E22" w:rsidRDefault="00F04CED" w:rsidP="00F04CED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113ED">
              <w:rPr>
                <w:b/>
                <w:bCs/>
                <w:color w:val="000000"/>
                <w:sz w:val="18"/>
                <w:szCs w:val="18"/>
              </w:rPr>
              <w:t>abcam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62C8DD" w14:textId="59E9A3AA" w:rsidR="00F04CED" w:rsidRPr="00841E22" w:rsidRDefault="00F04CED" w:rsidP="00F04CED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ab185333</w:t>
            </w:r>
          </w:p>
        </w:tc>
      </w:tr>
      <w:tr w:rsidR="00F04CED" w14:paraId="14F17B77" w14:textId="77777777" w:rsidTr="0008683B"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E9717" w14:textId="4095D1AB" w:rsidR="00F04CED" w:rsidRPr="00841E22" w:rsidRDefault="00C75369" w:rsidP="00F04CED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Somatostatin receptor 2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73581" w14:textId="28FCB6F3" w:rsidR="00F04CED" w:rsidRPr="00841E22" w:rsidRDefault="00F04CED" w:rsidP="00F04CED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IHC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C8222" w14:textId="15E574C5" w:rsidR="00F04CED" w:rsidRPr="00841E22" w:rsidRDefault="003C1C8B" w:rsidP="00F04CED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  <w:highlight w:val="red"/>
              </w:rPr>
            </w:pPr>
            <w:r w:rsidRPr="003C1C8B">
              <w:rPr>
                <w:b/>
                <w:bCs/>
                <w:color w:val="000000"/>
                <w:sz w:val="18"/>
                <w:szCs w:val="18"/>
              </w:rPr>
              <w:t>1:1000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493E52" w14:textId="49EFC304" w:rsidR="00F04CED" w:rsidRPr="00841E22" w:rsidRDefault="003C1C8B" w:rsidP="00F04CED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UMB1-C-terminal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8C63F" w14:textId="683C9C15" w:rsidR="00F04CED" w:rsidRPr="00841E22" w:rsidRDefault="00F04CED" w:rsidP="00F04CED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113ED">
              <w:rPr>
                <w:b/>
                <w:bCs/>
                <w:color w:val="000000"/>
                <w:sz w:val="18"/>
                <w:szCs w:val="18"/>
              </w:rPr>
              <w:t>abcam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A65D5" w14:textId="78E08A23" w:rsidR="00F04CED" w:rsidRPr="00841E22" w:rsidRDefault="00F04CED" w:rsidP="00F04CED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ab134152</w:t>
            </w:r>
          </w:p>
        </w:tc>
      </w:tr>
    </w:tbl>
    <w:p w14:paraId="265DA86A" w14:textId="77777777" w:rsidR="00667C3E" w:rsidRDefault="00667C3E">
      <w:pPr>
        <w:rPr>
          <w:b/>
          <w:bCs/>
          <w:kern w:val="32"/>
          <w:szCs w:val="24"/>
        </w:rPr>
      </w:pPr>
    </w:p>
    <w:p w14:paraId="38DEE576" w14:textId="77777777" w:rsidR="00556B9A" w:rsidRDefault="00556B9A">
      <w:pPr>
        <w:spacing w:after="160" w:line="259" w:lineRule="auto"/>
        <w:rPr>
          <w:b/>
          <w:bCs/>
          <w:kern w:val="32"/>
          <w:szCs w:val="24"/>
        </w:rPr>
      </w:pPr>
      <w:r>
        <w:rPr>
          <w:b/>
          <w:bCs/>
          <w:kern w:val="32"/>
          <w:szCs w:val="24"/>
        </w:rPr>
        <w:br w:type="page"/>
      </w:r>
    </w:p>
    <w:p w14:paraId="6A24AFA7" w14:textId="0B93E82F" w:rsidR="00667C3E" w:rsidRDefault="00556B9A" w:rsidP="00556B9A">
      <w:r>
        <w:rPr>
          <w:b/>
          <w:bCs/>
          <w:kern w:val="32"/>
          <w:szCs w:val="24"/>
        </w:rPr>
        <w:lastRenderedPageBreak/>
        <w:t xml:space="preserve">Table S4. Gene markers for macrophage polarization states. </w:t>
      </w:r>
      <w:r>
        <w:t>Markers associated with macrophage polarization states.</w:t>
      </w:r>
    </w:p>
    <w:p w14:paraId="443F0786" w14:textId="77777777" w:rsidR="00556B9A" w:rsidRDefault="00556B9A" w:rsidP="00556B9A"/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4799"/>
        <w:gridCol w:w="1435"/>
      </w:tblGrid>
      <w:tr w:rsidR="00667C3E" w14:paraId="643AD978" w14:textId="77777777" w:rsidTr="0008683B">
        <w:tc>
          <w:tcPr>
            <w:tcW w:w="3116" w:type="dxa"/>
          </w:tcPr>
          <w:p w14:paraId="06E4223D" w14:textId="3D439639" w:rsidR="00667C3E" w:rsidRDefault="007A2D5D" w:rsidP="0008683B">
            <w:r>
              <w:t>Polarization</w:t>
            </w:r>
            <w:r w:rsidR="00667C3E">
              <w:t xml:space="preserve"> state</w:t>
            </w:r>
          </w:p>
        </w:tc>
        <w:tc>
          <w:tcPr>
            <w:tcW w:w="4799" w:type="dxa"/>
          </w:tcPr>
          <w:p w14:paraId="790227AB" w14:textId="77777777" w:rsidR="00667C3E" w:rsidRDefault="00667C3E" w:rsidP="0008683B">
            <w:r>
              <w:t>Markers</w:t>
            </w:r>
          </w:p>
        </w:tc>
        <w:tc>
          <w:tcPr>
            <w:tcW w:w="1435" w:type="dxa"/>
          </w:tcPr>
          <w:p w14:paraId="62B8BD16" w14:textId="77777777" w:rsidR="00667C3E" w:rsidRDefault="00667C3E" w:rsidP="0008683B">
            <w:r>
              <w:t>Ref.</w:t>
            </w:r>
          </w:p>
        </w:tc>
      </w:tr>
      <w:tr w:rsidR="00667C3E" w14:paraId="72F7599F" w14:textId="77777777" w:rsidTr="0008683B">
        <w:tc>
          <w:tcPr>
            <w:tcW w:w="3116" w:type="dxa"/>
          </w:tcPr>
          <w:p w14:paraId="5D763630" w14:textId="77777777" w:rsidR="00667C3E" w:rsidRDefault="00667C3E" w:rsidP="0008683B">
            <w:r>
              <w:t xml:space="preserve">M1 macrophage polarization </w:t>
            </w:r>
          </w:p>
        </w:tc>
        <w:tc>
          <w:tcPr>
            <w:tcW w:w="4799" w:type="dxa"/>
          </w:tcPr>
          <w:p w14:paraId="1B09AE13" w14:textId="77777777" w:rsidR="00667C3E" w:rsidRDefault="00667C3E" w:rsidP="0008683B">
            <w:pPr>
              <w:rPr>
                <w:i/>
              </w:rPr>
            </w:pPr>
            <w:r>
              <w:rPr>
                <w:i/>
              </w:rPr>
              <w:t>CD86, CD80, IL1R1, TLR2, TLR4, NOS2, SOCS3, IL1B, TNF, IL6, FCGR2A, MARCO, NOS2, NFKB1, STAT1, IRF5, JUN, FCGR1A, IDO1, SOCS1, CXCL10</w:t>
            </w:r>
          </w:p>
        </w:tc>
        <w:tc>
          <w:tcPr>
            <w:tcW w:w="1435" w:type="dxa"/>
          </w:tcPr>
          <w:p w14:paraId="5D67D230" w14:textId="33035A2D" w:rsidR="00667C3E" w:rsidRPr="00014865" w:rsidRDefault="00DA06FD" w:rsidP="0008683B">
            <w:r>
              <w:t>2</w:t>
            </w:r>
            <w:r w:rsidR="00FC56F7">
              <w:t>5</w:t>
            </w:r>
          </w:p>
        </w:tc>
      </w:tr>
      <w:tr w:rsidR="00667C3E" w14:paraId="74614A10" w14:textId="77777777" w:rsidTr="0008683B">
        <w:tc>
          <w:tcPr>
            <w:tcW w:w="3116" w:type="dxa"/>
          </w:tcPr>
          <w:p w14:paraId="16360EF7" w14:textId="77777777" w:rsidR="00667C3E" w:rsidRDefault="00667C3E" w:rsidP="0008683B">
            <w:r>
              <w:t>M2a macrophage polarization</w:t>
            </w:r>
          </w:p>
        </w:tc>
        <w:tc>
          <w:tcPr>
            <w:tcW w:w="4799" w:type="dxa"/>
          </w:tcPr>
          <w:p w14:paraId="32E8EA48" w14:textId="77777777" w:rsidR="00667C3E" w:rsidRDefault="00667C3E" w:rsidP="0008683B">
            <w:pPr>
              <w:rPr>
                <w:i/>
              </w:rPr>
            </w:pPr>
            <w:r>
              <w:rPr>
                <w:i/>
              </w:rPr>
              <w:t>CD163, MRC1, TGFB1, SLAMF1, SPHK1, THBS1, HMOX1, STATE3, TLR1, TLR8, TGM2, FCER2, CCL22</w:t>
            </w:r>
          </w:p>
        </w:tc>
        <w:tc>
          <w:tcPr>
            <w:tcW w:w="1435" w:type="dxa"/>
          </w:tcPr>
          <w:p w14:paraId="2C7089C0" w14:textId="05210446" w:rsidR="00667C3E" w:rsidRPr="00014865" w:rsidRDefault="00DA06FD" w:rsidP="0008683B">
            <w:r>
              <w:t>2</w:t>
            </w:r>
            <w:r w:rsidR="00FC56F7">
              <w:t>5</w:t>
            </w:r>
          </w:p>
        </w:tc>
      </w:tr>
      <w:tr w:rsidR="00667C3E" w14:paraId="2F465E5A" w14:textId="77777777" w:rsidTr="0008683B">
        <w:tc>
          <w:tcPr>
            <w:tcW w:w="3116" w:type="dxa"/>
          </w:tcPr>
          <w:p w14:paraId="5363344F" w14:textId="77777777" w:rsidR="00667C3E" w:rsidRDefault="00667C3E" w:rsidP="0008683B">
            <w:r>
              <w:t>M2b macrophage polarization</w:t>
            </w:r>
          </w:p>
        </w:tc>
        <w:tc>
          <w:tcPr>
            <w:tcW w:w="4799" w:type="dxa"/>
          </w:tcPr>
          <w:p w14:paraId="1FDA9524" w14:textId="77777777" w:rsidR="00667C3E" w:rsidRDefault="00667C3E" w:rsidP="0008683B">
            <w:pPr>
              <w:rPr>
                <w:i/>
              </w:rPr>
            </w:pPr>
            <w:r>
              <w:rPr>
                <w:i/>
              </w:rPr>
              <w:t>MRC1, TREM2, IGF1, IL1RN, STAT6, KLF2, IRF4, PPARG, PPARD, CD163, TGM2, IL1R2, FCER2, CCL22</w:t>
            </w:r>
          </w:p>
        </w:tc>
        <w:tc>
          <w:tcPr>
            <w:tcW w:w="1435" w:type="dxa"/>
          </w:tcPr>
          <w:p w14:paraId="1F9842C6" w14:textId="44E00DEF" w:rsidR="00667C3E" w:rsidRPr="00014865" w:rsidRDefault="00DA06FD" w:rsidP="0008683B">
            <w:r>
              <w:t>2</w:t>
            </w:r>
            <w:r w:rsidR="00FC56F7">
              <w:t>5</w:t>
            </w:r>
          </w:p>
        </w:tc>
      </w:tr>
      <w:tr w:rsidR="00667C3E" w14:paraId="5D33AAF5" w14:textId="77777777" w:rsidTr="0008683B">
        <w:tc>
          <w:tcPr>
            <w:tcW w:w="3116" w:type="dxa"/>
          </w:tcPr>
          <w:p w14:paraId="399E73EB" w14:textId="77777777" w:rsidR="00667C3E" w:rsidRDefault="00667C3E" w:rsidP="0008683B">
            <w:r>
              <w:t>M2c macrophage polarization</w:t>
            </w:r>
          </w:p>
        </w:tc>
        <w:tc>
          <w:tcPr>
            <w:tcW w:w="4799" w:type="dxa"/>
          </w:tcPr>
          <w:p w14:paraId="0ED1D451" w14:textId="77777777" w:rsidR="00667C3E" w:rsidRDefault="00667C3E" w:rsidP="0008683B">
            <w:pPr>
              <w:rPr>
                <w:i/>
              </w:rPr>
            </w:pPr>
            <w:r>
              <w:rPr>
                <w:i/>
              </w:rPr>
              <w:t>IL6, VEGFA, IGF1, CD86, TNF, FCGR1A, MRC1, TGM2, FCER2, CCL22</w:t>
            </w:r>
          </w:p>
        </w:tc>
        <w:tc>
          <w:tcPr>
            <w:tcW w:w="1435" w:type="dxa"/>
          </w:tcPr>
          <w:p w14:paraId="22CAE804" w14:textId="660EDCDE" w:rsidR="00667C3E" w:rsidRPr="00014865" w:rsidRDefault="00DA06FD" w:rsidP="0008683B">
            <w:r>
              <w:t>2</w:t>
            </w:r>
            <w:r w:rsidR="00FC56F7">
              <w:t>5</w:t>
            </w:r>
          </w:p>
        </w:tc>
      </w:tr>
    </w:tbl>
    <w:p w14:paraId="225DE342" w14:textId="77777777" w:rsidR="00667C3E" w:rsidRDefault="00667C3E">
      <w:pPr>
        <w:rPr>
          <w:b/>
          <w:bCs/>
          <w:kern w:val="32"/>
          <w:szCs w:val="24"/>
        </w:rPr>
      </w:pPr>
    </w:p>
    <w:sectPr w:rsidR="00667C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D16"/>
    <w:rsid w:val="00007DC6"/>
    <w:rsid w:val="00014865"/>
    <w:rsid w:val="0004153C"/>
    <w:rsid w:val="00045BEF"/>
    <w:rsid w:val="000731F0"/>
    <w:rsid w:val="00084FA0"/>
    <w:rsid w:val="00093771"/>
    <w:rsid w:val="000C21DB"/>
    <w:rsid w:val="000C748F"/>
    <w:rsid w:val="000D0390"/>
    <w:rsid w:val="000D49A3"/>
    <w:rsid w:val="000F7094"/>
    <w:rsid w:val="00122BE2"/>
    <w:rsid w:val="00133CF5"/>
    <w:rsid w:val="00135144"/>
    <w:rsid w:val="001411EE"/>
    <w:rsid w:val="00170F54"/>
    <w:rsid w:val="00176831"/>
    <w:rsid w:val="00180702"/>
    <w:rsid w:val="00193872"/>
    <w:rsid w:val="00197CAA"/>
    <w:rsid w:val="001A03DC"/>
    <w:rsid w:val="001B0ECE"/>
    <w:rsid w:val="001B4616"/>
    <w:rsid w:val="001C6EF9"/>
    <w:rsid w:val="001C75FE"/>
    <w:rsid w:val="001F0E9D"/>
    <w:rsid w:val="00211474"/>
    <w:rsid w:val="002474D5"/>
    <w:rsid w:val="00272CC2"/>
    <w:rsid w:val="00282C9E"/>
    <w:rsid w:val="002A706C"/>
    <w:rsid w:val="002D0E72"/>
    <w:rsid w:val="002D6508"/>
    <w:rsid w:val="002D7C64"/>
    <w:rsid w:val="002E081A"/>
    <w:rsid w:val="00312235"/>
    <w:rsid w:val="00323ED2"/>
    <w:rsid w:val="00332CC3"/>
    <w:rsid w:val="00352D8F"/>
    <w:rsid w:val="003628B2"/>
    <w:rsid w:val="00366333"/>
    <w:rsid w:val="003A66BE"/>
    <w:rsid w:val="003C1C8B"/>
    <w:rsid w:val="003E3275"/>
    <w:rsid w:val="003F3839"/>
    <w:rsid w:val="003F566B"/>
    <w:rsid w:val="00414FFA"/>
    <w:rsid w:val="00422CCF"/>
    <w:rsid w:val="00440B40"/>
    <w:rsid w:val="004604F3"/>
    <w:rsid w:val="0046205A"/>
    <w:rsid w:val="004639D7"/>
    <w:rsid w:val="00481237"/>
    <w:rsid w:val="00485E27"/>
    <w:rsid w:val="004C71B2"/>
    <w:rsid w:val="004D4A4F"/>
    <w:rsid w:val="00502189"/>
    <w:rsid w:val="00511617"/>
    <w:rsid w:val="00513533"/>
    <w:rsid w:val="00533FE9"/>
    <w:rsid w:val="00556B9A"/>
    <w:rsid w:val="005679D3"/>
    <w:rsid w:val="0058611A"/>
    <w:rsid w:val="005F1D86"/>
    <w:rsid w:val="005F6871"/>
    <w:rsid w:val="00621DE4"/>
    <w:rsid w:val="00626D45"/>
    <w:rsid w:val="0066613B"/>
    <w:rsid w:val="00667C3E"/>
    <w:rsid w:val="00670359"/>
    <w:rsid w:val="006805CF"/>
    <w:rsid w:val="00681407"/>
    <w:rsid w:val="00692678"/>
    <w:rsid w:val="006A6D3E"/>
    <w:rsid w:val="006B4EEB"/>
    <w:rsid w:val="006C7C13"/>
    <w:rsid w:val="006D5042"/>
    <w:rsid w:val="006D56F1"/>
    <w:rsid w:val="006E3388"/>
    <w:rsid w:val="0072129F"/>
    <w:rsid w:val="00730303"/>
    <w:rsid w:val="0073464D"/>
    <w:rsid w:val="00740CFA"/>
    <w:rsid w:val="0074198B"/>
    <w:rsid w:val="0075575C"/>
    <w:rsid w:val="0076094C"/>
    <w:rsid w:val="0079164E"/>
    <w:rsid w:val="007A2D5D"/>
    <w:rsid w:val="007A44FA"/>
    <w:rsid w:val="007B0E53"/>
    <w:rsid w:val="007D73DB"/>
    <w:rsid w:val="007E3D16"/>
    <w:rsid w:val="00811398"/>
    <w:rsid w:val="00812611"/>
    <w:rsid w:val="0082267A"/>
    <w:rsid w:val="00824BB9"/>
    <w:rsid w:val="00830053"/>
    <w:rsid w:val="00841E22"/>
    <w:rsid w:val="00870EE6"/>
    <w:rsid w:val="008821D7"/>
    <w:rsid w:val="0089720A"/>
    <w:rsid w:val="008C54C9"/>
    <w:rsid w:val="008D482F"/>
    <w:rsid w:val="00923879"/>
    <w:rsid w:val="00931C1D"/>
    <w:rsid w:val="00934812"/>
    <w:rsid w:val="00971649"/>
    <w:rsid w:val="00972B8D"/>
    <w:rsid w:val="009A2200"/>
    <w:rsid w:val="009B3C97"/>
    <w:rsid w:val="009C0379"/>
    <w:rsid w:val="009C58A8"/>
    <w:rsid w:val="009C78A4"/>
    <w:rsid w:val="009D0401"/>
    <w:rsid w:val="009E0BAC"/>
    <w:rsid w:val="009E1EB6"/>
    <w:rsid w:val="009F1EB2"/>
    <w:rsid w:val="00A33FEA"/>
    <w:rsid w:val="00A44A91"/>
    <w:rsid w:val="00A711FB"/>
    <w:rsid w:val="00A7737B"/>
    <w:rsid w:val="00A8615D"/>
    <w:rsid w:val="00A92A62"/>
    <w:rsid w:val="00AA1DCB"/>
    <w:rsid w:val="00AA35A8"/>
    <w:rsid w:val="00AC3CB7"/>
    <w:rsid w:val="00AC469D"/>
    <w:rsid w:val="00AC6D99"/>
    <w:rsid w:val="00B15470"/>
    <w:rsid w:val="00B2056F"/>
    <w:rsid w:val="00B319DC"/>
    <w:rsid w:val="00B34E14"/>
    <w:rsid w:val="00B356E1"/>
    <w:rsid w:val="00B6405B"/>
    <w:rsid w:val="00B660DE"/>
    <w:rsid w:val="00B7064A"/>
    <w:rsid w:val="00BB4E0D"/>
    <w:rsid w:val="00BD0E8A"/>
    <w:rsid w:val="00BD27A7"/>
    <w:rsid w:val="00C03D67"/>
    <w:rsid w:val="00C050EF"/>
    <w:rsid w:val="00C22295"/>
    <w:rsid w:val="00C74B5D"/>
    <w:rsid w:val="00C75369"/>
    <w:rsid w:val="00C7706E"/>
    <w:rsid w:val="00C809B5"/>
    <w:rsid w:val="00C82C68"/>
    <w:rsid w:val="00C87FB6"/>
    <w:rsid w:val="00C9196D"/>
    <w:rsid w:val="00C9207A"/>
    <w:rsid w:val="00C94598"/>
    <w:rsid w:val="00CA5EBB"/>
    <w:rsid w:val="00CB46A8"/>
    <w:rsid w:val="00CB549A"/>
    <w:rsid w:val="00CC0D48"/>
    <w:rsid w:val="00CC134D"/>
    <w:rsid w:val="00CC7843"/>
    <w:rsid w:val="00D0187B"/>
    <w:rsid w:val="00D25347"/>
    <w:rsid w:val="00D47E2B"/>
    <w:rsid w:val="00D54279"/>
    <w:rsid w:val="00D54426"/>
    <w:rsid w:val="00D630D7"/>
    <w:rsid w:val="00D652DE"/>
    <w:rsid w:val="00D73672"/>
    <w:rsid w:val="00DA06FD"/>
    <w:rsid w:val="00DA69CB"/>
    <w:rsid w:val="00DB660C"/>
    <w:rsid w:val="00DB7141"/>
    <w:rsid w:val="00DC1CE5"/>
    <w:rsid w:val="00DD2345"/>
    <w:rsid w:val="00DD47C4"/>
    <w:rsid w:val="00DD6178"/>
    <w:rsid w:val="00DE33BD"/>
    <w:rsid w:val="00E0096F"/>
    <w:rsid w:val="00E41E50"/>
    <w:rsid w:val="00E553F2"/>
    <w:rsid w:val="00E619F9"/>
    <w:rsid w:val="00E91898"/>
    <w:rsid w:val="00E94453"/>
    <w:rsid w:val="00E95E70"/>
    <w:rsid w:val="00EA1377"/>
    <w:rsid w:val="00EA1B4B"/>
    <w:rsid w:val="00ED27F5"/>
    <w:rsid w:val="00EF294F"/>
    <w:rsid w:val="00EF43BB"/>
    <w:rsid w:val="00F04CED"/>
    <w:rsid w:val="00F14500"/>
    <w:rsid w:val="00F23D18"/>
    <w:rsid w:val="00F32C76"/>
    <w:rsid w:val="00F51EE9"/>
    <w:rsid w:val="00F7361A"/>
    <w:rsid w:val="00F938B6"/>
    <w:rsid w:val="00F97C2B"/>
    <w:rsid w:val="00FA254A"/>
    <w:rsid w:val="00FC56F7"/>
    <w:rsid w:val="00FE1485"/>
    <w:rsid w:val="00FE4266"/>
    <w:rsid w:val="00FF5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A91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3D16"/>
    <w:pPr>
      <w:spacing w:after="0" w:line="240" w:lineRule="auto"/>
    </w:pPr>
    <w:rPr>
      <w:rFonts w:eastAsia="Times New Roman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3D1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MHeading">
    <w:name w:val="SM Heading"/>
    <w:basedOn w:val="Heading1"/>
    <w:qFormat/>
    <w:rsid w:val="007E3D16"/>
    <w:pPr>
      <w:keepLines w:val="0"/>
      <w:spacing w:after="60"/>
    </w:pPr>
    <w:rPr>
      <w:rFonts w:ascii="Times New Roman" w:eastAsia="Times New Roman" w:hAnsi="Times New Roman" w:cs="Times New Roman"/>
      <w:b/>
      <w:bCs/>
      <w:color w:val="auto"/>
      <w:kern w:val="32"/>
      <w:sz w:val="24"/>
      <w:szCs w:val="24"/>
    </w:rPr>
  </w:style>
  <w:style w:type="paragraph" w:customStyle="1" w:styleId="SMSubheading">
    <w:name w:val="SM Subheading"/>
    <w:basedOn w:val="Normal"/>
    <w:qFormat/>
    <w:rsid w:val="007E3D16"/>
    <w:rPr>
      <w:u w:val="words"/>
    </w:rPr>
  </w:style>
  <w:style w:type="paragraph" w:customStyle="1" w:styleId="SMText">
    <w:name w:val="SM Text"/>
    <w:basedOn w:val="Normal"/>
    <w:qFormat/>
    <w:rsid w:val="007E3D16"/>
    <w:pPr>
      <w:ind w:firstLine="480"/>
    </w:pPr>
  </w:style>
  <w:style w:type="paragraph" w:customStyle="1" w:styleId="SMcaption">
    <w:name w:val="SM caption"/>
    <w:basedOn w:val="SMText"/>
    <w:qFormat/>
    <w:rsid w:val="007E3D16"/>
    <w:pPr>
      <w:ind w:firstLine="0"/>
    </w:pPr>
  </w:style>
  <w:style w:type="paragraph" w:customStyle="1" w:styleId="PubInfo">
    <w:name w:val="PubInfo"/>
    <w:basedOn w:val="Normal"/>
    <w:qFormat/>
    <w:rsid w:val="007E3D16"/>
    <w:pPr>
      <w:suppressAutoHyphens/>
      <w:jc w:val="center"/>
    </w:pPr>
    <w:rPr>
      <w:sz w:val="20"/>
      <w:lang w:eastAsia="ar-SA"/>
    </w:rPr>
  </w:style>
  <w:style w:type="character" w:customStyle="1" w:styleId="Heading1Char">
    <w:name w:val="Heading 1 Char"/>
    <w:basedOn w:val="DefaultParagraphFont"/>
    <w:link w:val="Heading1"/>
    <w:uiPriority w:val="9"/>
    <w:rsid w:val="007E3D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EF43BB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F43BB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74B5D"/>
    <w:pPr>
      <w:spacing w:after="0" w:line="240" w:lineRule="auto"/>
    </w:pPr>
    <w:rPr>
      <w:rFonts w:eastAsia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A5E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5EB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3D16"/>
    <w:pPr>
      <w:spacing w:after="0" w:line="240" w:lineRule="auto"/>
    </w:pPr>
    <w:rPr>
      <w:rFonts w:eastAsia="Times New Roman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3D1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MHeading">
    <w:name w:val="SM Heading"/>
    <w:basedOn w:val="Heading1"/>
    <w:qFormat/>
    <w:rsid w:val="007E3D16"/>
    <w:pPr>
      <w:keepLines w:val="0"/>
      <w:spacing w:after="60"/>
    </w:pPr>
    <w:rPr>
      <w:rFonts w:ascii="Times New Roman" w:eastAsia="Times New Roman" w:hAnsi="Times New Roman" w:cs="Times New Roman"/>
      <w:b/>
      <w:bCs/>
      <w:color w:val="auto"/>
      <w:kern w:val="32"/>
      <w:sz w:val="24"/>
      <w:szCs w:val="24"/>
    </w:rPr>
  </w:style>
  <w:style w:type="paragraph" w:customStyle="1" w:styleId="SMSubheading">
    <w:name w:val="SM Subheading"/>
    <w:basedOn w:val="Normal"/>
    <w:qFormat/>
    <w:rsid w:val="007E3D16"/>
    <w:rPr>
      <w:u w:val="words"/>
    </w:rPr>
  </w:style>
  <w:style w:type="paragraph" w:customStyle="1" w:styleId="SMText">
    <w:name w:val="SM Text"/>
    <w:basedOn w:val="Normal"/>
    <w:qFormat/>
    <w:rsid w:val="007E3D16"/>
    <w:pPr>
      <w:ind w:firstLine="480"/>
    </w:pPr>
  </w:style>
  <w:style w:type="paragraph" w:customStyle="1" w:styleId="SMcaption">
    <w:name w:val="SM caption"/>
    <w:basedOn w:val="SMText"/>
    <w:qFormat/>
    <w:rsid w:val="007E3D16"/>
    <w:pPr>
      <w:ind w:firstLine="0"/>
    </w:pPr>
  </w:style>
  <w:style w:type="paragraph" w:customStyle="1" w:styleId="PubInfo">
    <w:name w:val="PubInfo"/>
    <w:basedOn w:val="Normal"/>
    <w:qFormat/>
    <w:rsid w:val="007E3D16"/>
    <w:pPr>
      <w:suppressAutoHyphens/>
      <w:jc w:val="center"/>
    </w:pPr>
    <w:rPr>
      <w:sz w:val="20"/>
      <w:lang w:eastAsia="ar-SA"/>
    </w:rPr>
  </w:style>
  <w:style w:type="character" w:customStyle="1" w:styleId="Heading1Char">
    <w:name w:val="Heading 1 Char"/>
    <w:basedOn w:val="DefaultParagraphFont"/>
    <w:link w:val="Heading1"/>
    <w:uiPriority w:val="9"/>
    <w:rsid w:val="007E3D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EF43BB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F43BB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74B5D"/>
    <w:pPr>
      <w:spacing w:after="0" w:line="240" w:lineRule="auto"/>
    </w:pPr>
    <w:rPr>
      <w:rFonts w:eastAsia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A5E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5EB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tiff"/><Relationship Id="rId3" Type="http://schemas.microsoft.com/office/2007/relationships/stylesWithEffects" Target="stylesWithEffects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498F68-7A3F-42EC-A482-E7DFB3196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1213</Words>
  <Characters>6919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Anthony Wang</dc:creator>
  <cp:lastModifiedBy>Galapate, Janerose</cp:lastModifiedBy>
  <cp:revision>2</cp:revision>
  <dcterms:created xsi:type="dcterms:W3CDTF">2022-05-05T14:56:00Z</dcterms:created>
  <dcterms:modified xsi:type="dcterms:W3CDTF">2022-05-05T14:56:00Z</dcterms:modified>
</cp:coreProperties>
</file>