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697A4D" w14:textId="7DF18FC7" w:rsidR="00C16C7C" w:rsidRPr="00C07B89" w:rsidRDefault="00C07B89">
      <w:pPr>
        <w:rPr>
          <w:rFonts w:asciiTheme="majorBidi" w:hAnsiTheme="majorBidi" w:cstheme="majorBidi"/>
          <w:b/>
          <w:bCs/>
          <w:sz w:val="28"/>
          <w:szCs w:val="28"/>
        </w:rPr>
      </w:pPr>
      <w:r w:rsidRPr="00C07B89">
        <w:rPr>
          <w:rFonts w:asciiTheme="majorBidi" w:hAnsiTheme="majorBidi" w:cstheme="majorBidi"/>
          <w:b/>
          <w:bCs/>
          <w:sz w:val="28"/>
          <w:szCs w:val="28"/>
        </w:rPr>
        <w:t xml:space="preserve"> </w:t>
      </w:r>
      <w:r w:rsidR="007F7F47">
        <w:rPr>
          <w:rFonts w:asciiTheme="majorBidi" w:hAnsiTheme="majorBidi" w:cstheme="majorBidi"/>
          <w:b/>
          <w:bCs/>
          <w:sz w:val="28"/>
          <w:szCs w:val="28"/>
        </w:rPr>
        <w:t xml:space="preserve">Additional file 1 </w:t>
      </w:r>
    </w:p>
    <w:tbl>
      <w:tblPr>
        <w:tblStyle w:val="TableGrid"/>
        <w:tblpPr w:leftFromText="180" w:rightFromText="180" w:vertAnchor="page" w:horzAnchor="margin" w:tblpXSpec="center" w:tblpY="2421"/>
        <w:tblW w:w="9135" w:type="dxa"/>
        <w:tblLook w:val="0420" w:firstRow="1" w:lastRow="0" w:firstColumn="0" w:lastColumn="0" w:noHBand="0" w:noVBand="1"/>
      </w:tblPr>
      <w:tblGrid>
        <w:gridCol w:w="1526"/>
        <w:gridCol w:w="1384"/>
        <w:gridCol w:w="1588"/>
        <w:gridCol w:w="3450"/>
        <w:gridCol w:w="1187"/>
      </w:tblGrid>
      <w:tr w:rsidR="00C16C7C" w:rsidRPr="002D6DED" w14:paraId="0C3B9470" w14:textId="77777777" w:rsidTr="000F5714">
        <w:trPr>
          <w:trHeight w:val="354"/>
        </w:trPr>
        <w:tc>
          <w:tcPr>
            <w:tcW w:w="1526" w:type="dxa"/>
            <w:vAlign w:val="center"/>
            <w:hideMark/>
          </w:tcPr>
          <w:p w14:paraId="568ADD0C" w14:textId="77777777" w:rsidR="00C16C7C" w:rsidRPr="00C07B89" w:rsidRDefault="00C16C7C" w:rsidP="00C16C7C">
            <w:pPr>
              <w:jc w:val="center"/>
              <w:rPr>
                <w:rFonts w:asciiTheme="majorBidi" w:hAnsiTheme="majorBidi" w:cstheme="majorBidi"/>
              </w:rPr>
            </w:pPr>
          </w:p>
        </w:tc>
        <w:tc>
          <w:tcPr>
            <w:tcW w:w="1384" w:type="dxa"/>
            <w:vAlign w:val="center"/>
            <w:hideMark/>
          </w:tcPr>
          <w:p w14:paraId="284EFA11" w14:textId="77777777" w:rsidR="00C16C7C" w:rsidRPr="00C07B89" w:rsidRDefault="00C16C7C" w:rsidP="00C16C7C">
            <w:pPr>
              <w:jc w:val="center"/>
              <w:rPr>
                <w:rFonts w:asciiTheme="majorBidi" w:hAnsiTheme="majorBidi" w:cstheme="majorBidi"/>
              </w:rPr>
            </w:pPr>
            <w:r w:rsidRPr="00C07B89">
              <w:rPr>
                <w:rFonts w:asciiTheme="majorBidi" w:hAnsiTheme="majorBidi" w:cstheme="majorBidi"/>
                <w:b/>
                <w:bCs/>
              </w:rPr>
              <w:t>Material</w:t>
            </w:r>
          </w:p>
        </w:tc>
        <w:tc>
          <w:tcPr>
            <w:tcW w:w="1588" w:type="dxa"/>
            <w:vAlign w:val="center"/>
            <w:hideMark/>
          </w:tcPr>
          <w:p w14:paraId="2E55FD10" w14:textId="77777777" w:rsidR="00C16C7C" w:rsidRPr="00C07B89" w:rsidRDefault="00C16C7C" w:rsidP="00C16C7C">
            <w:pPr>
              <w:jc w:val="center"/>
              <w:rPr>
                <w:rFonts w:asciiTheme="majorBidi" w:hAnsiTheme="majorBidi" w:cstheme="majorBidi"/>
              </w:rPr>
            </w:pPr>
            <w:r w:rsidRPr="00C07B89">
              <w:rPr>
                <w:rFonts w:asciiTheme="majorBidi" w:hAnsiTheme="majorBidi" w:cstheme="majorBidi"/>
                <w:b/>
                <w:bCs/>
              </w:rPr>
              <w:t>Marker source</w:t>
            </w:r>
          </w:p>
        </w:tc>
        <w:tc>
          <w:tcPr>
            <w:tcW w:w="3450" w:type="dxa"/>
            <w:vAlign w:val="center"/>
            <w:hideMark/>
          </w:tcPr>
          <w:p w14:paraId="33DA2D26" w14:textId="5DEDE7B0" w:rsidR="00C16C7C" w:rsidRPr="00C07B89" w:rsidRDefault="00C16C7C" w:rsidP="00C16C7C">
            <w:pPr>
              <w:jc w:val="center"/>
              <w:rPr>
                <w:rFonts w:asciiTheme="majorBidi" w:hAnsiTheme="majorBidi" w:cstheme="majorBidi"/>
              </w:rPr>
            </w:pPr>
            <w:r>
              <w:rPr>
                <w:rFonts w:asciiTheme="majorBidi" w:hAnsiTheme="majorBidi" w:cstheme="majorBidi"/>
                <w:b/>
                <w:bCs/>
              </w:rPr>
              <w:t>Measured value</w:t>
            </w:r>
          </w:p>
        </w:tc>
        <w:tc>
          <w:tcPr>
            <w:tcW w:w="1187" w:type="dxa"/>
            <w:vAlign w:val="center"/>
          </w:tcPr>
          <w:p w14:paraId="5402D894" w14:textId="62AE729E" w:rsidR="00C16C7C" w:rsidRPr="00C07B89" w:rsidRDefault="00C16C7C" w:rsidP="00C16C7C">
            <w:pPr>
              <w:jc w:val="center"/>
              <w:rPr>
                <w:rFonts w:asciiTheme="majorBidi" w:hAnsiTheme="majorBidi" w:cstheme="majorBidi"/>
                <w:b/>
                <w:bCs/>
              </w:rPr>
            </w:pPr>
            <w:r>
              <w:rPr>
                <w:rFonts w:asciiTheme="majorBidi" w:hAnsiTheme="majorBidi" w:cstheme="majorBidi"/>
                <w:b/>
                <w:bCs/>
              </w:rPr>
              <w:t>Reference</w:t>
            </w:r>
          </w:p>
        </w:tc>
      </w:tr>
      <w:tr w:rsidR="00C16C7C" w:rsidRPr="002D6DED" w14:paraId="5AB842BE" w14:textId="77777777" w:rsidTr="000F5714">
        <w:trPr>
          <w:trHeight w:val="354"/>
        </w:trPr>
        <w:tc>
          <w:tcPr>
            <w:tcW w:w="1526" w:type="dxa"/>
            <w:vAlign w:val="center"/>
            <w:hideMark/>
          </w:tcPr>
          <w:p w14:paraId="64BA4B07" w14:textId="77777777" w:rsidR="00C16C7C" w:rsidRPr="00C07B89" w:rsidRDefault="00C16C7C" w:rsidP="00C16C7C">
            <w:pPr>
              <w:jc w:val="center"/>
              <w:rPr>
                <w:rFonts w:asciiTheme="majorBidi" w:hAnsiTheme="majorBidi" w:cstheme="majorBidi"/>
              </w:rPr>
            </w:pPr>
            <w:r w:rsidRPr="00C07B89">
              <w:rPr>
                <w:rFonts w:asciiTheme="majorBidi" w:hAnsiTheme="majorBidi" w:cstheme="majorBidi"/>
              </w:rPr>
              <w:t>CETS</w:t>
            </w:r>
          </w:p>
        </w:tc>
        <w:tc>
          <w:tcPr>
            <w:tcW w:w="1384" w:type="dxa"/>
            <w:vAlign w:val="center"/>
            <w:hideMark/>
          </w:tcPr>
          <w:p w14:paraId="59DD2A2D" w14:textId="77777777" w:rsidR="00C16C7C" w:rsidRPr="00C07B89" w:rsidRDefault="00C16C7C" w:rsidP="00C16C7C">
            <w:pPr>
              <w:jc w:val="center"/>
              <w:rPr>
                <w:rFonts w:asciiTheme="majorBidi" w:hAnsiTheme="majorBidi" w:cstheme="majorBidi"/>
              </w:rPr>
            </w:pPr>
            <w:r w:rsidRPr="00C07B89">
              <w:rPr>
                <w:rFonts w:asciiTheme="majorBidi" w:hAnsiTheme="majorBidi" w:cstheme="majorBidi"/>
              </w:rPr>
              <w:t>WGBS</w:t>
            </w:r>
          </w:p>
        </w:tc>
        <w:tc>
          <w:tcPr>
            <w:tcW w:w="1588" w:type="dxa"/>
            <w:vAlign w:val="center"/>
            <w:hideMark/>
          </w:tcPr>
          <w:p w14:paraId="08C8B9D3" w14:textId="464AD4E0" w:rsidR="00C16C7C" w:rsidRPr="00C07B89" w:rsidRDefault="00C16C7C" w:rsidP="00C16C7C">
            <w:pPr>
              <w:jc w:val="center"/>
              <w:rPr>
                <w:rFonts w:asciiTheme="majorBidi" w:hAnsiTheme="majorBidi" w:cstheme="majorBidi"/>
              </w:rPr>
            </w:pPr>
            <w:r w:rsidRPr="00C07B89">
              <w:rPr>
                <w:rFonts w:asciiTheme="majorBidi" w:hAnsiTheme="majorBidi" w:cstheme="majorBidi"/>
              </w:rPr>
              <w:t>Pooled cell data</w:t>
            </w:r>
            <w:r w:rsidR="00FA112E">
              <w:rPr>
                <w:rFonts w:asciiTheme="majorBidi" w:hAnsiTheme="majorBidi" w:cstheme="majorBidi"/>
              </w:rPr>
              <w:t>, human</w:t>
            </w:r>
          </w:p>
        </w:tc>
        <w:tc>
          <w:tcPr>
            <w:tcW w:w="3450" w:type="dxa"/>
            <w:vAlign w:val="center"/>
            <w:hideMark/>
          </w:tcPr>
          <w:p w14:paraId="178D937E" w14:textId="2B4D17FC" w:rsidR="00C16C7C" w:rsidRPr="00C07B89" w:rsidRDefault="00C16C7C" w:rsidP="00C16C7C">
            <w:pPr>
              <w:jc w:val="center"/>
              <w:rPr>
                <w:rFonts w:asciiTheme="majorBidi" w:hAnsiTheme="majorBidi" w:cstheme="majorBidi"/>
              </w:rPr>
            </w:pPr>
            <w:r w:rsidRPr="00C07B89">
              <w:rPr>
                <w:rFonts w:asciiTheme="majorBidi" w:hAnsiTheme="majorBidi" w:cstheme="majorBidi"/>
              </w:rPr>
              <w:t xml:space="preserve">Neuron/glia </w:t>
            </w:r>
            <w:r>
              <w:rPr>
                <w:rFonts w:asciiTheme="majorBidi" w:hAnsiTheme="majorBidi" w:cstheme="majorBidi"/>
              </w:rPr>
              <w:t>r</w:t>
            </w:r>
            <w:r w:rsidRPr="00C07B89">
              <w:rPr>
                <w:rFonts w:asciiTheme="majorBidi" w:hAnsiTheme="majorBidi" w:cstheme="majorBidi"/>
              </w:rPr>
              <w:t>atio (per individual)</w:t>
            </w:r>
          </w:p>
        </w:tc>
        <w:tc>
          <w:tcPr>
            <w:tcW w:w="1187" w:type="dxa"/>
            <w:vAlign w:val="center"/>
          </w:tcPr>
          <w:p w14:paraId="2D601953" w14:textId="232B7C6D" w:rsidR="00C16C7C" w:rsidRPr="00C07B89" w:rsidRDefault="00F77E28" w:rsidP="00C16C7C">
            <w:pPr>
              <w:jc w:val="center"/>
              <w:rPr>
                <w:rFonts w:asciiTheme="majorBidi" w:hAnsiTheme="majorBidi" w:cstheme="majorBidi"/>
              </w:rPr>
            </w:pPr>
            <w:r>
              <w:rPr>
                <w:rFonts w:asciiTheme="majorBidi" w:hAnsiTheme="majorBidi" w:cstheme="majorBidi"/>
              </w:rPr>
              <w:fldChar w:fldCharType="begin"/>
            </w:r>
            <w:r>
              <w:rPr>
                <w:rFonts w:asciiTheme="majorBidi" w:hAnsiTheme="majorBidi" w:cstheme="majorBidi"/>
              </w:rPr>
              <w:instrText xml:space="preserve"> ADDIN ZOTERO_ITEM CSL_CITATION {"citationID":"eAarirBE","properties":{"formattedCitation":"\\super 1\\nosupersub{}","plainCitation":"1","noteIndex":0},"citationItems":[{"id":5404,"uris":["http://zotero.org/groups/13293/items/HHG3SPBP"],"itemData":{"id":5404,"type":"article-journal","container-title":"Epigenetics","DOI":"10.4161/epi.23924","ISSN":"1559-2294","issue":"3","page":"290-302","source":"CrossRef","title":"A cell epigenotype specific model for the correction of brain cellular heterogeneity bias and its application to age, brain region and major depression","volume":"8","author":[{"family":"Guintivano","given":"Jerry"},{"family":"Aryee","given":"Martin J."},{"family":"Kaminsky","given":"Zachary A."}],"issued":{"date-parts":[["2013",3,1]]}}}],"schema":"https://github.com/citation-style-language/schema/raw/master/csl-citation.json"} </w:instrText>
            </w:r>
            <w:r>
              <w:rPr>
                <w:rFonts w:asciiTheme="majorBidi" w:hAnsiTheme="majorBidi" w:cstheme="majorBidi"/>
              </w:rPr>
              <w:fldChar w:fldCharType="separate"/>
            </w:r>
            <w:r w:rsidRPr="00F77E28">
              <w:rPr>
                <w:rFonts w:ascii="Times New Roman" w:hAnsi="Times New Roman" w:cs="Times New Roman"/>
                <w:szCs w:val="24"/>
                <w:vertAlign w:val="superscript"/>
              </w:rPr>
              <w:t>1</w:t>
            </w:r>
            <w:r>
              <w:rPr>
                <w:rFonts w:asciiTheme="majorBidi" w:hAnsiTheme="majorBidi" w:cstheme="majorBidi"/>
              </w:rPr>
              <w:fldChar w:fldCharType="end"/>
            </w:r>
          </w:p>
        </w:tc>
      </w:tr>
      <w:tr w:rsidR="00C16C7C" w:rsidRPr="002D6DED" w14:paraId="2FD78604" w14:textId="77777777" w:rsidTr="000F5714">
        <w:trPr>
          <w:trHeight w:val="354"/>
        </w:trPr>
        <w:tc>
          <w:tcPr>
            <w:tcW w:w="1526" w:type="dxa"/>
            <w:vAlign w:val="center"/>
            <w:hideMark/>
          </w:tcPr>
          <w:p w14:paraId="69E558B3" w14:textId="77777777" w:rsidR="00C16C7C" w:rsidRPr="00C07B89" w:rsidRDefault="00C16C7C" w:rsidP="00C16C7C">
            <w:pPr>
              <w:jc w:val="center"/>
              <w:rPr>
                <w:rFonts w:asciiTheme="majorBidi" w:hAnsiTheme="majorBidi" w:cstheme="majorBidi"/>
              </w:rPr>
            </w:pPr>
            <w:r w:rsidRPr="00C07B89">
              <w:rPr>
                <w:rFonts w:asciiTheme="majorBidi" w:hAnsiTheme="majorBidi" w:cstheme="majorBidi"/>
              </w:rPr>
              <w:t>Bisque</w:t>
            </w:r>
          </w:p>
        </w:tc>
        <w:tc>
          <w:tcPr>
            <w:tcW w:w="1384" w:type="dxa"/>
            <w:vAlign w:val="center"/>
            <w:hideMark/>
          </w:tcPr>
          <w:p w14:paraId="1E88B787" w14:textId="77777777" w:rsidR="00C16C7C" w:rsidRPr="00C07B89" w:rsidRDefault="00C16C7C" w:rsidP="00C16C7C">
            <w:pPr>
              <w:jc w:val="center"/>
              <w:rPr>
                <w:rFonts w:asciiTheme="majorBidi" w:hAnsiTheme="majorBidi" w:cstheme="majorBidi"/>
              </w:rPr>
            </w:pPr>
            <w:r w:rsidRPr="00C07B89">
              <w:rPr>
                <w:rFonts w:asciiTheme="majorBidi" w:hAnsiTheme="majorBidi" w:cstheme="majorBidi"/>
              </w:rPr>
              <w:t>RNA</w:t>
            </w:r>
          </w:p>
        </w:tc>
        <w:tc>
          <w:tcPr>
            <w:tcW w:w="1588" w:type="dxa"/>
            <w:vAlign w:val="center"/>
            <w:hideMark/>
          </w:tcPr>
          <w:p w14:paraId="4AF4E3F4" w14:textId="5D70ED78" w:rsidR="00C16C7C" w:rsidRPr="00C07B89" w:rsidRDefault="00C16C7C" w:rsidP="00C16C7C">
            <w:pPr>
              <w:jc w:val="center"/>
              <w:rPr>
                <w:rFonts w:asciiTheme="majorBidi" w:hAnsiTheme="majorBidi" w:cstheme="majorBidi"/>
              </w:rPr>
            </w:pPr>
            <w:r w:rsidRPr="00C07B89">
              <w:rPr>
                <w:rFonts w:asciiTheme="majorBidi" w:hAnsiTheme="majorBidi" w:cstheme="majorBidi"/>
              </w:rPr>
              <w:t>Single cell data</w:t>
            </w:r>
            <w:r w:rsidR="00FA112E">
              <w:rPr>
                <w:rFonts w:asciiTheme="majorBidi" w:hAnsiTheme="majorBidi" w:cstheme="majorBidi"/>
              </w:rPr>
              <w:t>, human</w:t>
            </w:r>
          </w:p>
        </w:tc>
        <w:tc>
          <w:tcPr>
            <w:tcW w:w="3450" w:type="dxa"/>
            <w:vAlign w:val="center"/>
            <w:hideMark/>
          </w:tcPr>
          <w:p w14:paraId="2FD9E693" w14:textId="77777777" w:rsidR="00C16C7C" w:rsidRPr="00C07B89" w:rsidRDefault="00C16C7C" w:rsidP="00C16C7C">
            <w:pPr>
              <w:jc w:val="center"/>
              <w:rPr>
                <w:rFonts w:asciiTheme="majorBidi" w:hAnsiTheme="majorBidi" w:cstheme="majorBidi"/>
              </w:rPr>
            </w:pPr>
            <w:r w:rsidRPr="00C07B89">
              <w:rPr>
                <w:rFonts w:asciiTheme="majorBidi" w:hAnsiTheme="majorBidi" w:cstheme="majorBidi"/>
              </w:rPr>
              <w:t>Proportion of each cell type (per individual)</w:t>
            </w:r>
          </w:p>
        </w:tc>
        <w:tc>
          <w:tcPr>
            <w:tcW w:w="1187" w:type="dxa"/>
            <w:vAlign w:val="center"/>
          </w:tcPr>
          <w:p w14:paraId="556F748F" w14:textId="596935EF" w:rsidR="00C16C7C" w:rsidRPr="00C07B89" w:rsidRDefault="001255F0" w:rsidP="00C16C7C">
            <w:pPr>
              <w:jc w:val="center"/>
              <w:rPr>
                <w:rFonts w:asciiTheme="majorBidi" w:hAnsiTheme="majorBidi" w:cstheme="majorBidi"/>
              </w:rPr>
            </w:pPr>
            <w:r>
              <w:rPr>
                <w:rFonts w:asciiTheme="majorBidi" w:hAnsiTheme="majorBidi" w:cstheme="majorBidi"/>
              </w:rPr>
              <w:fldChar w:fldCharType="begin"/>
            </w:r>
            <w:r>
              <w:rPr>
                <w:rFonts w:asciiTheme="majorBidi" w:hAnsiTheme="majorBidi" w:cstheme="majorBidi"/>
              </w:rPr>
              <w:instrText xml:space="preserve"> ADDIN ZOTERO_ITEM CSL_CITATION {"citationID":"bcuxjlzA","properties":{"formattedCitation":"\\super 2\\nosupersub{}","plainCitation":"2","noteIndex":0},"citationItems":[{"id":21402,"uris":["http://zotero.org/groups/2291795/items/Y2NEPLQW"],"itemData":{"id":21402,"type":"article-journal","abstract":"We present Bisque, a tool for estimating cell type proportions in bulk expression. Bisque implements a regression-based approach that utilizes single-cell RNA-seq (scRNA-seq) or single-nucleus RNA-seq (snRNA-seq) data to generate a reference expression profile and learn gene-specific bulk expression transformations to robustly decompose RNA-seq data. These transformations significantly improve decomposition performance compared to existing methods when there is significant technical variation in the generation of the reference profile and observed bulk expression. Importantly, compared to existing methods, our approach is extremely efficient, making it suitable for the analysis of large genomic datasets that are becoming ubiquitous. When applied to subcutaneous adipose and dorsolateral prefrontal cortex expression datasets with both bulk RNA-seq and snRNA-seq data, Bisque replicates previously reported associations between cell type proportions and measured phenotypes across abundant and rare cell types. We further propose an additional mode of operation that merely requires a set of known marker genes.","container-title":"Nature Communications","DOI":"10.1038/s41467-020-15816-6","ISSN":"2041-1723","issue":"1","language":"en","note":"number: 1\npublisher: Nature Publishing Group","page":"1971","source":"www.nature.com","title":"Accurate estimation of cell composition in bulk expression through robust integration of single-cell information","volume":"11","author":[{"family":"Jew","given":"Brandon"},{"family":"Alvarez","given":"Marcus"},{"family":"Rahmani","given":"Elior"},{"family":"Miao","given":"Zong"},{"family":"Ko","given":"Arthur"},{"family":"Garske","given":"Kristina M."},{"family":"Sul","given":"Jae Hoon"},{"family":"Pietiläinen","given":"Kirsi H."},{"family":"Pajukanta","given":"Päivi"},{"family":"Halperin","given":"Eran"}],"issued":{"date-parts":[["2020",4,24]]}}}],"schema":"https://github.com/citation-style-language/schema/raw/master/csl-citation.json"} </w:instrText>
            </w:r>
            <w:r>
              <w:rPr>
                <w:rFonts w:asciiTheme="majorBidi" w:hAnsiTheme="majorBidi" w:cstheme="majorBidi"/>
              </w:rPr>
              <w:fldChar w:fldCharType="separate"/>
            </w:r>
            <w:r w:rsidRPr="001255F0">
              <w:rPr>
                <w:rFonts w:ascii="Times New Roman" w:hAnsi="Times New Roman" w:cs="Times New Roman"/>
                <w:szCs w:val="24"/>
                <w:vertAlign w:val="superscript"/>
              </w:rPr>
              <w:t>2</w:t>
            </w:r>
            <w:r>
              <w:rPr>
                <w:rFonts w:asciiTheme="majorBidi" w:hAnsiTheme="majorBidi" w:cstheme="majorBidi"/>
              </w:rPr>
              <w:fldChar w:fldCharType="end"/>
            </w:r>
          </w:p>
        </w:tc>
      </w:tr>
      <w:tr w:rsidR="00CA060C" w:rsidRPr="002D6DED" w14:paraId="0053F21D" w14:textId="77777777" w:rsidTr="000F5714">
        <w:trPr>
          <w:trHeight w:val="354"/>
        </w:trPr>
        <w:tc>
          <w:tcPr>
            <w:tcW w:w="1526" w:type="dxa"/>
            <w:vAlign w:val="center"/>
          </w:tcPr>
          <w:p w14:paraId="136D9841" w14:textId="46E50CCD" w:rsidR="00CA060C" w:rsidRPr="00C07B89" w:rsidRDefault="00CA060C" w:rsidP="00C16C7C">
            <w:pPr>
              <w:jc w:val="center"/>
              <w:rPr>
                <w:rFonts w:asciiTheme="majorBidi" w:hAnsiTheme="majorBidi" w:cstheme="majorBidi"/>
              </w:rPr>
            </w:pPr>
            <w:r>
              <w:rPr>
                <w:rFonts w:asciiTheme="majorBidi" w:hAnsiTheme="majorBidi" w:cstheme="majorBidi"/>
              </w:rPr>
              <w:t>dtangle</w:t>
            </w:r>
          </w:p>
        </w:tc>
        <w:tc>
          <w:tcPr>
            <w:tcW w:w="1384" w:type="dxa"/>
            <w:vAlign w:val="center"/>
          </w:tcPr>
          <w:p w14:paraId="6E76BF1E" w14:textId="2BDF5618" w:rsidR="00CA060C" w:rsidRPr="00C07B89" w:rsidRDefault="000F5714" w:rsidP="00C16C7C">
            <w:pPr>
              <w:jc w:val="center"/>
              <w:rPr>
                <w:rFonts w:asciiTheme="majorBidi" w:hAnsiTheme="majorBidi" w:cstheme="majorBidi"/>
              </w:rPr>
            </w:pPr>
            <w:r>
              <w:rPr>
                <w:rFonts w:asciiTheme="majorBidi" w:hAnsiTheme="majorBidi" w:cstheme="majorBidi"/>
              </w:rPr>
              <w:t>RNA</w:t>
            </w:r>
          </w:p>
        </w:tc>
        <w:tc>
          <w:tcPr>
            <w:tcW w:w="1588" w:type="dxa"/>
            <w:vAlign w:val="center"/>
          </w:tcPr>
          <w:p w14:paraId="5C8EC301" w14:textId="042C5F72" w:rsidR="00CA060C" w:rsidRPr="00C07B89" w:rsidRDefault="00A36439" w:rsidP="00C16C7C">
            <w:pPr>
              <w:jc w:val="center"/>
              <w:rPr>
                <w:rFonts w:asciiTheme="majorBidi" w:hAnsiTheme="majorBidi" w:cstheme="majorBidi"/>
              </w:rPr>
            </w:pPr>
            <w:r w:rsidRPr="00C07B89">
              <w:rPr>
                <w:rFonts w:asciiTheme="majorBidi" w:hAnsiTheme="majorBidi" w:cstheme="majorBidi"/>
              </w:rPr>
              <w:t>Single cell data</w:t>
            </w:r>
            <w:r>
              <w:rPr>
                <w:rFonts w:asciiTheme="majorBidi" w:hAnsiTheme="majorBidi" w:cstheme="majorBidi"/>
              </w:rPr>
              <w:t>*, human</w:t>
            </w:r>
          </w:p>
        </w:tc>
        <w:tc>
          <w:tcPr>
            <w:tcW w:w="3450" w:type="dxa"/>
            <w:vAlign w:val="center"/>
          </w:tcPr>
          <w:p w14:paraId="6BDBE6C9" w14:textId="28614E4C" w:rsidR="00CA060C" w:rsidRPr="00C07B89" w:rsidRDefault="000F5714" w:rsidP="00C16C7C">
            <w:pPr>
              <w:jc w:val="center"/>
              <w:rPr>
                <w:rFonts w:asciiTheme="majorBidi" w:hAnsiTheme="majorBidi" w:cstheme="majorBidi"/>
              </w:rPr>
            </w:pPr>
            <w:r w:rsidRPr="00C07B89">
              <w:rPr>
                <w:rFonts w:asciiTheme="majorBidi" w:hAnsiTheme="majorBidi" w:cstheme="majorBidi"/>
              </w:rPr>
              <w:t>Proportion of each cell type (per individual)</w:t>
            </w:r>
          </w:p>
        </w:tc>
        <w:tc>
          <w:tcPr>
            <w:tcW w:w="1187" w:type="dxa"/>
            <w:vAlign w:val="center"/>
          </w:tcPr>
          <w:p w14:paraId="6E319CA9" w14:textId="2B22B9EC" w:rsidR="00CA060C" w:rsidRDefault="00995FBA" w:rsidP="00C16C7C">
            <w:pPr>
              <w:jc w:val="center"/>
              <w:rPr>
                <w:rFonts w:asciiTheme="majorBidi" w:hAnsiTheme="majorBidi" w:cstheme="majorBidi"/>
              </w:rPr>
            </w:pPr>
            <w:r>
              <w:rPr>
                <w:rFonts w:asciiTheme="majorBidi" w:hAnsiTheme="majorBidi" w:cstheme="majorBidi"/>
              </w:rPr>
              <w:fldChar w:fldCharType="begin"/>
            </w:r>
            <w:r>
              <w:rPr>
                <w:rFonts w:asciiTheme="majorBidi" w:hAnsiTheme="majorBidi" w:cstheme="majorBidi"/>
              </w:rPr>
              <w:instrText xml:space="preserve"> ADDIN ZOTERO_ITEM CSL_CITATION {"citationID":"ktW4cnOK","properties":{"formattedCitation":"\\super 3\\nosupersub{}","plainCitation":"3","noteIndex":0},"citationItems":[{"id":31410,"uris":["http://zotero.org/groups/2291795/items/9LC2FHQC"],"itemData":{"id":31410,"type":"article-journal","abstract":"Cell type composition of tissues is important in many biological processes. To help understand cell type composition using gene expression data, methods of estimating (deconvolving) cell type proportions have been developed. Such estimates are often used to adjust for confounding effects of cell type in differential expression analysis (DEA).We propose dtangle, a new cell type deconvolution method. dtangle works on a range of DNA microarray and bulk RNA-seq platforms. It estimates cell type proportions using publicly available, often cross-platform, reference data. We evaluate dtangle on 11 benchmark datasets showing that dtangle is competitive with published deconvolution methods, is robust to outliers and selection of tuning parameters, and is fast. As a case study, we investigate the human immune response to Lyme disease. dtangle’s estimates reveal a temporal trend consistent with previous findings and are important covariates for DEA across disease status.dtangle is on CRAN (cran.r-project.org/package=dtangle) or github (dtangle.github.io).Supplementary data are available at Bioinformatics online.","container-title":"Bioinformatics","DOI":"10.1093/bioinformatics/bty926","ISSN":"1367-4803","issue":"12","journalAbbreviation":"Bioinformatics","page":"2093-2099","source":"Silverchair","title":"dtangle: accurate and robust cell type deconvolution","title-short":"dtangle","volume":"35","author":[{"family":"Hunt","given":"Gregory J"},{"family":"Freytag","given":"Saskia"},{"family":"Bahlo","given":"Melanie"},{"family":"Gagnon-Bartsch","given":"Johann A"}],"issued":{"date-parts":[["2019",6,1]]}}}],"schema":"https://github.com/citation-style-language/schema/raw/master/csl-citation.json"} </w:instrText>
            </w:r>
            <w:r>
              <w:rPr>
                <w:rFonts w:asciiTheme="majorBidi" w:hAnsiTheme="majorBidi" w:cstheme="majorBidi"/>
              </w:rPr>
              <w:fldChar w:fldCharType="separate"/>
            </w:r>
            <w:r w:rsidRPr="00995FBA">
              <w:rPr>
                <w:rFonts w:ascii="Times New Roman" w:hAnsi="Times New Roman" w:cs="Times New Roman"/>
                <w:szCs w:val="24"/>
                <w:vertAlign w:val="superscript"/>
              </w:rPr>
              <w:t>3</w:t>
            </w:r>
            <w:r>
              <w:rPr>
                <w:rFonts w:asciiTheme="majorBidi" w:hAnsiTheme="majorBidi" w:cstheme="majorBidi"/>
              </w:rPr>
              <w:fldChar w:fldCharType="end"/>
            </w:r>
          </w:p>
        </w:tc>
      </w:tr>
      <w:tr w:rsidR="00CA060C" w:rsidRPr="002D6DED" w14:paraId="4E340009" w14:textId="77777777" w:rsidTr="000F5714">
        <w:trPr>
          <w:trHeight w:val="354"/>
        </w:trPr>
        <w:tc>
          <w:tcPr>
            <w:tcW w:w="1526" w:type="dxa"/>
            <w:vAlign w:val="center"/>
          </w:tcPr>
          <w:p w14:paraId="495976B2" w14:textId="6E0648A9" w:rsidR="00CA060C" w:rsidRPr="00C07B89" w:rsidRDefault="000F5714" w:rsidP="00C16C7C">
            <w:pPr>
              <w:jc w:val="center"/>
              <w:rPr>
                <w:rFonts w:asciiTheme="majorBidi" w:hAnsiTheme="majorBidi" w:cstheme="majorBidi"/>
              </w:rPr>
            </w:pPr>
            <w:r>
              <w:rPr>
                <w:rFonts w:asciiTheme="majorBidi" w:hAnsiTheme="majorBidi" w:cstheme="majorBidi"/>
              </w:rPr>
              <w:t>CIBERSORT</w:t>
            </w:r>
          </w:p>
        </w:tc>
        <w:tc>
          <w:tcPr>
            <w:tcW w:w="1384" w:type="dxa"/>
            <w:vAlign w:val="center"/>
          </w:tcPr>
          <w:p w14:paraId="082B5958" w14:textId="52C4B36F" w:rsidR="00CA060C" w:rsidRPr="00C07B89" w:rsidRDefault="000F5714" w:rsidP="00C16C7C">
            <w:pPr>
              <w:jc w:val="center"/>
              <w:rPr>
                <w:rFonts w:asciiTheme="majorBidi" w:hAnsiTheme="majorBidi" w:cstheme="majorBidi"/>
              </w:rPr>
            </w:pPr>
            <w:r>
              <w:rPr>
                <w:rFonts w:asciiTheme="majorBidi" w:hAnsiTheme="majorBidi" w:cstheme="majorBidi"/>
              </w:rPr>
              <w:t>RNA</w:t>
            </w:r>
          </w:p>
        </w:tc>
        <w:tc>
          <w:tcPr>
            <w:tcW w:w="1588" w:type="dxa"/>
            <w:vAlign w:val="center"/>
          </w:tcPr>
          <w:p w14:paraId="020F2DCF" w14:textId="4D46AFB0" w:rsidR="00CA060C" w:rsidRPr="00C07B89" w:rsidRDefault="00A36439" w:rsidP="00C16C7C">
            <w:pPr>
              <w:jc w:val="center"/>
              <w:rPr>
                <w:rFonts w:asciiTheme="majorBidi" w:hAnsiTheme="majorBidi" w:cstheme="majorBidi"/>
              </w:rPr>
            </w:pPr>
            <w:r w:rsidRPr="00C07B89">
              <w:rPr>
                <w:rFonts w:asciiTheme="majorBidi" w:hAnsiTheme="majorBidi" w:cstheme="majorBidi"/>
              </w:rPr>
              <w:t>Single cell data</w:t>
            </w:r>
            <w:r>
              <w:rPr>
                <w:rFonts w:asciiTheme="majorBidi" w:hAnsiTheme="majorBidi" w:cstheme="majorBidi"/>
              </w:rPr>
              <w:t>*, human</w:t>
            </w:r>
          </w:p>
        </w:tc>
        <w:tc>
          <w:tcPr>
            <w:tcW w:w="3450" w:type="dxa"/>
            <w:vAlign w:val="center"/>
          </w:tcPr>
          <w:p w14:paraId="1B5D1174" w14:textId="3805818B" w:rsidR="00CA060C" w:rsidRPr="00C07B89" w:rsidRDefault="000F5714" w:rsidP="00C16C7C">
            <w:pPr>
              <w:jc w:val="center"/>
              <w:rPr>
                <w:rFonts w:asciiTheme="majorBidi" w:hAnsiTheme="majorBidi" w:cstheme="majorBidi"/>
              </w:rPr>
            </w:pPr>
            <w:r w:rsidRPr="00C07B89">
              <w:rPr>
                <w:rFonts w:asciiTheme="majorBidi" w:hAnsiTheme="majorBidi" w:cstheme="majorBidi"/>
              </w:rPr>
              <w:t>Proportion of each cell type (per individual)</w:t>
            </w:r>
          </w:p>
        </w:tc>
        <w:tc>
          <w:tcPr>
            <w:tcW w:w="1187" w:type="dxa"/>
            <w:vAlign w:val="center"/>
          </w:tcPr>
          <w:p w14:paraId="5C734BE9" w14:textId="46E7FAAB" w:rsidR="00CA060C" w:rsidRDefault="000F5714" w:rsidP="00C16C7C">
            <w:pPr>
              <w:jc w:val="center"/>
              <w:rPr>
                <w:rFonts w:asciiTheme="majorBidi" w:hAnsiTheme="majorBidi" w:cstheme="majorBidi"/>
              </w:rPr>
            </w:pPr>
            <w:r>
              <w:rPr>
                <w:rFonts w:asciiTheme="majorBidi" w:hAnsiTheme="majorBidi" w:cstheme="majorBidi"/>
              </w:rPr>
              <w:fldChar w:fldCharType="begin"/>
            </w:r>
            <w:r w:rsidR="00995FBA">
              <w:rPr>
                <w:rFonts w:asciiTheme="majorBidi" w:hAnsiTheme="majorBidi" w:cstheme="majorBidi"/>
              </w:rPr>
              <w:instrText xml:space="preserve"> ADDIN ZOTERO_ITEM CSL_CITATION {"citationID":"FH3Y533u","properties":{"formattedCitation":"\\super 4\\nosupersub{}","plainCitation":"4","noteIndex":0},"citationItems":[{"id":22310,"uris":["http://zotero.org/groups/2291795/items/W3B2JUVR"],"itemData":{"id":22310,"type":"article-journal","container-title":"Nature Methods","DOI":"10.1038/nmeth.3337","ISSN":"1548-7091, 1548-7105","issue":"5","journalAbbreviation":"Nat Methods","language":"en","page":"453-457","source":"DOI.org (Crossref)","title":"Robust enumeration of cell subsets from tissue expression profiles","volume":"12","author":[{"family":"Newman","given":"Aaron M"},{"family":"Liu","given":"Chih Long"},{"family":"Green","given":"Michael R"},{"family":"Gentles","given":"Andrew J"},{"family":"Feng","given":"Weiguo"},{"family":"Xu","given":"Yue"},{"family":"Hoang","given":"Chuong D"},{"family":"Diehn","given":"Maximilian"},{"family":"Alizadeh","given":"Ash A"}],"issued":{"date-parts":[["2015",5]]}}}],"schema":"https://github.com/citation-style-language/schema/raw/master/csl-citation.json"} </w:instrText>
            </w:r>
            <w:r>
              <w:rPr>
                <w:rFonts w:asciiTheme="majorBidi" w:hAnsiTheme="majorBidi" w:cstheme="majorBidi"/>
              </w:rPr>
              <w:fldChar w:fldCharType="separate"/>
            </w:r>
            <w:r w:rsidR="00995FBA" w:rsidRPr="00995FBA">
              <w:rPr>
                <w:rFonts w:ascii="Times New Roman" w:hAnsi="Times New Roman" w:cs="Times New Roman"/>
                <w:szCs w:val="24"/>
                <w:vertAlign w:val="superscript"/>
              </w:rPr>
              <w:t>4</w:t>
            </w:r>
            <w:r>
              <w:rPr>
                <w:rFonts w:asciiTheme="majorBidi" w:hAnsiTheme="majorBidi" w:cstheme="majorBidi"/>
              </w:rPr>
              <w:fldChar w:fldCharType="end"/>
            </w:r>
          </w:p>
        </w:tc>
      </w:tr>
      <w:tr w:rsidR="00C16C7C" w:rsidRPr="002D6DED" w14:paraId="25EE9D6F" w14:textId="77777777" w:rsidTr="000F5714">
        <w:trPr>
          <w:trHeight w:val="354"/>
        </w:trPr>
        <w:tc>
          <w:tcPr>
            <w:tcW w:w="1526" w:type="dxa"/>
            <w:vAlign w:val="center"/>
            <w:hideMark/>
          </w:tcPr>
          <w:p w14:paraId="7A3D08CA" w14:textId="77777777" w:rsidR="00C16C7C" w:rsidRPr="00C07B89" w:rsidRDefault="00C16C7C" w:rsidP="00C16C7C">
            <w:pPr>
              <w:jc w:val="center"/>
              <w:rPr>
                <w:rFonts w:asciiTheme="majorBidi" w:hAnsiTheme="majorBidi" w:cstheme="majorBidi"/>
              </w:rPr>
            </w:pPr>
            <w:r w:rsidRPr="00C07B89">
              <w:rPr>
                <w:rFonts w:asciiTheme="majorBidi" w:hAnsiTheme="majorBidi" w:cstheme="majorBidi"/>
              </w:rPr>
              <w:t>MGP</w:t>
            </w:r>
          </w:p>
        </w:tc>
        <w:tc>
          <w:tcPr>
            <w:tcW w:w="1384" w:type="dxa"/>
            <w:vAlign w:val="center"/>
            <w:hideMark/>
          </w:tcPr>
          <w:p w14:paraId="12871636" w14:textId="77777777" w:rsidR="00C16C7C" w:rsidRPr="00C07B89" w:rsidRDefault="00C16C7C" w:rsidP="00C16C7C">
            <w:pPr>
              <w:jc w:val="center"/>
              <w:rPr>
                <w:rFonts w:asciiTheme="majorBidi" w:hAnsiTheme="majorBidi" w:cstheme="majorBidi"/>
              </w:rPr>
            </w:pPr>
            <w:r w:rsidRPr="00C07B89">
              <w:rPr>
                <w:rFonts w:asciiTheme="majorBidi" w:hAnsiTheme="majorBidi" w:cstheme="majorBidi"/>
              </w:rPr>
              <w:t>RNA</w:t>
            </w:r>
          </w:p>
        </w:tc>
        <w:tc>
          <w:tcPr>
            <w:tcW w:w="1588" w:type="dxa"/>
            <w:vAlign w:val="center"/>
            <w:hideMark/>
          </w:tcPr>
          <w:p w14:paraId="39BAE7A2" w14:textId="12130657" w:rsidR="00C16C7C" w:rsidRPr="00C07B89" w:rsidRDefault="00C16C7C" w:rsidP="00C16C7C">
            <w:pPr>
              <w:jc w:val="center"/>
              <w:rPr>
                <w:rFonts w:asciiTheme="majorBidi" w:hAnsiTheme="majorBidi" w:cstheme="majorBidi"/>
              </w:rPr>
            </w:pPr>
            <w:r w:rsidRPr="00C07B89">
              <w:rPr>
                <w:rFonts w:asciiTheme="majorBidi" w:hAnsiTheme="majorBidi" w:cstheme="majorBidi"/>
              </w:rPr>
              <w:t>Pooled cell data</w:t>
            </w:r>
            <w:r w:rsidR="00FA112E">
              <w:rPr>
                <w:rFonts w:asciiTheme="majorBidi" w:hAnsiTheme="majorBidi" w:cstheme="majorBidi"/>
              </w:rPr>
              <w:t>, mouse</w:t>
            </w:r>
          </w:p>
        </w:tc>
        <w:tc>
          <w:tcPr>
            <w:tcW w:w="3450" w:type="dxa"/>
            <w:vAlign w:val="center"/>
            <w:hideMark/>
          </w:tcPr>
          <w:p w14:paraId="5254FA28" w14:textId="2954A2AF" w:rsidR="00C16C7C" w:rsidRPr="00C07B89" w:rsidRDefault="00C16C7C" w:rsidP="00C16C7C">
            <w:pPr>
              <w:jc w:val="center"/>
              <w:rPr>
                <w:rFonts w:asciiTheme="majorBidi" w:hAnsiTheme="majorBidi" w:cstheme="majorBidi"/>
              </w:rPr>
            </w:pPr>
            <w:r w:rsidRPr="00C07B89">
              <w:rPr>
                <w:rFonts w:asciiTheme="majorBidi" w:hAnsiTheme="majorBidi" w:cstheme="majorBidi"/>
              </w:rPr>
              <w:t xml:space="preserve">Relative abundance </w:t>
            </w:r>
            <w:r>
              <w:rPr>
                <w:rFonts w:asciiTheme="majorBidi" w:hAnsiTheme="majorBidi" w:cstheme="majorBidi"/>
              </w:rPr>
              <w:t xml:space="preserve">of each cell type </w:t>
            </w:r>
            <w:r w:rsidRPr="00C07B89">
              <w:rPr>
                <w:rFonts w:asciiTheme="majorBidi" w:hAnsiTheme="majorBidi" w:cstheme="majorBidi"/>
              </w:rPr>
              <w:t>across individuals (per cell type)</w:t>
            </w:r>
          </w:p>
        </w:tc>
        <w:tc>
          <w:tcPr>
            <w:tcW w:w="1187" w:type="dxa"/>
            <w:vAlign w:val="center"/>
          </w:tcPr>
          <w:p w14:paraId="210DB53D" w14:textId="02F178A5" w:rsidR="00C16C7C" w:rsidRPr="00C07B89" w:rsidRDefault="001255F0" w:rsidP="00C16C7C">
            <w:pPr>
              <w:jc w:val="center"/>
              <w:rPr>
                <w:rFonts w:asciiTheme="majorBidi" w:hAnsiTheme="majorBidi" w:cstheme="majorBidi"/>
              </w:rPr>
            </w:pPr>
            <w:r>
              <w:rPr>
                <w:rFonts w:asciiTheme="majorBidi" w:hAnsiTheme="majorBidi" w:cstheme="majorBidi"/>
              </w:rPr>
              <w:fldChar w:fldCharType="begin"/>
            </w:r>
            <w:r w:rsidR="00995FBA">
              <w:rPr>
                <w:rFonts w:asciiTheme="majorBidi" w:hAnsiTheme="majorBidi" w:cstheme="majorBidi"/>
              </w:rPr>
              <w:instrText xml:space="preserve"> ADDIN ZOTERO_ITEM CSL_CITATION {"citationID":"wQocSeJu","properties":{"formattedCitation":"\\super 5,6\\nosupersub{}","plainCitation":"5,6","noteIndex":0},"citationItems":[{"id":13212,"uris":["http://zotero.org/groups/13293/items/JUSWYVSQ"],"itemData":{"id":13212,"type":"article-journal","abstract":"Establishing the molecular diversity of cell types is crucial for the study of the nervous system. We compiled a cross-laboratory database of mouse brain cell type-specific transcriptomes from 36 major cell types from across the mammalian brain using rigorously curated published data from pooled cell type microarray and single cell RNA-sequencing studies. We used these data to identify cell type-specific marker genes, discovering a substantial number of novel markers, many of which we validated using computational and experimental approaches. We further demonstrate that summarized expression of marker gene sets in bulk tissue data can be used to estimate the relative cell type abundance across samples. To facilitate use of this expanding resource, we provide a user-friendly web interface at Neuroexpresso.org.\nSignificance Statement Cell type markers are powerful tools in the study of the nervous system that help reveal properties of cell types and acquire additional information from large scale expression experiments. Despite their usefulness in the field, known marker genes for brain cell types are few in number. We present NeuroExpresso, a database of brain cell type specific gene expression profiles, and demonstrate the use of marker genes for acquiring cell type specific information from whole tissue expression. The database will prove itself as a useful resource for researchers aiming to reveal novel properties of the cell types and aid both laboratory and computational scientists to unravel the cell type specific components of brain disorders.","container-title":"eNeuro","DOI":"10.1523/ENEURO.0212-17.2017","ISSN":"2373-2822","journalAbbreviation":"eNeuro","language":"en","page":"ENEURO.0212-17.2017","source":"www.eneuro.org","title":"Cross-Laboratory Analysis of Brain Cell Type Transcriptomes with Applications to Interpretation of Bulk Tissue Data","author":[{"family":"Mancarci","given":"B. Ogan"},{"family":"Toker","given":"Lilah"},{"family":"Tripathy","given":"Shreejoy J."},{"family":"Li","given":"Brenna"},{"family":"Rocco","given":"Brad"},{"family":"Sibille","given":"Etienne"},{"family":"Pavlidis","given":"Paul"}],"issued":{"date-parts":[["2017",11,20]]}}},{"id":27100,"uris":["http://zotero.org/groups/2291795/items/JQ46P9LU"],"itemData":{"id":27100,"type":"article-journal","abstract":"BACKGROUND: High-throughput expression analyses of postmortem brain tissue have been widely used to study bipolar disorder and schizophrenia. However, despite the extensive efforts, no consensus has emerged as to the functional interpretation of the findings. We hypothesized that incorporating information on cell type-specific expression would provide new insights.\nMETHODS: We reanalyzed 15 publicly available bulk tissue expression datasets on schizophrenia and bipolar disorder, representing various brain regions from eight different cohorts of subjects (unique subjects: 332 control, 129 bipolar disorder, 341 schizophrenia). We studied changes in the expression profiles of cell type marker genes and evaluated whether these expression profiles could serve as surrogates for relative abundance of their corresponding cells.\nRESULTS: In both bipolar disorder and schizophrenia, we consistently observed an increase in the expression profiles of cortical astrocytes and a decrease in the expression profiles of fast-spiking parvalbumin interneurons. No changes in astrocyte expression profiles were observed in subcortical regions. Furthermore, we found that many of the genes previously identified as differentially expressed in schizophrenia are highly correlated with the expression profiles of astrocytes or fast-spiking parvalbumin interneurons.\nCONCLUSIONS: Our results indicate convergence of transcriptome studies of schizophrenia and bipolar disorder on changes in cortical astrocytes and fast-spiking parvalbumin interneurons, providing a unified interpretation of numerous studies. We suggest that these changes can be attributed to alterations in the relative abundance of the cells and are important for understanding the pathophysiology of the disorders.","container-title":"Biological Psychiatry","DOI":"10.1016/j.biopsych.2018.07.010","ISSN":"1873-2402","issue":"11","journalAbbreviation":"Biol. Psychiatry","language":"eng","note":"PMID: 30177255\nPMCID: PMC6226343","page":"787-796","source":"PubMed","title":"Transcriptomic Evidence for Alterations in Astrocytes and Parvalbumin Interneurons in Subjects With Bipolar Disorder and Schizophrenia","volume":"84","author":[{"family":"Toker","given":"Lilah"},{"family":"Mancarci","given":"Burak Ogan"},{"family":"Tripathy","given":"Shreejoy"},{"family":"Pavlidis","given":"Paul"}],"issued":{"date-parts":[["2018"]],"season":"01"}}}],"schema":"https://github.com/citation-style-language/schema/raw/master/csl-citation.json"} </w:instrText>
            </w:r>
            <w:r>
              <w:rPr>
                <w:rFonts w:asciiTheme="majorBidi" w:hAnsiTheme="majorBidi" w:cstheme="majorBidi"/>
              </w:rPr>
              <w:fldChar w:fldCharType="separate"/>
            </w:r>
            <w:r w:rsidR="00995FBA" w:rsidRPr="00995FBA">
              <w:rPr>
                <w:rFonts w:ascii="Times New Roman" w:hAnsi="Times New Roman" w:cs="Times New Roman"/>
                <w:szCs w:val="24"/>
                <w:vertAlign w:val="superscript"/>
              </w:rPr>
              <w:t>5,6</w:t>
            </w:r>
            <w:r>
              <w:rPr>
                <w:rFonts w:asciiTheme="majorBidi" w:hAnsiTheme="majorBidi" w:cstheme="majorBidi"/>
              </w:rPr>
              <w:fldChar w:fldCharType="end"/>
            </w:r>
          </w:p>
        </w:tc>
      </w:tr>
      <w:tr w:rsidR="00C16C7C" w:rsidRPr="002D6DED" w14:paraId="5B5671A6" w14:textId="77777777" w:rsidTr="000F5714">
        <w:trPr>
          <w:trHeight w:val="354"/>
        </w:trPr>
        <w:tc>
          <w:tcPr>
            <w:tcW w:w="1526" w:type="dxa"/>
            <w:vAlign w:val="center"/>
            <w:hideMark/>
          </w:tcPr>
          <w:p w14:paraId="4E1A6E9C" w14:textId="77777777" w:rsidR="00C16C7C" w:rsidRPr="00C07B89" w:rsidRDefault="00C16C7C" w:rsidP="00C16C7C">
            <w:pPr>
              <w:jc w:val="center"/>
              <w:rPr>
                <w:rFonts w:asciiTheme="majorBidi" w:hAnsiTheme="majorBidi" w:cstheme="majorBidi"/>
              </w:rPr>
            </w:pPr>
            <w:r w:rsidRPr="00C07B89">
              <w:rPr>
                <w:rFonts w:asciiTheme="majorBidi" w:hAnsiTheme="majorBidi" w:cstheme="majorBidi"/>
              </w:rPr>
              <w:t>MSP</w:t>
            </w:r>
          </w:p>
        </w:tc>
        <w:tc>
          <w:tcPr>
            <w:tcW w:w="1384" w:type="dxa"/>
            <w:vAlign w:val="center"/>
            <w:hideMark/>
          </w:tcPr>
          <w:p w14:paraId="671234DB" w14:textId="2BCEC9C8" w:rsidR="00C16C7C" w:rsidRPr="00C07B89" w:rsidRDefault="00C16C7C" w:rsidP="00C16C7C">
            <w:pPr>
              <w:jc w:val="center"/>
              <w:rPr>
                <w:rFonts w:asciiTheme="majorBidi" w:hAnsiTheme="majorBidi" w:cstheme="majorBidi"/>
              </w:rPr>
            </w:pPr>
            <w:r w:rsidRPr="00C07B89">
              <w:rPr>
                <w:rFonts w:asciiTheme="majorBidi" w:hAnsiTheme="majorBidi" w:cstheme="majorBidi"/>
              </w:rPr>
              <w:t>H3K27ac WGBS</w:t>
            </w:r>
            <w:r w:rsidR="00A36439">
              <w:rPr>
                <w:rFonts w:asciiTheme="majorBidi" w:hAnsiTheme="majorBidi" w:cstheme="majorBidi"/>
              </w:rPr>
              <w:t>*</w:t>
            </w:r>
            <w:r>
              <w:rPr>
                <w:rFonts w:asciiTheme="majorBidi" w:hAnsiTheme="majorBidi" w:cstheme="majorBidi"/>
              </w:rPr>
              <w:t>*</w:t>
            </w:r>
          </w:p>
          <w:p w14:paraId="40829BC3" w14:textId="77777777" w:rsidR="00C16C7C" w:rsidRPr="00C07B89" w:rsidRDefault="00C16C7C" w:rsidP="00C16C7C">
            <w:pPr>
              <w:jc w:val="center"/>
              <w:rPr>
                <w:rFonts w:asciiTheme="majorBidi" w:hAnsiTheme="majorBidi" w:cstheme="majorBidi"/>
              </w:rPr>
            </w:pPr>
          </w:p>
        </w:tc>
        <w:tc>
          <w:tcPr>
            <w:tcW w:w="1588" w:type="dxa"/>
            <w:vAlign w:val="center"/>
            <w:hideMark/>
          </w:tcPr>
          <w:p w14:paraId="6EB1B1EB" w14:textId="148B20A1" w:rsidR="00C16C7C" w:rsidRPr="00C07B89" w:rsidRDefault="00C16C7C" w:rsidP="00C16C7C">
            <w:pPr>
              <w:jc w:val="center"/>
              <w:rPr>
                <w:rFonts w:asciiTheme="majorBidi" w:hAnsiTheme="majorBidi" w:cstheme="majorBidi"/>
              </w:rPr>
            </w:pPr>
            <w:r w:rsidRPr="00C07B89">
              <w:rPr>
                <w:rFonts w:asciiTheme="majorBidi" w:hAnsiTheme="majorBidi" w:cstheme="majorBidi"/>
              </w:rPr>
              <w:t>Pooled cell data</w:t>
            </w:r>
            <w:r w:rsidR="00FA112E">
              <w:rPr>
                <w:rFonts w:asciiTheme="majorBidi" w:hAnsiTheme="majorBidi" w:cstheme="majorBidi"/>
              </w:rPr>
              <w:t>, mouse</w:t>
            </w:r>
          </w:p>
        </w:tc>
        <w:tc>
          <w:tcPr>
            <w:tcW w:w="3450" w:type="dxa"/>
            <w:vAlign w:val="center"/>
            <w:hideMark/>
          </w:tcPr>
          <w:p w14:paraId="32036A33" w14:textId="77777777" w:rsidR="00C16C7C" w:rsidRPr="00C07B89" w:rsidRDefault="00C16C7C" w:rsidP="00C16C7C">
            <w:pPr>
              <w:jc w:val="center"/>
              <w:rPr>
                <w:rFonts w:asciiTheme="majorBidi" w:hAnsiTheme="majorBidi" w:cstheme="majorBidi"/>
              </w:rPr>
            </w:pPr>
            <w:r w:rsidRPr="00C07B89">
              <w:rPr>
                <w:rFonts w:asciiTheme="majorBidi" w:hAnsiTheme="majorBidi" w:cstheme="majorBidi"/>
              </w:rPr>
              <w:t>Relative abundance across individuals (per cell type)</w:t>
            </w:r>
          </w:p>
        </w:tc>
        <w:tc>
          <w:tcPr>
            <w:tcW w:w="1187" w:type="dxa"/>
            <w:vAlign w:val="center"/>
          </w:tcPr>
          <w:p w14:paraId="480DFAAC" w14:textId="37EFBBE6" w:rsidR="00C16C7C" w:rsidRPr="00C07B89" w:rsidRDefault="00686238" w:rsidP="00C16C7C">
            <w:pPr>
              <w:jc w:val="center"/>
              <w:rPr>
                <w:rFonts w:asciiTheme="majorBidi" w:hAnsiTheme="majorBidi" w:cstheme="majorBidi"/>
              </w:rPr>
            </w:pPr>
            <w:r>
              <w:rPr>
                <w:rFonts w:asciiTheme="majorBidi" w:hAnsiTheme="majorBidi" w:cstheme="majorBidi"/>
              </w:rPr>
              <w:fldChar w:fldCharType="begin"/>
            </w:r>
            <w:r w:rsidR="00995FBA">
              <w:rPr>
                <w:rFonts w:asciiTheme="majorBidi" w:hAnsiTheme="majorBidi" w:cstheme="majorBidi"/>
              </w:rPr>
              <w:instrText xml:space="preserve"> ADDIN ZOTERO_ITEM CSL_CITATION {"citationID":"tJ2p5cc9","properties":{"formattedCitation":"\\super 7\\nosupersub{}","plainCitation":"7","noteIndex":0},"citationItems":[{"id":26552,"uris":["http://zotero.org/groups/2291795/items/CL9YCQQZ"],"itemData":{"id":26552,"type":"article-journal","abstract":"Parkinson’s disease (PD) is a complex, age-related neurodegenerative disorder of largely unknown etiology. PD is strongly associated with mitochondrial respiratory dysfunction, which can lead to epigenetic dysregulation and specifically altered histone acetylation. Nevertheless, and despite the emerging role of epigenetics in age-related brain disorders, the question of whether aberrant histone acetylation is involved in PD remains unresolved.","container-title":"Molecular Neurodegeneration","DOI":"10.1186/s13024-021-00450-7","ISSN":"1750-1326","issue":"1","journalAbbreviation":"Molecular Neurodegeneration","page":"31","source":"BioMed Central","title":"Genome-wide histone acetylation analysis reveals altered transcriptional regulation in the Parkinson’s disease brain","volume":"16","author":[{"family":"Toker","given":"Lilah"},{"family":"Tran","given":"Gia T."},{"family":"Sundaresan","given":"Janani"},{"family":"Tysnes","given":"Ole-Bjørn"},{"family":"Alves","given":"Guido"},{"family":"Haugarvoll","given":"Kristoffer"},{"family":"Nido","given":"Gonzalo S."},{"family":"Dölle","given":"Christian"},{"family":"Tzoulis","given":"Charalampos"}],"issued":{"date-parts":[["2021",5,5]]}}}],"schema":"https://github.com/citation-style-language/schema/raw/master/csl-citation.json"} </w:instrText>
            </w:r>
            <w:r>
              <w:rPr>
                <w:rFonts w:asciiTheme="majorBidi" w:hAnsiTheme="majorBidi" w:cstheme="majorBidi"/>
              </w:rPr>
              <w:fldChar w:fldCharType="separate"/>
            </w:r>
            <w:r w:rsidR="00995FBA" w:rsidRPr="00995FBA">
              <w:rPr>
                <w:rFonts w:ascii="Times New Roman" w:hAnsi="Times New Roman" w:cs="Times New Roman"/>
                <w:szCs w:val="24"/>
                <w:vertAlign w:val="superscript"/>
              </w:rPr>
              <w:t>7</w:t>
            </w:r>
            <w:r>
              <w:rPr>
                <w:rFonts w:asciiTheme="majorBidi" w:hAnsiTheme="majorBidi" w:cstheme="majorBidi"/>
              </w:rPr>
              <w:fldChar w:fldCharType="end"/>
            </w:r>
          </w:p>
        </w:tc>
      </w:tr>
    </w:tbl>
    <w:p w14:paraId="376CE5CF" w14:textId="40D3F6EA" w:rsidR="00C07B89" w:rsidRPr="008A10DD" w:rsidRDefault="00C07B89">
      <w:pPr>
        <w:rPr>
          <w:rFonts w:asciiTheme="majorBidi" w:hAnsiTheme="majorBidi" w:cstheme="majorBidi"/>
        </w:rPr>
      </w:pPr>
      <w:r w:rsidRPr="008A10DD">
        <w:rPr>
          <w:rFonts w:asciiTheme="majorBidi" w:hAnsiTheme="majorBidi" w:cstheme="majorBidi"/>
        </w:rPr>
        <w:t xml:space="preserve"> </w:t>
      </w:r>
      <w:r w:rsidR="007F7F47">
        <w:rPr>
          <w:rFonts w:asciiTheme="majorBidi" w:hAnsiTheme="majorBidi" w:cstheme="majorBidi"/>
        </w:rPr>
        <w:t>T</w:t>
      </w:r>
      <w:r w:rsidRPr="008A10DD">
        <w:rPr>
          <w:rFonts w:asciiTheme="majorBidi" w:hAnsiTheme="majorBidi" w:cstheme="majorBidi"/>
        </w:rPr>
        <w:t>able S1. Estimation approaches</w:t>
      </w:r>
    </w:p>
    <w:p w14:paraId="58DAB47E" w14:textId="3686E992" w:rsidR="00A36439" w:rsidRDefault="00833C32" w:rsidP="00DF414D">
      <w:pPr>
        <w:spacing w:after="0"/>
        <w:jc w:val="both"/>
        <w:rPr>
          <w:rFonts w:asciiTheme="majorBidi" w:hAnsiTheme="majorBidi" w:cstheme="majorBidi"/>
        </w:rPr>
      </w:pPr>
      <w:r w:rsidRPr="008A10DD">
        <w:rPr>
          <w:rFonts w:asciiTheme="majorBidi" w:hAnsiTheme="majorBidi" w:cstheme="majorBidi"/>
        </w:rPr>
        <w:t>*</w:t>
      </w:r>
      <w:r w:rsidR="00A36439">
        <w:rPr>
          <w:rFonts w:asciiTheme="majorBidi" w:hAnsiTheme="majorBidi" w:cstheme="majorBidi"/>
        </w:rPr>
        <w:t xml:space="preserve"> </w:t>
      </w:r>
      <w:r w:rsidR="001663EC">
        <w:rPr>
          <w:rFonts w:asciiTheme="majorBidi" w:hAnsiTheme="majorBidi" w:cstheme="majorBidi"/>
        </w:rPr>
        <w:t>Using “</w:t>
      </w:r>
      <w:r w:rsidR="00C32F68">
        <w:rPr>
          <w:rFonts w:asciiTheme="majorBidi" w:hAnsiTheme="majorBidi" w:cstheme="majorBidi"/>
        </w:rPr>
        <w:t>MB</w:t>
      </w:r>
      <w:r w:rsidR="001663EC">
        <w:rPr>
          <w:rFonts w:asciiTheme="majorBidi" w:hAnsiTheme="majorBidi" w:cstheme="majorBidi"/>
        </w:rPr>
        <w:t>”</w:t>
      </w:r>
      <w:r w:rsidR="00C32F68">
        <w:rPr>
          <w:rFonts w:asciiTheme="majorBidi" w:hAnsiTheme="majorBidi" w:cstheme="majorBidi"/>
        </w:rPr>
        <w:t xml:space="preserve"> option from </w:t>
      </w:r>
      <w:r w:rsidR="00117360" w:rsidRPr="00117360">
        <w:rPr>
          <w:rFonts w:asciiTheme="majorBidi" w:hAnsiTheme="majorBidi" w:cstheme="majorBidi"/>
        </w:rPr>
        <w:t>https://voineagulab.shinyapps.io/BrainDeconvShiny/</w:t>
      </w:r>
      <w:r w:rsidR="00C32F68">
        <w:rPr>
          <w:rFonts w:asciiTheme="majorBidi" w:hAnsiTheme="majorBidi" w:cstheme="majorBidi"/>
        </w:rPr>
        <w:t xml:space="preserve"> </w:t>
      </w:r>
      <w:r w:rsidR="00117360">
        <w:rPr>
          <w:rFonts w:asciiTheme="majorBidi" w:hAnsiTheme="majorBidi" w:cstheme="majorBidi"/>
        </w:rPr>
        <w:fldChar w:fldCharType="begin"/>
      </w:r>
      <w:r w:rsidR="00117360">
        <w:rPr>
          <w:rFonts w:asciiTheme="majorBidi" w:hAnsiTheme="majorBidi" w:cstheme="majorBidi"/>
        </w:rPr>
        <w:instrText xml:space="preserve"> ADDIN ZOTERO_ITEM CSL_CITATION {"citationID":"THzmP6Za","properties":{"formattedCitation":"\\super 8\\nosupersub{}","plainCitation":"8","noteIndex":0},"citationItems":[{"id":31230,"uris":["http://zotero.org/groups/2291795/items/I7ICIURI"],"itemData":{"id":31230,"type":"article-journal","abstract":"Transcriptome deconvolution aims to estimate the cellular composition of an RNA sample from its gene expression data, which in turn can be used to correct for composition differences across samples. The human brain is unique in its transcriptomic diversity, and comprises a complex mixture of cell-types, including transcriptionally similar subtypes of neurons. Here, we carry out a comprehensive evaluation of deconvolution methods for human brain transcriptome data, and assess the tissue-specificity of our key observations by comparison with human pancreas and heart. We evaluate eight transcriptome deconvolution approaches and nine cell-type signatures, testing the accuracy of deconvolution using in silico mixtures of single-cell RNA-seq data, RNA mixtures, as well as nearly 2000 human brain samples. Our results identify the main factors that drive deconvolution accuracy for brain data, and highlight the importance of biological factors influencing cell-type signatures, such as brain region and in vitro cell culturing.","container-title":"Nature Communications","DOI":"10.1038/s41467-022-28655-4","ISSN":"2041-1723","issue":"1","journalAbbreviation":"Nat Commun","language":"en","note":"number: 1\npublisher: Nature Publishing Group","page":"1358","source":"www.nature.com","title":"Comprehensive evaluation of deconvolution methods for human brain gene expression","volume":"13","author":[{"family":"Sutton","given":"Gavin J."},{"family":"Poppe","given":"Daniel"},{"family":"Simmons","given":"Rebecca K."},{"family":"Walsh","given":"Kieran"},{"family":"Nawaz","given":"Urwah"},{"family":"Lister","given":"Ryan"},{"family":"Gagnon-Bartsch","given":"Johann A."},{"family":"Voineagu","given":"Irina"}],"issued":{"date-parts":[["2022",3,15]]}}}],"schema":"https://github.com/citation-style-language/schema/raw/master/csl-citation.json"} </w:instrText>
      </w:r>
      <w:r w:rsidR="00117360">
        <w:rPr>
          <w:rFonts w:asciiTheme="majorBidi" w:hAnsiTheme="majorBidi" w:cstheme="majorBidi"/>
        </w:rPr>
        <w:fldChar w:fldCharType="separate"/>
      </w:r>
      <w:r w:rsidR="00117360" w:rsidRPr="00117360">
        <w:rPr>
          <w:rFonts w:ascii="Times New Roman" w:hAnsi="Times New Roman" w:cs="Times New Roman"/>
          <w:szCs w:val="24"/>
          <w:vertAlign w:val="superscript"/>
        </w:rPr>
        <w:t>8</w:t>
      </w:r>
      <w:r w:rsidR="00117360">
        <w:rPr>
          <w:rFonts w:asciiTheme="majorBidi" w:hAnsiTheme="majorBidi" w:cstheme="majorBidi"/>
        </w:rPr>
        <w:fldChar w:fldCharType="end"/>
      </w:r>
      <w:r w:rsidR="005A3761">
        <w:rPr>
          <w:rFonts w:asciiTheme="majorBidi" w:hAnsiTheme="majorBidi" w:cstheme="majorBidi"/>
        </w:rPr>
        <w:t>. Th</w:t>
      </w:r>
      <w:r w:rsidR="00DF414D">
        <w:rPr>
          <w:rFonts w:asciiTheme="majorBidi" w:hAnsiTheme="majorBidi" w:cstheme="majorBidi"/>
        </w:rPr>
        <w:t>e</w:t>
      </w:r>
      <w:r w:rsidR="005A3761">
        <w:rPr>
          <w:rFonts w:asciiTheme="majorBidi" w:hAnsiTheme="majorBidi" w:cstheme="majorBidi"/>
        </w:rPr>
        <w:t xml:space="preserve"> set of markers is based on </w:t>
      </w:r>
      <w:r w:rsidR="00036866" w:rsidRPr="00036866">
        <w:rPr>
          <w:rFonts w:asciiTheme="majorBidi" w:hAnsiTheme="majorBidi" w:cstheme="majorBidi"/>
        </w:rPr>
        <w:t>expression</w:t>
      </w:r>
      <w:r w:rsidR="00036866">
        <w:rPr>
          <w:rFonts w:asciiTheme="majorBidi" w:hAnsiTheme="majorBidi" w:cstheme="majorBidi"/>
        </w:rPr>
        <w:t xml:space="preserve"> data from multiple sources of </w:t>
      </w:r>
      <w:r w:rsidR="00DF414D">
        <w:rPr>
          <w:rFonts w:asciiTheme="majorBidi" w:hAnsiTheme="majorBidi" w:cstheme="majorBidi"/>
        </w:rPr>
        <w:t xml:space="preserve">human single cell data. </w:t>
      </w:r>
    </w:p>
    <w:p w14:paraId="26EFC8F2" w14:textId="33CBE767" w:rsidR="00C07B89" w:rsidRPr="008A10DD" w:rsidRDefault="00A36439" w:rsidP="00DF414D">
      <w:pPr>
        <w:spacing w:after="0"/>
        <w:jc w:val="both"/>
        <w:rPr>
          <w:rFonts w:asciiTheme="majorBidi" w:hAnsiTheme="majorBidi" w:cstheme="majorBidi"/>
        </w:rPr>
      </w:pPr>
      <w:r>
        <w:rPr>
          <w:rFonts w:asciiTheme="majorBidi" w:hAnsiTheme="majorBidi" w:cstheme="majorBidi"/>
        </w:rPr>
        <w:t>**</w:t>
      </w:r>
      <w:r w:rsidR="00833C32" w:rsidRPr="008A10DD">
        <w:rPr>
          <w:rFonts w:asciiTheme="majorBidi" w:hAnsiTheme="majorBidi" w:cstheme="majorBidi"/>
        </w:rPr>
        <w:t>The method was developed for H3K27ac</w:t>
      </w:r>
      <w:r w:rsidR="008A10DD" w:rsidRPr="008A10DD">
        <w:rPr>
          <w:rFonts w:asciiTheme="majorBidi" w:hAnsiTheme="majorBidi" w:cstheme="majorBidi"/>
        </w:rPr>
        <w:t xml:space="preserve"> ChIP-seq data and adopted for WGBS data, see online methods section </w:t>
      </w:r>
    </w:p>
    <w:p w14:paraId="74B6E858" w14:textId="3816F5B4" w:rsidR="001256D1" w:rsidRDefault="001256D1">
      <w:pPr>
        <w:rPr>
          <w:rFonts w:asciiTheme="majorBidi" w:hAnsiTheme="majorBidi" w:cstheme="majorBidi"/>
          <w:sz w:val="24"/>
          <w:szCs w:val="24"/>
        </w:rPr>
      </w:pPr>
      <w:r>
        <w:rPr>
          <w:rFonts w:asciiTheme="majorBidi" w:hAnsiTheme="majorBidi" w:cstheme="majorBidi"/>
          <w:sz w:val="24"/>
          <w:szCs w:val="24"/>
        </w:rPr>
        <w:br w:type="page"/>
      </w:r>
    </w:p>
    <w:p w14:paraId="2C09FF2F" w14:textId="03A3B24B" w:rsidR="009A32C9" w:rsidRDefault="007F7F47">
      <w:pPr>
        <w:rPr>
          <w:rFonts w:asciiTheme="majorBidi" w:hAnsiTheme="majorBidi" w:cstheme="majorBidi"/>
        </w:rPr>
      </w:pPr>
      <w:r>
        <w:rPr>
          <w:rFonts w:asciiTheme="majorBidi" w:hAnsiTheme="majorBidi" w:cstheme="majorBidi"/>
        </w:rPr>
        <w:lastRenderedPageBreak/>
        <w:t>T</w:t>
      </w:r>
      <w:r w:rsidR="007467FE">
        <w:rPr>
          <w:rFonts w:asciiTheme="majorBidi" w:hAnsiTheme="majorBidi" w:cstheme="majorBidi"/>
        </w:rPr>
        <w:t xml:space="preserve">able S2. </w:t>
      </w:r>
      <w:r w:rsidR="009A32C9">
        <w:rPr>
          <w:rFonts w:asciiTheme="majorBidi" w:hAnsiTheme="majorBidi" w:cstheme="majorBidi"/>
        </w:rPr>
        <w:t>Subject description</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1"/>
        <w:gridCol w:w="1152"/>
        <w:gridCol w:w="1152"/>
        <w:gridCol w:w="1152"/>
        <w:gridCol w:w="1063"/>
        <w:gridCol w:w="993"/>
        <w:gridCol w:w="1134"/>
        <w:gridCol w:w="1417"/>
      </w:tblGrid>
      <w:tr w:rsidR="00285120" w:rsidRPr="009A32C9" w14:paraId="38D5D6FC" w14:textId="77777777" w:rsidTr="00285120">
        <w:trPr>
          <w:trHeight w:val="290"/>
        </w:trPr>
        <w:tc>
          <w:tcPr>
            <w:tcW w:w="1151" w:type="dxa"/>
            <w:shd w:val="clear" w:color="auto" w:fill="auto"/>
            <w:noWrap/>
            <w:vAlign w:val="center"/>
            <w:hideMark/>
          </w:tcPr>
          <w:p w14:paraId="0E6BC66E"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BioBankID</w:t>
            </w:r>
          </w:p>
        </w:tc>
        <w:tc>
          <w:tcPr>
            <w:tcW w:w="1152" w:type="dxa"/>
            <w:shd w:val="clear" w:color="auto" w:fill="auto"/>
            <w:noWrap/>
            <w:vAlign w:val="center"/>
            <w:hideMark/>
          </w:tcPr>
          <w:p w14:paraId="57A82E98"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Cohort</w:t>
            </w:r>
          </w:p>
        </w:tc>
        <w:tc>
          <w:tcPr>
            <w:tcW w:w="1152" w:type="dxa"/>
            <w:shd w:val="clear" w:color="auto" w:fill="auto"/>
            <w:noWrap/>
            <w:vAlign w:val="center"/>
            <w:hideMark/>
          </w:tcPr>
          <w:p w14:paraId="6A1065BE"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Condition</w:t>
            </w:r>
          </w:p>
        </w:tc>
        <w:tc>
          <w:tcPr>
            <w:tcW w:w="1152" w:type="dxa"/>
            <w:shd w:val="clear" w:color="auto" w:fill="auto"/>
            <w:noWrap/>
            <w:vAlign w:val="center"/>
            <w:hideMark/>
          </w:tcPr>
          <w:p w14:paraId="121C12C7"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Age</w:t>
            </w:r>
          </w:p>
        </w:tc>
        <w:tc>
          <w:tcPr>
            <w:tcW w:w="1063" w:type="dxa"/>
            <w:shd w:val="clear" w:color="auto" w:fill="auto"/>
            <w:noWrap/>
            <w:vAlign w:val="center"/>
            <w:hideMark/>
          </w:tcPr>
          <w:p w14:paraId="5A090D38"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Sex</w:t>
            </w:r>
          </w:p>
        </w:tc>
        <w:tc>
          <w:tcPr>
            <w:tcW w:w="993" w:type="dxa"/>
            <w:shd w:val="clear" w:color="auto" w:fill="auto"/>
            <w:noWrap/>
            <w:vAlign w:val="center"/>
            <w:hideMark/>
          </w:tcPr>
          <w:p w14:paraId="284D0EA3"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PMI</w:t>
            </w:r>
          </w:p>
        </w:tc>
        <w:tc>
          <w:tcPr>
            <w:tcW w:w="1134" w:type="dxa"/>
            <w:shd w:val="clear" w:color="auto" w:fill="auto"/>
            <w:noWrap/>
            <w:vAlign w:val="center"/>
            <w:hideMark/>
          </w:tcPr>
          <w:p w14:paraId="2F374F45"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RIN</w:t>
            </w:r>
          </w:p>
        </w:tc>
        <w:tc>
          <w:tcPr>
            <w:tcW w:w="1417" w:type="dxa"/>
            <w:shd w:val="clear" w:color="auto" w:fill="auto"/>
            <w:noWrap/>
            <w:vAlign w:val="center"/>
            <w:hideMark/>
          </w:tcPr>
          <w:p w14:paraId="77E8CB8D" w14:textId="5DAB7A14"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Re</w:t>
            </w:r>
            <w:r w:rsidR="00285120">
              <w:rPr>
                <w:rFonts w:asciiTheme="majorBidi" w:eastAsia="Times New Roman" w:hAnsiTheme="majorBidi" w:cstheme="majorBidi"/>
                <w:color w:val="000000"/>
                <w:sz w:val="20"/>
                <w:szCs w:val="20"/>
              </w:rPr>
              <w:t>-</w:t>
            </w:r>
            <w:r w:rsidRPr="009A32C9">
              <w:rPr>
                <w:rFonts w:asciiTheme="majorBidi" w:eastAsia="Times New Roman" w:hAnsiTheme="majorBidi" w:cstheme="majorBidi"/>
                <w:color w:val="000000"/>
                <w:sz w:val="20"/>
                <w:szCs w:val="20"/>
              </w:rPr>
              <w:t>sequenced</w:t>
            </w:r>
          </w:p>
        </w:tc>
      </w:tr>
      <w:tr w:rsidR="00285120" w:rsidRPr="009A32C9" w14:paraId="26AC9289" w14:textId="77777777" w:rsidTr="00285120">
        <w:trPr>
          <w:trHeight w:val="290"/>
        </w:trPr>
        <w:tc>
          <w:tcPr>
            <w:tcW w:w="1151" w:type="dxa"/>
            <w:shd w:val="clear" w:color="auto" w:fill="auto"/>
            <w:noWrap/>
            <w:vAlign w:val="center"/>
            <w:hideMark/>
          </w:tcPr>
          <w:p w14:paraId="7EA557A3"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NM-027</w:t>
            </w:r>
          </w:p>
        </w:tc>
        <w:tc>
          <w:tcPr>
            <w:tcW w:w="1152" w:type="dxa"/>
            <w:shd w:val="clear" w:color="auto" w:fill="auto"/>
            <w:noWrap/>
            <w:vAlign w:val="center"/>
            <w:hideMark/>
          </w:tcPr>
          <w:p w14:paraId="281FFD1B"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NBB</w:t>
            </w:r>
          </w:p>
        </w:tc>
        <w:tc>
          <w:tcPr>
            <w:tcW w:w="1152" w:type="dxa"/>
            <w:shd w:val="clear" w:color="auto" w:fill="auto"/>
            <w:noWrap/>
            <w:vAlign w:val="center"/>
            <w:hideMark/>
          </w:tcPr>
          <w:p w14:paraId="6E3DB612"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PD</w:t>
            </w:r>
          </w:p>
        </w:tc>
        <w:tc>
          <w:tcPr>
            <w:tcW w:w="1152" w:type="dxa"/>
            <w:shd w:val="clear" w:color="auto" w:fill="auto"/>
            <w:noWrap/>
            <w:vAlign w:val="center"/>
            <w:hideMark/>
          </w:tcPr>
          <w:p w14:paraId="507EB265"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86</w:t>
            </w:r>
          </w:p>
        </w:tc>
        <w:tc>
          <w:tcPr>
            <w:tcW w:w="1063" w:type="dxa"/>
            <w:shd w:val="clear" w:color="auto" w:fill="auto"/>
            <w:noWrap/>
            <w:vAlign w:val="center"/>
            <w:hideMark/>
          </w:tcPr>
          <w:p w14:paraId="278EAF39"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M</w:t>
            </w:r>
          </w:p>
        </w:tc>
        <w:tc>
          <w:tcPr>
            <w:tcW w:w="993" w:type="dxa"/>
            <w:shd w:val="clear" w:color="auto" w:fill="auto"/>
            <w:noWrap/>
            <w:vAlign w:val="center"/>
            <w:hideMark/>
          </w:tcPr>
          <w:p w14:paraId="27E4F214"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5.5</w:t>
            </w:r>
          </w:p>
        </w:tc>
        <w:tc>
          <w:tcPr>
            <w:tcW w:w="1134" w:type="dxa"/>
            <w:shd w:val="clear" w:color="auto" w:fill="auto"/>
            <w:noWrap/>
            <w:vAlign w:val="center"/>
            <w:hideMark/>
          </w:tcPr>
          <w:p w14:paraId="1527B0FA"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6.4</w:t>
            </w:r>
          </w:p>
        </w:tc>
        <w:tc>
          <w:tcPr>
            <w:tcW w:w="1417" w:type="dxa"/>
            <w:shd w:val="clear" w:color="auto" w:fill="auto"/>
            <w:noWrap/>
            <w:vAlign w:val="center"/>
            <w:hideMark/>
          </w:tcPr>
          <w:p w14:paraId="2EBD13C7"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No</w:t>
            </w:r>
          </w:p>
        </w:tc>
      </w:tr>
      <w:tr w:rsidR="00285120" w:rsidRPr="009A32C9" w14:paraId="26D5F88D" w14:textId="77777777" w:rsidTr="00285120">
        <w:trPr>
          <w:trHeight w:val="290"/>
        </w:trPr>
        <w:tc>
          <w:tcPr>
            <w:tcW w:w="1151" w:type="dxa"/>
            <w:shd w:val="clear" w:color="auto" w:fill="auto"/>
            <w:noWrap/>
            <w:vAlign w:val="center"/>
            <w:hideMark/>
          </w:tcPr>
          <w:p w14:paraId="457E520F"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NM-059</w:t>
            </w:r>
          </w:p>
        </w:tc>
        <w:tc>
          <w:tcPr>
            <w:tcW w:w="1152" w:type="dxa"/>
            <w:shd w:val="clear" w:color="auto" w:fill="auto"/>
            <w:noWrap/>
            <w:vAlign w:val="center"/>
            <w:hideMark/>
          </w:tcPr>
          <w:p w14:paraId="1A1EDD72"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NBB</w:t>
            </w:r>
          </w:p>
        </w:tc>
        <w:tc>
          <w:tcPr>
            <w:tcW w:w="1152" w:type="dxa"/>
            <w:shd w:val="clear" w:color="auto" w:fill="auto"/>
            <w:noWrap/>
            <w:vAlign w:val="center"/>
            <w:hideMark/>
          </w:tcPr>
          <w:p w14:paraId="2D2229A5"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Control</w:t>
            </w:r>
          </w:p>
        </w:tc>
        <w:tc>
          <w:tcPr>
            <w:tcW w:w="1152" w:type="dxa"/>
            <w:shd w:val="clear" w:color="auto" w:fill="auto"/>
            <w:noWrap/>
            <w:vAlign w:val="center"/>
            <w:hideMark/>
          </w:tcPr>
          <w:p w14:paraId="12A46082"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85</w:t>
            </w:r>
          </w:p>
        </w:tc>
        <w:tc>
          <w:tcPr>
            <w:tcW w:w="1063" w:type="dxa"/>
            <w:shd w:val="clear" w:color="auto" w:fill="auto"/>
            <w:noWrap/>
            <w:vAlign w:val="center"/>
            <w:hideMark/>
          </w:tcPr>
          <w:p w14:paraId="47170C3B"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F</w:t>
            </w:r>
          </w:p>
        </w:tc>
        <w:tc>
          <w:tcPr>
            <w:tcW w:w="993" w:type="dxa"/>
            <w:shd w:val="clear" w:color="auto" w:fill="auto"/>
            <w:noWrap/>
            <w:vAlign w:val="center"/>
            <w:hideMark/>
          </w:tcPr>
          <w:p w14:paraId="5A3D0554"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7</w:t>
            </w:r>
          </w:p>
        </w:tc>
        <w:tc>
          <w:tcPr>
            <w:tcW w:w="1134" w:type="dxa"/>
            <w:shd w:val="clear" w:color="auto" w:fill="auto"/>
            <w:noWrap/>
            <w:vAlign w:val="center"/>
            <w:hideMark/>
          </w:tcPr>
          <w:p w14:paraId="720255CF"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6.6</w:t>
            </w:r>
          </w:p>
        </w:tc>
        <w:tc>
          <w:tcPr>
            <w:tcW w:w="1417" w:type="dxa"/>
            <w:shd w:val="clear" w:color="auto" w:fill="auto"/>
            <w:noWrap/>
            <w:vAlign w:val="center"/>
            <w:hideMark/>
          </w:tcPr>
          <w:p w14:paraId="5EA2CE6C"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No</w:t>
            </w:r>
          </w:p>
        </w:tc>
      </w:tr>
      <w:tr w:rsidR="00285120" w:rsidRPr="009A32C9" w14:paraId="23771DA8" w14:textId="77777777" w:rsidTr="00285120">
        <w:trPr>
          <w:trHeight w:val="290"/>
        </w:trPr>
        <w:tc>
          <w:tcPr>
            <w:tcW w:w="1151" w:type="dxa"/>
            <w:shd w:val="clear" w:color="auto" w:fill="auto"/>
            <w:noWrap/>
            <w:vAlign w:val="center"/>
            <w:hideMark/>
          </w:tcPr>
          <w:p w14:paraId="79AD019A"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NM-028</w:t>
            </w:r>
          </w:p>
        </w:tc>
        <w:tc>
          <w:tcPr>
            <w:tcW w:w="1152" w:type="dxa"/>
            <w:shd w:val="clear" w:color="auto" w:fill="auto"/>
            <w:noWrap/>
            <w:vAlign w:val="center"/>
            <w:hideMark/>
          </w:tcPr>
          <w:p w14:paraId="7D235C9D"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NBB</w:t>
            </w:r>
          </w:p>
        </w:tc>
        <w:tc>
          <w:tcPr>
            <w:tcW w:w="1152" w:type="dxa"/>
            <w:shd w:val="clear" w:color="auto" w:fill="auto"/>
            <w:noWrap/>
            <w:vAlign w:val="center"/>
            <w:hideMark/>
          </w:tcPr>
          <w:p w14:paraId="50A4F3FC"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PD</w:t>
            </w:r>
          </w:p>
        </w:tc>
        <w:tc>
          <w:tcPr>
            <w:tcW w:w="1152" w:type="dxa"/>
            <w:shd w:val="clear" w:color="auto" w:fill="auto"/>
            <w:noWrap/>
            <w:vAlign w:val="center"/>
            <w:hideMark/>
          </w:tcPr>
          <w:p w14:paraId="6330FB9D"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84</w:t>
            </w:r>
          </w:p>
        </w:tc>
        <w:tc>
          <w:tcPr>
            <w:tcW w:w="1063" w:type="dxa"/>
            <w:shd w:val="clear" w:color="auto" w:fill="auto"/>
            <w:noWrap/>
            <w:vAlign w:val="center"/>
            <w:hideMark/>
          </w:tcPr>
          <w:p w14:paraId="6931938B"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M</w:t>
            </w:r>
          </w:p>
        </w:tc>
        <w:tc>
          <w:tcPr>
            <w:tcW w:w="993" w:type="dxa"/>
            <w:shd w:val="clear" w:color="auto" w:fill="auto"/>
            <w:noWrap/>
            <w:vAlign w:val="center"/>
            <w:hideMark/>
          </w:tcPr>
          <w:p w14:paraId="2DF62FB6"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1.2</w:t>
            </w:r>
          </w:p>
        </w:tc>
        <w:tc>
          <w:tcPr>
            <w:tcW w:w="1134" w:type="dxa"/>
            <w:shd w:val="clear" w:color="auto" w:fill="auto"/>
            <w:noWrap/>
            <w:vAlign w:val="center"/>
            <w:hideMark/>
          </w:tcPr>
          <w:p w14:paraId="58912864"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8.7</w:t>
            </w:r>
          </w:p>
        </w:tc>
        <w:tc>
          <w:tcPr>
            <w:tcW w:w="1417" w:type="dxa"/>
            <w:shd w:val="clear" w:color="auto" w:fill="auto"/>
            <w:noWrap/>
            <w:vAlign w:val="center"/>
            <w:hideMark/>
          </w:tcPr>
          <w:p w14:paraId="53C764E9"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No</w:t>
            </w:r>
          </w:p>
        </w:tc>
      </w:tr>
      <w:tr w:rsidR="00285120" w:rsidRPr="009A32C9" w14:paraId="66610606" w14:textId="77777777" w:rsidTr="00285120">
        <w:trPr>
          <w:trHeight w:val="290"/>
        </w:trPr>
        <w:tc>
          <w:tcPr>
            <w:tcW w:w="1151" w:type="dxa"/>
            <w:shd w:val="clear" w:color="auto" w:fill="auto"/>
            <w:noWrap/>
            <w:vAlign w:val="center"/>
            <w:hideMark/>
          </w:tcPr>
          <w:p w14:paraId="2BB975CC"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NM-060</w:t>
            </w:r>
          </w:p>
        </w:tc>
        <w:tc>
          <w:tcPr>
            <w:tcW w:w="1152" w:type="dxa"/>
            <w:shd w:val="clear" w:color="auto" w:fill="auto"/>
            <w:noWrap/>
            <w:vAlign w:val="center"/>
            <w:hideMark/>
          </w:tcPr>
          <w:p w14:paraId="04E8DCB1"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NBB</w:t>
            </w:r>
          </w:p>
        </w:tc>
        <w:tc>
          <w:tcPr>
            <w:tcW w:w="1152" w:type="dxa"/>
            <w:shd w:val="clear" w:color="auto" w:fill="auto"/>
            <w:noWrap/>
            <w:vAlign w:val="center"/>
            <w:hideMark/>
          </w:tcPr>
          <w:p w14:paraId="74673403"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Control</w:t>
            </w:r>
          </w:p>
        </w:tc>
        <w:tc>
          <w:tcPr>
            <w:tcW w:w="1152" w:type="dxa"/>
            <w:shd w:val="clear" w:color="auto" w:fill="auto"/>
            <w:noWrap/>
            <w:vAlign w:val="center"/>
            <w:hideMark/>
          </w:tcPr>
          <w:p w14:paraId="36433C65"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84</w:t>
            </w:r>
          </w:p>
        </w:tc>
        <w:tc>
          <w:tcPr>
            <w:tcW w:w="1063" w:type="dxa"/>
            <w:shd w:val="clear" w:color="auto" w:fill="auto"/>
            <w:noWrap/>
            <w:vAlign w:val="center"/>
            <w:hideMark/>
          </w:tcPr>
          <w:p w14:paraId="4C70B858"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F</w:t>
            </w:r>
          </w:p>
        </w:tc>
        <w:tc>
          <w:tcPr>
            <w:tcW w:w="993" w:type="dxa"/>
            <w:shd w:val="clear" w:color="auto" w:fill="auto"/>
            <w:noWrap/>
            <w:vAlign w:val="center"/>
            <w:hideMark/>
          </w:tcPr>
          <w:p w14:paraId="1B5CF704"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6</w:t>
            </w:r>
          </w:p>
        </w:tc>
        <w:tc>
          <w:tcPr>
            <w:tcW w:w="1134" w:type="dxa"/>
            <w:shd w:val="clear" w:color="auto" w:fill="auto"/>
            <w:noWrap/>
            <w:vAlign w:val="center"/>
            <w:hideMark/>
          </w:tcPr>
          <w:p w14:paraId="587D0F45"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6.4</w:t>
            </w:r>
          </w:p>
        </w:tc>
        <w:tc>
          <w:tcPr>
            <w:tcW w:w="1417" w:type="dxa"/>
            <w:shd w:val="clear" w:color="auto" w:fill="auto"/>
            <w:noWrap/>
            <w:vAlign w:val="center"/>
            <w:hideMark/>
          </w:tcPr>
          <w:p w14:paraId="50BFBA75"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No</w:t>
            </w:r>
          </w:p>
        </w:tc>
      </w:tr>
      <w:tr w:rsidR="00285120" w:rsidRPr="009A32C9" w14:paraId="2867BC03" w14:textId="77777777" w:rsidTr="00285120">
        <w:trPr>
          <w:trHeight w:val="290"/>
        </w:trPr>
        <w:tc>
          <w:tcPr>
            <w:tcW w:w="1151" w:type="dxa"/>
            <w:shd w:val="clear" w:color="auto" w:fill="auto"/>
            <w:noWrap/>
            <w:vAlign w:val="center"/>
            <w:hideMark/>
          </w:tcPr>
          <w:p w14:paraId="3331071F"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NM-029</w:t>
            </w:r>
          </w:p>
        </w:tc>
        <w:tc>
          <w:tcPr>
            <w:tcW w:w="1152" w:type="dxa"/>
            <w:shd w:val="clear" w:color="auto" w:fill="auto"/>
            <w:noWrap/>
            <w:vAlign w:val="center"/>
            <w:hideMark/>
          </w:tcPr>
          <w:p w14:paraId="7AEAFC29"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NBB</w:t>
            </w:r>
          </w:p>
        </w:tc>
        <w:tc>
          <w:tcPr>
            <w:tcW w:w="1152" w:type="dxa"/>
            <w:shd w:val="clear" w:color="auto" w:fill="auto"/>
            <w:noWrap/>
            <w:vAlign w:val="center"/>
            <w:hideMark/>
          </w:tcPr>
          <w:p w14:paraId="23D8B12C"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PD</w:t>
            </w:r>
          </w:p>
        </w:tc>
        <w:tc>
          <w:tcPr>
            <w:tcW w:w="1152" w:type="dxa"/>
            <w:shd w:val="clear" w:color="auto" w:fill="auto"/>
            <w:noWrap/>
            <w:vAlign w:val="center"/>
            <w:hideMark/>
          </w:tcPr>
          <w:p w14:paraId="4B11BDA0"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84</w:t>
            </w:r>
          </w:p>
        </w:tc>
        <w:tc>
          <w:tcPr>
            <w:tcW w:w="1063" w:type="dxa"/>
            <w:shd w:val="clear" w:color="auto" w:fill="auto"/>
            <w:noWrap/>
            <w:vAlign w:val="center"/>
            <w:hideMark/>
          </w:tcPr>
          <w:p w14:paraId="02A47866"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F</w:t>
            </w:r>
          </w:p>
        </w:tc>
        <w:tc>
          <w:tcPr>
            <w:tcW w:w="993" w:type="dxa"/>
            <w:shd w:val="clear" w:color="auto" w:fill="auto"/>
            <w:noWrap/>
            <w:vAlign w:val="center"/>
            <w:hideMark/>
          </w:tcPr>
          <w:p w14:paraId="7AAB894A"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7.5</w:t>
            </w:r>
          </w:p>
        </w:tc>
        <w:tc>
          <w:tcPr>
            <w:tcW w:w="1134" w:type="dxa"/>
            <w:shd w:val="clear" w:color="auto" w:fill="auto"/>
            <w:noWrap/>
            <w:vAlign w:val="center"/>
            <w:hideMark/>
          </w:tcPr>
          <w:p w14:paraId="21BECA7B"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7.2</w:t>
            </w:r>
          </w:p>
        </w:tc>
        <w:tc>
          <w:tcPr>
            <w:tcW w:w="1417" w:type="dxa"/>
            <w:shd w:val="clear" w:color="auto" w:fill="auto"/>
            <w:noWrap/>
            <w:vAlign w:val="center"/>
            <w:hideMark/>
          </w:tcPr>
          <w:p w14:paraId="2F6A9F23"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No</w:t>
            </w:r>
          </w:p>
        </w:tc>
      </w:tr>
      <w:tr w:rsidR="00285120" w:rsidRPr="009A32C9" w14:paraId="215AAF24" w14:textId="77777777" w:rsidTr="00285120">
        <w:trPr>
          <w:trHeight w:val="290"/>
        </w:trPr>
        <w:tc>
          <w:tcPr>
            <w:tcW w:w="1151" w:type="dxa"/>
            <w:shd w:val="clear" w:color="auto" w:fill="auto"/>
            <w:noWrap/>
            <w:vAlign w:val="center"/>
            <w:hideMark/>
          </w:tcPr>
          <w:p w14:paraId="2EA47EB5"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NM-061</w:t>
            </w:r>
          </w:p>
        </w:tc>
        <w:tc>
          <w:tcPr>
            <w:tcW w:w="1152" w:type="dxa"/>
            <w:shd w:val="clear" w:color="auto" w:fill="auto"/>
            <w:noWrap/>
            <w:vAlign w:val="center"/>
            <w:hideMark/>
          </w:tcPr>
          <w:p w14:paraId="779DA165"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NBB</w:t>
            </w:r>
          </w:p>
        </w:tc>
        <w:tc>
          <w:tcPr>
            <w:tcW w:w="1152" w:type="dxa"/>
            <w:shd w:val="clear" w:color="auto" w:fill="auto"/>
            <w:noWrap/>
            <w:vAlign w:val="center"/>
            <w:hideMark/>
          </w:tcPr>
          <w:p w14:paraId="75459002"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Control</w:t>
            </w:r>
          </w:p>
        </w:tc>
        <w:tc>
          <w:tcPr>
            <w:tcW w:w="1152" w:type="dxa"/>
            <w:shd w:val="clear" w:color="auto" w:fill="auto"/>
            <w:noWrap/>
            <w:vAlign w:val="center"/>
            <w:hideMark/>
          </w:tcPr>
          <w:p w14:paraId="08B2815C"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76</w:t>
            </w:r>
          </w:p>
        </w:tc>
        <w:tc>
          <w:tcPr>
            <w:tcW w:w="1063" w:type="dxa"/>
            <w:shd w:val="clear" w:color="auto" w:fill="auto"/>
            <w:noWrap/>
            <w:vAlign w:val="center"/>
            <w:hideMark/>
          </w:tcPr>
          <w:p w14:paraId="431957CD"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F</w:t>
            </w:r>
          </w:p>
        </w:tc>
        <w:tc>
          <w:tcPr>
            <w:tcW w:w="993" w:type="dxa"/>
            <w:shd w:val="clear" w:color="auto" w:fill="auto"/>
            <w:noWrap/>
            <w:vAlign w:val="center"/>
            <w:hideMark/>
          </w:tcPr>
          <w:p w14:paraId="3E4A21D9"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7.2</w:t>
            </w:r>
          </w:p>
        </w:tc>
        <w:tc>
          <w:tcPr>
            <w:tcW w:w="1134" w:type="dxa"/>
            <w:shd w:val="clear" w:color="auto" w:fill="auto"/>
            <w:noWrap/>
            <w:vAlign w:val="center"/>
            <w:hideMark/>
          </w:tcPr>
          <w:p w14:paraId="3D015B86"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7.4</w:t>
            </w:r>
          </w:p>
        </w:tc>
        <w:tc>
          <w:tcPr>
            <w:tcW w:w="1417" w:type="dxa"/>
            <w:shd w:val="clear" w:color="auto" w:fill="auto"/>
            <w:noWrap/>
            <w:vAlign w:val="center"/>
            <w:hideMark/>
          </w:tcPr>
          <w:p w14:paraId="7820E769"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No</w:t>
            </w:r>
          </w:p>
        </w:tc>
      </w:tr>
      <w:tr w:rsidR="00285120" w:rsidRPr="009A32C9" w14:paraId="7C462AA6" w14:textId="77777777" w:rsidTr="00285120">
        <w:trPr>
          <w:trHeight w:val="290"/>
        </w:trPr>
        <w:tc>
          <w:tcPr>
            <w:tcW w:w="1151" w:type="dxa"/>
            <w:shd w:val="clear" w:color="auto" w:fill="auto"/>
            <w:noWrap/>
            <w:vAlign w:val="center"/>
            <w:hideMark/>
          </w:tcPr>
          <w:p w14:paraId="2EFDC5A1"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NM-030</w:t>
            </w:r>
          </w:p>
        </w:tc>
        <w:tc>
          <w:tcPr>
            <w:tcW w:w="1152" w:type="dxa"/>
            <w:shd w:val="clear" w:color="auto" w:fill="auto"/>
            <w:noWrap/>
            <w:vAlign w:val="center"/>
            <w:hideMark/>
          </w:tcPr>
          <w:p w14:paraId="58938B40"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NBB</w:t>
            </w:r>
          </w:p>
        </w:tc>
        <w:tc>
          <w:tcPr>
            <w:tcW w:w="1152" w:type="dxa"/>
            <w:shd w:val="clear" w:color="auto" w:fill="auto"/>
            <w:noWrap/>
            <w:vAlign w:val="center"/>
            <w:hideMark/>
          </w:tcPr>
          <w:p w14:paraId="2F520751"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PD</w:t>
            </w:r>
          </w:p>
        </w:tc>
        <w:tc>
          <w:tcPr>
            <w:tcW w:w="1152" w:type="dxa"/>
            <w:shd w:val="clear" w:color="auto" w:fill="auto"/>
            <w:noWrap/>
            <w:vAlign w:val="center"/>
            <w:hideMark/>
          </w:tcPr>
          <w:p w14:paraId="78EF8BEF"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80</w:t>
            </w:r>
          </w:p>
        </w:tc>
        <w:tc>
          <w:tcPr>
            <w:tcW w:w="1063" w:type="dxa"/>
            <w:shd w:val="clear" w:color="auto" w:fill="auto"/>
            <w:noWrap/>
            <w:vAlign w:val="center"/>
            <w:hideMark/>
          </w:tcPr>
          <w:p w14:paraId="18D8440A"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F</w:t>
            </w:r>
          </w:p>
        </w:tc>
        <w:tc>
          <w:tcPr>
            <w:tcW w:w="993" w:type="dxa"/>
            <w:shd w:val="clear" w:color="auto" w:fill="auto"/>
            <w:noWrap/>
            <w:vAlign w:val="center"/>
            <w:hideMark/>
          </w:tcPr>
          <w:p w14:paraId="3BB702FC"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7</w:t>
            </w:r>
          </w:p>
        </w:tc>
        <w:tc>
          <w:tcPr>
            <w:tcW w:w="1134" w:type="dxa"/>
            <w:shd w:val="clear" w:color="auto" w:fill="auto"/>
            <w:noWrap/>
            <w:vAlign w:val="center"/>
            <w:hideMark/>
          </w:tcPr>
          <w:p w14:paraId="76FA3EBB"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6.8</w:t>
            </w:r>
          </w:p>
        </w:tc>
        <w:tc>
          <w:tcPr>
            <w:tcW w:w="1417" w:type="dxa"/>
            <w:shd w:val="clear" w:color="auto" w:fill="auto"/>
            <w:noWrap/>
            <w:vAlign w:val="center"/>
            <w:hideMark/>
          </w:tcPr>
          <w:p w14:paraId="79458D2F"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No</w:t>
            </w:r>
          </w:p>
        </w:tc>
      </w:tr>
      <w:tr w:rsidR="00285120" w:rsidRPr="009A32C9" w14:paraId="040E3B7A" w14:textId="77777777" w:rsidTr="00285120">
        <w:trPr>
          <w:trHeight w:val="290"/>
        </w:trPr>
        <w:tc>
          <w:tcPr>
            <w:tcW w:w="1151" w:type="dxa"/>
            <w:shd w:val="clear" w:color="auto" w:fill="auto"/>
            <w:noWrap/>
            <w:vAlign w:val="center"/>
            <w:hideMark/>
          </w:tcPr>
          <w:p w14:paraId="2ADF15C5"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NM-062</w:t>
            </w:r>
          </w:p>
        </w:tc>
        <w:tc>
          <w:tcPr>
            <w:tcW w:w="1152" w:type="dxa"/>
            <w:shd w:val="clear" w:color="auto" w:fill="auto"/>
            <w:noWrap/>
            <w:vAlign w:val="center"/>
            <w:hideMark/>
          </w:tcPr>
          <w:p w14:paraId="4B52FCF5"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NBB</w:t>
            </w:r>
          </w:p>
        </w:tc>
        <w:tc>
          <w:tcPr>
            <w:tcW w:w="1152" w:type="dxa"/>
            <w:shd w:val="clear" w:color="auto" w:fill="auto"/>
            <w:noWrap/>
            <w:vAlign w:val="center"/>
            <w:hideMark/>
          </w:tcPr>
          <w:p w14:paraId="49BF2D67"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Control</w:t>
            </w:r>
          </w:p>
        </w:tc>
        <w:tc>
          <w:tcPr>
            <w:tcW w:w="1152" w:type="dxa"/>
            <w:shd w:val="clear" w:color="auto" w:fill="auto"/>
            <w:noWrap/>
            <w:vAlign w:val="center"/>
            <w:hideMark/>
          </w:tcPr>
          <w:p w14:paraId="463D9F8F"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89</w:t>
            </w:r>
          </w:p>
        </w:tc>
        <w:tc>
          <w:tcPr>
            <w:tcW w:w="1063" w:type="dxa"/>
            <w:shd w:val="clear" w:color="auto" w:fill="auto"/>
            <w:noWrap/>
            <w:vAlign w:val="center"/>
            <w:hideMark/>
          </w:tcPr>
          <w:p w14:paraId="451F144E"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F</w:t>
            </w:r>
          </w:p>
        </w:tc>
        <w:tc>
          <w:tcPr>
            <w:tcW w:w="993" w:type="dxa"/>
            <w:shd w:val="clear" w:color="auto" w:fill="auto"/>
            <w:noWrap/>
            <w:vAlign w:val="center"/>
            <w:hideMark/>
          </w:tcPr>
          <w:p w14:paraId="545AC8A1"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5.5</w:t>
            </w:r>
          </w:p>
        </w:tc>
        <w:tc>
          <w:tcPr>
            <w:tcW w:w="1134" w:type="dxa"/>
            <w:shd w:val="clear" w:color="auto" w:fill="auto"/>
            <w:noWrap/>
            <w:vAlign w:val="center"/>
            <w:hideMark/>
          </w:tcPr>
          <w:p w14:paraId="39CFAF97"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5.4</w:t>
            </w:r>
          </w:p>
        </w:tc>
        <w:tc>
          <w:tcPr>
            <w:tcW w:w="1417" w:type="dxa"/>
            <w:shd w:val="clear" w:color="auto" w:fill="auto"/>
            <w:noWrap/>
            <w:vAlign w:val="center"/>
            <w:hideMark/>
          </w:tcPr>
          <w:p w14:paraId="6F900B4B"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No</w:t>
            </w:r>
          </w:p>
        </w:tc>
      </w:tr>
      <w:tr w:rsidR="00285120" w:rsidRPr="009A32C9" w14:paraId="05BA6A1E" w14:textId="77777777" w:rsidTr="00285120">
        <w:trPr>
          <w:trHeight w:val="290"/>
        </w:trPr>
        <w:tc>
          <w:tcPr>
            <w:tcW w:w="1151" w:type="dxa"/>
            <w:shd w:val="clear" w:color="auto" w:fill="auto"/>
            <w:noWrap/>
            <w:vAlign w:val="center"/>
            <w:hideMark/>
          </w:tcPr>
          <w:p w14:paraId="310C7B48"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NM-031</w:t>
            </w:r>
          </w:p>
        </w:tc>
        <w:tc>
          <w:tcPr>
            <w:tcW w:w="1152" w:type="dxa"/>
            <w:shd w:val="clear" w:color="auto" w:fill="auto"/>
            <w:noWrap/>
            <w:vAlign w:val="center"/>
            <w:hideMark/>
          </w:tcPr>
          <w:p w14:paraId="46E24954"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NBB</w:t>
            </w:r>
          </w:p>
        </w:tc>
        <w:tc>
          <w:tcPr>
            <w:tcW w:w="1152" w:type="dxa"/>
            <w:shd w:val="clear" w:color="auto" w:fill="auto"/>
            <w:noWrap/>
            <w:vAlign w:val="center"/>
            <w:hideMark/>
          </w:tcPr>
          <w:p w14:paraId="722402FD"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PD</w:t>
            </w:r>
          </w:p>
        </w:tc>
        <w:tc>
          <w:tcPr>
            <w:tcW w:w="1152" w:type="dxa"/>
            <w:shd w:val="clear" w:color="auto" w:fill="auto"/>
            <w:noWrap/>
            <w:vAlign w:val="center"/>
            <w:hideMark/>
          </w:tcPr>
          <w:p w14:paraId="6A939E31"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81</w:t>
            </w:r>
          </w:p>
        </w:tc>
        <w:tc>
          <w:tcPr>
            <w:tcW w:w="1063" w:type="dxa"/>
            <w:shd w:val="clear" w:color="auto" w:fill="auto"/>
            <w:noWrap/>
            <w:vAlign w:val="center"/>
            <w:hideMark/>
          </w:tcPr>
          <w:p w14:paraId="3C28A86D"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M</w:t>
            </w:r>
          </w:p>
        </w:tc>
        <w:tc>
          <w:tcPr>
            <w:tcW w:w="993" w:type="dxa"/>
            <w:shd w:val="clear" w:color="auto" w:fill="auto"/>
            <w:noWrap/>
            <w:vAlign w:val="center"/>
            <w:hideMark/>
          </w:tcPr>
          <w:p w14:paraId="7ED22347"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4.5</w:t>
            </w:r>
          </w:p>
        </w:tc>
        <w:tc>
          <w:tcPr>
            <w:tcW w:w="1134" w:type="dxa"/>
            <w:shd w:val="clear" w:color="auto" w:fill="auto"/>
            <w:noWrap/>
            <w:vAlign w:val="center"/>
            <w:hideMark/>
          </w:tcPr>
          <w:p w14:paraId="5EA05825"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7.2</w:t>
            </w:r>
          </w:p>
        </w:tc>
        <w:tc>
          <w:tcPr>
            <w:tcW w:w="1417" w:type="dxa"/>
            <w:shd w:val="clear" w:color="auto" w:fill="auto"/>
            <w:noWrap/>
            <w:vAlign w:val="center"/>
            <w:hideMark/>
          </w:tcPr>
          <w:p w14:paraId="48627F4C"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No</w:t>
            </w:r>
          </w:p>
        </w:tc>
      </w:tr>
      <w:tr w:rsidR="00285120" w:rsidRPr="009A32C9" w14:paraId="4B599E07" w14:textId="77777777" w:rsidTr="00285120">
        <w:trPr>
          <w:trHeight w:val="290"/>
        </w:trPr>
        <w:tc>
          <w:tcPr>
            <w:tcW w:w="1151" w:type="dxa"/>
            <w:shd w:val="clear" w:color="auto" w:fill="auto"/>
            <w:noWrap/>
            <w:vAlign w:val="center"/>
            <w:hideMark/>
          </w:tcPr>
          <w:p w14:paraId="5B85BCC4"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NM-063</w:t>
            </w:r>
          </w:p>
        </w:tc>
        <w:tc>
          <w:tcPr>
            <w:tcW w:w="1152" w:type="dxa"/>
            <w:shd w:val="clear" w:color="auto" w:fill="auto"/>
            <w:noWrap/>
            <w:vAlign w:val="center"/>
            <w:hideMark/>
          </w:tcPr>
          <w:p w14:paraId="34A78A10"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NBB</w:t>
            </w:r>
          </w:p>
        </w:tc>
        <w:tc>
          <w:tcPr>
            <w:tcW w:w="1152" w:type="dxa"/>
            <w:shd w:val="clear" w:color="auto" w:fill="auto"/>
            <w:noWrap/>
            <w:vAlign w:val="center"/>
            <w:hideMark/>
          </w:tcPr>
          <w:p w14:paraId="1A686001"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Control</w:t>
            </w:r>
          </w:p>
        </w:tc>
        <w:tc>
          <w:tcPr>
            <w:tcW w:w="1152" w:type="dxa"/>
            <w:shd w:val="clear" w:color="auto" w:fill="auto"/>
            <w:noWrap/>
            <w:vAlign w:val="center"/>
            <w:hideMark/>
          </w:tcPr>
          <w:p w14:paraId="3137D830"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102</w:t>
            </w:r>
          </w:p>
        </w:tc>
        <w:tc>
          <w:tcPr>
            <w:tcW w:w="1063" w:type="dxa"/>
            <w:shd w:val="clear" w:color="auto" w:fill="auto"/>
            <w:noWrap/>
            <w:vAlign w:val="center"/>
            <w:hideMark/>
          </w:tcPr>
          <w:p w14:paraId="466D6A66"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M</w:t>
            </w:r>
          </w:p>
        </w:tc>
        <w:tc>
          <w:tcPr>
            <w:tcW w:w="993" w:type="dxa"/>
            <w:shd w:val="clear" w:color="auto" w:fill="auto"/>
            <w:noWrap/>
            <w:vAlign w:val="center"/>
            <w:hideMark/>
          </w:tcPr>
          <w:p w14:paraId="6E97B766"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5</w:t>
            </w:r>
          </w:p>
        </w:tc>
        <w:tc>
          <w:tcPr>
            <w:tcW w:w="1134" w:type="dxa"/>
            <w:shd w:val="clear" w:color="auto" w:fill="auto"/>
            <w:noWrap/>
            <w:vAlign w:val="center"/>
            <w:hideMark/>
          </w:tcPr>
          <w:p w14:paraId="4D63B6EB"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6.7</w:t>
            </w:r>
          </w:p>
        </w:tc>
        <w:tc>
          <w:tcPr>
            <w:tcW w:w="1417" w:type="dxa"/>
            <w:shd w:val="clear" w:color="auto" w:fill="auto"/>
            <w:noWrap/>
            <w:vAlign w:val="center"/>
            <w:hideMark/>
          </w:tcPr>
          <w:p w14:paraId="056D40BF"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No</w:t>
            </w:r>
          </w:p>
        </w:tc>
      </w:tr>
      <w:tr w:rsidR="00285120" w:rsidRPr="009A32C9" w14:paraId="0DC81935" w14:textId="77777777" w:rsidTr="00285120">
        <w:trPr>
          <w:trHeight w:val="290"/>
        </w:trPr>
        <w:tc>
          <w:tcPr>
            <w:tcW w:w="1151" w:type="dxa"/>
            <w:shd w:val="clear" w:color="auto" w:fill="auto"/>
            <w:noWrap/>
            <w:vAlign w:val="center"/>
            <w:hideMark/>
          </w:tcPr>
          <w:p w14:paraId="481046B0"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NM-032</w:t>
            </w:r>
          </w:p>
        </w:tc>
        <w:tc>
          <w:tcPr>
            <w:tcW w:w="1152" w:type="dxa"/>
            <w:shd w:val="clear" w:color="auto" w:fill="auto"/>
            <w:noWrap/>
            <w:vAlign w:val="center"/>
            <w:hideMark/>
          </w:tcPr>
          <w:p w14:paraId="3374A71A"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NBB</w:t>
            </w:r>
          </w:p>
        </w:tc>
        <w:tc>
          <w:tcPr>
            <w:tcW w:w="1152" w:type="dxa"/>
            <w:shd w:val="clear" w:color="auto" w:fill="auto"/>
            <w:noWrap/>
            <w:vAlign w:val="center"/>
            <w:hideMark/>
          </w:tcPr>
          <w:p w14:paraId="1D3B7022"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PD</w:t>
            </w:r>
          </w:p>
        </w:tc>
        <w:tc>
          <w:tcPr>
            <w:tcW w:w="1152" w:type="dxa"/>
            <w:shd w:val="clear" w:color="auto" w:fill="auto"/>
            <w:noWrap/>
            <w:vAlign w:val="center"/>
            <w:hideMark/>
          </w:tcPr>
          <w:p w14:paraId="0C497A1C"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77</w:t>
            </w:r>
          </w:p>
        </w:tc>
        <w:tc>
          <w:tcPr>
            <w:tcW w:w="1063" w:type="dxa"/>
            <w:shd w:val="clear" w:color="auto" w:fill="auto"/>
            <w:noWrap/>
            <w:vAlign w:val="center"/>
            <w:hideMark/>
          </w:tcPr>
          <w:p w14:paraId="79DE28A9"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F</w:t>
            </w:r>
          </w:p>
        </w:tc>
        <w:tc>
          <w:tcPr>
            <w:tcW w:w="993" w:type="dxa"/>
            <w:shd w:val="clear" w:color="auto" w:fill="auto"/>
            <w:noWrap/>
            <w:vAlign w:val="center"/>
            <w:hideMark/>
          </w:tcPr>
          <w:p w14:paraId="5ACAC6D7"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7.2</w:t>
            </w:r>
          </w:p>
        </w:tc>
        <w:tc>
          <w:tcPr>
            <w:tcW w:w="1134" w:type="dxa"/>
            <w:shd w:val="clear" w:color="auto" w:fill="auto"/>
            <w:noWrap/>
            <w:vAlign w:val="center"/>
            <w:hideMark/>
          </w:tcPr>
          <w:p w14:paraId="303B123A"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8.1</w:t>
            </w:r>
          </w:p>
        </w:tc>
        <w:tc>
          <w:tcPr>
            <w:tcW w:w="1417" w:type="dxa"/>
            <w:shd w:val="clear" w:color="auto" w:fill="auto"/>
            <w:noWrap/>
            <w:vAlign w:val="center"/>
            <w:hideMark/>
          </w:tcPr>
          <w:p w14:paraId="65371907"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No</w:t>
            </w:r>
          </w:p>
        </w:tc>
      </w:tr>
      <w:tr w:rsidR="00285120" w:rsidRPr="009A32C9" w14:paraId="0E7428BE" w14:textId="77777777" w:rsidTr="00285120">
        <w:trPr>
          <w:trHeight w:val="290"/>
        </w:trPr>
        <w:tc>
          <w:tcPr>
            <w:tcW w:w="1151" w:type="dxa"/>
            <w:shd w:val="clear" w:color="auto" w:fill="auto"/>
            <w:noWrap/>
            <w:vAlign w:val="center"/>
            <w:hideMark/>
          </w:tcPr>
          <w:p w14:paraId="507BBCCD"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NM-064</w:t>
            </w:r>
          </w:p>
        </w:tc>
        <w:tc>
          <w:tcPr>
            <w:tcW w:w="1152" w:type="dxa"/>
            <w:shd w:val="clear" w:color="auto" w:fill="auto"/>
            <w:noWrap/>
            <w:vAlign w:val="center"/>
            <w:hideMark/>
          </w:tcPr>
          <w:p w14:paraId="3606E74E"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NBB</w:t>
            </w:r>
          </w:p>
        </w:tc>
        <w:tc>
          <w:tcPr>
            <w:tcW w:w="1152" w:type="dxa"/>
            <w:shd w:val="clear" w:color="auto" w:fill="auto"/>
            <w:noWrap/>
            <w:vAlign w:val="center"/>
            <w:hideMark/>
          </w:tcPr>
          <w:p w14:paraId="41E46537"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Control</w:t>
            </w:r>
          </w:p>
        </w:tc>
        <w:tc>
          <w:tcPr>
            <w:tcW w:w="1152" w:type="dxa"/>
            <w:shd w:val="clear" w:color="auto" w:fill="auto"/>
            <w:noWrap/>
            <w:vAlign w:val="center"/>
            <w:hideMark/>
          </w:tcPr>
          <w:p w14:paraId="720BCC90"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91</w:t>
            </w:r>
          </w:p>
        </w:tc>
        <w:tc>
          <w:tcPr>
            <w:tcW w:w="1063" w:type="dxa"/>
            <w:shd w:val="clear" w:color="auto" w:fill="auto"/>
            <w:noWrap/>
            <w:vAlign w:val="center"/>
            <w:hideMark/>
          </w:tcPr>
          <w:p w14:paraId="49B3AB7F"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F</w:t>
            </w:r>
          </w:p>
        </w:tc>
        <w:tc>
          <w:tcPr>
            <w:tcW w:w="993" w:type="dxa"/>
            <w:shd w:val="clear" w:color="auto" w:fill="auto"/>
            <w:noWrap/>
            <w:vAlign w:val="center"/>
            <w:hideMark/>
          </w:tcPr>
          <w:p w14:paraId="0CC6F24B"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4.2</w:t>
            </w:r>
          </w:p>
        </w:tc>
        <w:tc>
          <w:tcPr>
            <w:tcW w:w="1134" w:type="dxa"/>
            <w:shd w:val="clear" w:color="auto" w:fill="auto"/>
            <w:noWrap/>
            <w:vAlign w:val="center"/>
            <w:hideMark/>
          </w:tcPr>
          <w:p w14:paraId="4749E1D7"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3.2</w:t>
            </w:r>
          </w:p>
        </w:tc>
        <w:tc>
          <w:tcPr>
            <w:tcW w:w="1417" w:type="dxa"/>
            <w:shd w:val="clear" w:color="auto" w:fill="auto"/>
            <w:noWrap/>
            <w:vAlign w:val="center"/>
            <w:hideMark/>
          </w:tcPr>
          <w:p w14:paraId="7869D097"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No</w:t>
            </w:r>
          </w:p>
        </w:tc>
      </w:tr>
      <w:tr w:rsidR="00285120" w:rsidRPr="009A32C9" w14:paraId="6B92883A" w14:textId="77777777" w:rsidTr="00285120">
        <w:trPr>
          <w:trHeight w:val="290"/>
        </w:trPr>
        <w:tc>
          <w:tcPr>
            <w:tcW w:w="1151" w:type="dxa"/>
            <w:shd w:val="clear" w:color="auto" w:fill="auto"/>
            <w:noWrap/>
            <w:vAlign w:val="center"/>
            <w:hideMark/>
          </w:tcPr>
          <w:p w14:paraId="194BCC7B"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NM-033</w:t>
            </w:r>
          </w:p>
        </w:tc>
        <w:tc>
          <w:tcPr>
            <w:tcW w:w="1152" w:type="dxa"/>
            <w:shd w:val="clear" w:color="auto" w:fill="auto"/>
            <w:noWrap/>
            <w:vAlign w:val="center"/>
            <w:hideMark/>
          </w:tcPr>
          <w:p w14:paraId="0BF03ACB"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NBB</w:t>
            </w:r>
          </w:p>
        </w:tc>
        <w:tc>
          <w:tcPr>
            <w:tcW w:w="1152" w:type="dxa"/>
            <w:shd w:val="clear" w:color="auto" w:fill="auto"/>
            <w:noWrap/>
            <w:vAlign w:val="center"/>
            <w:hideMark/>
          </w:tcPr>
          <w:p w14:paraId="1A0C2264"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PD</w:t>
            </w:r>
          </w:p>
        </w:tc>
        <w:tc>
          <w:tcPr>
            <w:tcW w:w="1152" w:type="dxa"/>
            <w:shd w:val="clear" w:color="auto" w:fill="auto"/>
            <w:noWrap/>
            <w:vAlign w:val="center"/>
            <w:hideMark/>
          </w:tcPr>
          <w:p w14:paraId="5E9002FC"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84</w:t>
            </w:r>
          </w:p>
        </w:tc>
        <w:tc>
          <w:tcPr>
            <w:tcW w:w="1063" w:type="dxa"/>
            <w:shd w:val="clear" w:color="auto" w:fill="auto"/>
            <w:noWrap/>
            <w:vAlign w:val="center"/>
            <w:hideMark/>
          </w:tcPr>
          <w:p w14:paraId="55CF6147"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M</w:t>
            </w:r>
          </w:p>
        </w:tc>
        <w:tc>
          <w:tcPr>
            <w:tcW w:w="993" w:type="dxa"/>
            <w:shd w:val="clear" w:color="auto" w:fill="auto"/>
            <w:noWrap/>
            <w:vAlign w:val="center"/>
            <w:hideMark/>
          </w:tcPr>
          <w:p w14:paraId="0FD3B192"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5</w:t>
            </w:r>
          </w:p>
        </w:tc>
        <w:tc>
          <w:tcPr>
            <w:tcW w:w="1134" w:type="dxa"/>
            <w:shd w:val="clear" w:color="auto" w:fill="auto"/>
            <w:noWrap/>
            <w:vAlign w:val="center"/>
            <w:hideMark/>
          </w:tcPr>
          <w:p w14:paraId="474FDA2C"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8.7</w:t>
            </w:r>
          </w:p>
        </w:tc>
        <w:tc>
          <w:tcPr>
            <w:tcW w:w="1417" w:type="dxa"/>
            <w:shd w:val="clear" w:color="auto" w:fill="auto"/>
            <w:noWrap/>
            <w:vAlign w:val="center"/>
            <w:hideMark/>
          </w:tcPr>
          <w:p w14:paraId="5D71A34C"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No</w:t>
            </w:r>
          </w:p>
        </w:tc>
      </w:tr>
      <w:tr w:rsidR="00285120" w:rsidRPr="009A32C9" w14:paraId="27D57057" w14:textId="77777777" w:rsidTr="00285120">
        <w:trPr>
          <w:trHeight w:val="290"/>
        </w:trPr>
        <w:tc>
          <w:tcPr>
            <w:tcW w:w="1151" w:type="dxa"/>
            <w:shd w:val="clear" w:color="auto" w:fill="auto"/>
            <w:noWrap/>
            <w:vAlign w:val="center"/>
            <w:hideMark/>
          </w:tcPr>
          <w:p w14:paraId="6F810F4E"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NM-065</w:t>
            </w:r>
          </w:p>
        </w:tc>
        <w:tc>
          <w:tcPr>
            <w:tcW w:w="1152" w:type="dxa"/>
            <w:shd w:val="clear" w:color="auto" w:fill="auto"/>
            <w:noWrap/>
            <w:vAlign w:val="center"/>
            <w:hideMark/>
          </w:tcPr>
          <w:p w14:paraId="45351574"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NBB</w:t>
            </w:r>
          </w:p>
        </w:tc>
        <w:tc>
          <w:tcPr>
            <w:tcW w:w="1152" w:type="dxa"/>
            <w:shd w:val="clear" w:color="auto" w:fill="auto"/>
            <w:noWrap/>
            <w:vAlign w:val="center"/>
            <w:hideMark/>
          </w:tcPr>
          <w:p w14:paraId="2084CF32"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Control</w:t>
            </w:r>
          </w:p>
        </w:tc>
        <w:tc>
          <w:tcPr>
            <w:tcW w:w="1152" w:type="dxa"/>
            <w:shd w:val="clear" w:color="auto" w:fill="auto"/>
            <w:noWrap/>
            <w:vAlign w:val="center"/>
            <w:hideMark/>
          </w:tcPr>
          <w:p w14:paraId="220D72A7"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96</w:t>
            </w:r>
          </w:p>
        </w:tc>
        <w:tc>
          <w:tcPr>
            <w:tcW w:w="1063" w:type="dxa"/>
            <w:shd w:val="clear" w:color="auto" w:fill="auto"/>
            <w:noWrap/>
            <w:vAlign w:val="center"/>
            <w:hideMark/>
          </w:tcPr>
          <w:p w14:paraId="78F44110"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M</w:t>
            </w:r>
          </w:p>
        </w:tc>
        <w:tc>
          <w:tcPr>
            <w:tcW w:w="993" w:type="dxa"/>
            <w:shd w:val="clear" w:color="auto" w:fill="auto"/>
            <w:noWrap/>
            <w:vAlign w:val="center"/>
            <w:hideMark/>
          </w:tcPr>
          <w:p w14:paraId="4D70FF31"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4.2</w:t>
            </w:r>
          </w:p>
        </w:tc>
        <w:tc>
          <w:tcPr>
            <w:tcW w:w="1134" w:type="dxa"/>
            <w:shd w:val="clear" w:color="auto" w:fill="auto"/>
            <w:noWrap/>
            <w:vAlign w:val="center"/>
            <w:hideMark/>
          </w:tcPr>
          <w:p w14:paraId="02FAE8BA"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5.9</w:t>
            </w:r>
          </w:p>
        </w:tc>
        <w:tc>
          <w:tcPr>
            <w:tcW w:w="1417" w:type="dxa"/>
            <w:shd w:val="clear" w:color="auto" w:fill="auto"/>
            <w:noWrap/>
            <w:vAlign w:val="center"/>
            <w:hideMark/>
          </w:tcPr>
          <w:p w14:paraId="6EBEC697"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No</w:t>
            </w:r>
          </w:p>
        </w:tc>
      </w:tr>
      <w:tr w:rsidR="00285120" w:rsidRPr="009A32C9" w14:paraId="7F9D3003" w14:textId="77777777" w:rsidTr="00285120">
        <w:trPr>
          <w:trHeight w:val="290"/>
        </w:trPr>
        <w:tc>
          <w:tcPr>
            <w:tcW w:w="1151" w:type="dxa"/>
            <w:shd w:val="clear" w:color="auto" w:fill="auto"/>
            <w:noWrap/>
            <w:vAlign w:val="center"/>
            <w:hideMark/>
          </w:tcPr>
          <w:p w14:paraId="42439026"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NM-034</w:t>
            </w:r>
          </w:p>
        </w:tc>
        <w:tc>
          <w:tcPr>
            <w:tcW w:w="1152" w:type="dxa"/>
            <w:shd w:val="clear" w:color="auto" w:fill="auto"/>
            <w:noWrap/>
            <w:vAlign w:val="center"/>
            <w:hideMark/>
          </w:tcPr>
          <w:p w14:paraId="34FDD3C7"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NBB</w:t>
            </w:r>
          </w:p>
        </w:tc>
        <w:tc>
          <w:tcPr>
            <w:tcW w:w="1152" w:type="dxa"/>
            <w:shd w:val="clear" w:color="auto" w:fill="auto"/>
            <w:noWrap/>
            <w:vAlign w:val="center"/>
            <w:hideMark/>
          </w:tcPr>
          <w:p w14:paraId="08B24832"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PD</w:t>
            </w:r>
          </w:p>
        </w:tc>
        <w:tc>
          <w:tcPr>
            <w:tcW w:w="1152" w:type="dxa"/>
            <w:shd w:val="clear" w:color="auto" w:fill="auto"/>
            <w:noWrap/>
            <w:vAlign w:val="center"/>
            <w:hideMark/>
          </w:tcPr>
          <w:p w14:paraId="3A8863E8"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75</w:t>
            </w:r>
          </w:p>
        </w:tc>
        <w:tc>
          <w:tcPr>
            <w:tcW w:w="1063" w:type="dxa"/>
            <w:shd w:val="clear" w:color="auto" w:fill="auto"/>
            <w:noWrap/>
            <w:vAlign w:val="center"/>
            <w:hideMark/>
          </w:tcPr>
          <w:p w14:paraId="1D6D8889"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M</w:t>
            </w:r>
          </w:p>
        </w:tc>
        <w:tc>
          <w:tcPr>
            <w:tcW w:w="993" w:type="dxa"/>
            <w:shd w:val="clear" w:color="auto" w:fill="auto"/>
            <w:noWrap/>
            <w:vAlign w:val="center"/>
            <w:hideMark/>
          </w:tcPr>
          <w:p w14:paraId="0E1BADAA"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6</w:t>
            </w:r>
          </w:p>
        </w:tc>
        <w:tc>
          <w:tcPr>
            <w:tcW w:w="1134" w:type="dxa"/>
            <w:shd w:val="clear" w:color="auto" w:fill="auto"/>
            <w:noWrap/>
            <w:vAlign w:val="center"/>
            <w:hideMark/>
          </w:tcPr>
          <w:p w14:paraId="56E20795"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8.9</w:t>
            </w:r>
          </w:p>
        </w:tc>
        <w:tc>
          <w:tcPr>
            <w:tcW w:w="1417" w:type="dxa"/>
            <w:shd w:val="clear" w:color="auto" w:fill="auto"/>
            <w:noWrap/>
            <w:vAlign w:val="center"/>
            <w:hideMark/>
          </w:tcPr>
          <w:p w14:paraId="3849BB24"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No</w:t>
            </w:r>
          </w:p>
        </w:tc>
      </w:tr>
      <w:tr w:rsidR="00285120" w:rsidRPr="009A32C9" w14:paraId="20708565" w14:textId="77777777" w:rsidTr="00285120">
        <w:trPr>
          <w:trHeight w:val="290"/>
        </w:trPr>
        <w:tc>
          <w:tcPr>
            <w:tcW w:w="1151" w:type="dxa"/>
            <w:shd w:val="clear" w:color="auto" w:fill="auto"/>
            <w:noWrap/>
            <w:vAlign w:val="center"/>
            <w:hideMark/>
          </w:tcPr>
          <w:p w14:paraId="4C47DE6C"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NM-066</w:t>
            </w:r>
          </w:p>
        </w:tc>
        <w:tc>
          <w:tcPr>
            <w:tcW w:w="1152" w:type="dxa"/>
            <w:shd w:val="clear" w:color="auto" w:fill="auto"/>
            <w:noWrap/>
            <w:vAlign w:val="center"/>
            <w:hideMark/>
          </w:tcPr>
          <w:p w14:paraId="7C2CAE78"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NBB</w:t>
            </w:r>
          </w:p>
        </w:tc>
        <w:tc>
          <w:tcPr>
            <w:tcW w:w="1152" w:type="dxa"/>
            <w:shd w:val="clear" w:color="auto" w:fill="auto"/>
            <w:noWrap/>
            <w:vAlign w:val="center"/>
            <w:hideMark/>
          </w:tcPr>
          <w:p w14:paraId="592E3E9C"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Control</w:t>
            </w:r>
          </w:p>
        </w:tc>
        <w:tc>
          <w:tcPr>
            <w:tcW w:w="1152" w:type="dxa"/>
            <w:shd w:val="clear" w:color="auto" w:fill="auto"/>
            <w:noWrap/>
            <w:vAlign w:val="center"/>
            <w:hideMark/>
          </w:tcPr>
          <w:p w14:paraId="5E24BAD1"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95</w:t>
            </w:r>
          </w:p>
        </w:tc>
        <w:tc>
          <w:tcPr>
            <w:tcW w:w="1063" w:type="dxa"/>
            <w:shd w:val="clear" w:color="auto" w:fill="auto"/>
            <w:noWrap/>
            <w:vAlign w:val="center"/>
            <w:hideMark/>
          </w:tcPr>
          <w:p w14:paraId="421FBD17"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M</w:t>
            </w:r>
          </w:p>
        </w:tc>
        <w:tc>
          <w:tcPr>
            <w:tcW w:w="993" w:type="dxa"/>
            <w:shd w:val="clear" w:color="auto" w:fill="auto"/>
            <w:noWrap/>
            <w:vAlign w:val="center"/>
            <w:hideMark/>
          </w:tcPr>
          <w:p w14:paraId="56A5FB0A"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7.3</w:t>
            </w:r>
          </w:p>
        </w:tc>
        <w:tc>
          <w:tcPr>
            <w:tcW w:w="1134" w:type="dxa"/>
            <w:shd w:val="clear" w:color="auto" w:fill="auto"/>
            <w:noWrap/>
            <w:vAlign w:val="center"/>
            <w:hideMark/>
          </w:tcPr>
          <w:p w14:paraId="389C86C0"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7.1</w:t>
            </w:r>
          </w:p>
        </w:tc>
        <w:tc>
          <w:tcPr>
            <w:tcW w:w="1417" w:type="dxa"/>
            <w:shd w:val="clear" w:color="auto" w:fill="auto"/>
            <w:noWrap/>
            <w:vAlign w:val="center"/>
            <w:hideMark/>
          </w:tcPr>
          <w:p w14:paraId="67EA3E9A"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No</w:t>
            </w:r>
          </w:p>
        </w:tc>
      </w:tr>
      <w:tr w:rsidR="00285120" w:rsidRPr="009A32C9" w14:paraId="45EDE98B" w14:textId="77777777" w:rsidTr="00285120">
        <w:trPr>
          <w:trHeight w:val="290"/>
        </w:trPr>
        <w:tc>
          <w:tcPr>
            <w:tcW w:w="1151" w:type="dxa"/>
            <w:shd w:val="clear" w:color="auto" w:fill="auto"/>
            <w:noWrap/>
            <w:vAlign w:val="center"/>
            <w:hideMark/>
          </w:tcPr>
          <w:p w14:paraId="17BA394D"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NM-035</w:t>
            </w:r>
          </w:p>
        </w:tc>
        <w:tc>
          <w:tcPr>
            <w:tcW w:w="1152" w:type="dxa"/>
            <w:shd w:val="clear" w:color="auto" w:fill="auto"/>
            <w:noWrap/>
            <w:vAlign w:val="center"/>
            <w:hideMark/>
          </w:tcPr>
          <w:p w14:paraId="5E350EFF"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NBB</w:t>
            </w:r>
          </w:p>
        </w:tc>
        <w:tc>
          <w:tcPr>
            <w:tcW w:w="1152" w:type="dxa"/>
            <w:shd w:val="clear" w:color="auto" w:fill="auto"/>
            <w:noWrap/>
            <w:vAlign w:val="center"/>
            <w:hideMark/>
          </w:tcPr>
          <w:p w14:paraId="348D262D"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PD</w:t>
            </w:r>
          </w:p>
        </w:tc>
        <w:tc>
          <w:tcPr>
            <w:tcW w:w="1152" w:type="dxa"/>
            <w:shd w:val="clear" w:color="auto" w:fill="auto"/>
            <w:noWrap/>
            <w:vAlign w:val="center"/>
            <w:hideMark/>
          </w:tcPr>
          <w:p w14:paraId="25FE6883"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88</w:t>
            </w:r>
          </w:p>
        </w:tc>
        <w:tc>
          <w:tcPr>
            <w:tcW w:w="1063" w:type="dxa"/>
            <w:shd w:val="clear" w:color="auto" w:fill="auto"/>
            <w:noWrap/>
            <w:vAlign w:val="center"/>
            <w:hideMark/>
          </w:tcPr>
          <w:p w14:paraId="2BFC2D1A"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F</w:t>
            </w:r>
          </w:p>
        </w:tc>
        <w:tc>
          <w:tcPr>
            <w:tcW w:w="993" w:type="dxa"/>
            <w:shd w:val="clear" w:color="auto" w:fill="auto"/>
            <w:noWrap/>
            <w:vAlign w:val="center"/>
            <w:hideMark/>
          </w:tcPr>
          <w:p w14:paraId="045B0B2D"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6.5</w:t>
            </w:r>
          </w:p>
        </w:tc>
        <w:tc>
          <w:tcPr>
            <w:tcW w:w="1134" w:type="dxa"/>
            <w:shd w:val="clear" w:color="auto" w:fill="auto"/>
            <w:noWrap/>
            <w:vAlign w:val="center"/>
            <w:hideMark/>
          </w:tcPr>
          <w:p w14:paraId="33C870D3"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5.9</w:t>
            </w:r>
          </w:p>
        </w:tc>
        <w:tc>
          <w:tcPr>
            <w:tcW w:w="1417" w:type="dxa"/>
            <w:shd w:val="clear" w:color="auto" w:fill="auto"/>
            <w:noWrap/>
            <w:vAlign w:val="center"/>
            <w:hideMark/>
          </w:tcPr>
          <w:p w14:paraId="2B9D2053"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No</w:t>
            </w:r>
          </w:p>
        </w:tc>
      </w:tr>
      <w:tr w:rsidR="00285120" w:rsidRPr="009A32C9" w14:paraId="597B9AEC" w14:textId="77777777" w:rsidTr="00285120">
        <w:trPr>
          <w:trHeight w:val="290"/>
        </w:trPr>
        <w:tc>
          <w:tcPr>
            <w:tcW w:w="1151" w:type="dxa"/>
            <w:shd w:val="clear" w:color="auto" w:fill="auto"/>
            <w:noWrap/>
            <w:vAlign w:val="center"/>
            <w:hideMark/>
          </w:tcPr>
          <w:p w14:paraId="532547B8"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NM-067</w:t>
            </w:r>
          </w:p>
        </w:tc>
        <w:tc>
          <w:tcPr>
            <w:tcW w:w="1152" w:type="dxa"/>
            <w:shd w:val="clear" w:color="auto" w:fill="auto"/>
            <w:noWrap/>
            <w:vAlign w:val="center"/>
            <w:hideMark/>
          </w:tcPr>
          <w:p w14:paraId="583D4FF5"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NBB</w:t>
            </w:r>
          </w:p>
        </w:tc>
        <w:tc>
          <w:tcPr>
            <w:tcW w:w="1152" w:type="dxa"/>
            <w:shd w:val="clear" w:color="auto" w:fill="auto"/>
            <w:noWrap/>
            <w:vAlign w:val="center"/>
            <w:hideMark/>
          </w:tcPr>
          <w:p w14:paraId="43315C58"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Control</w:t>
            </w:r>
          </w:p>
        </w:tc>
        <w:tc>
          <w:tcPr>
            <w:tcW w:w="1152" w:type="dxa"/>
            <w:shd w:val="clear" w:color="auto" w:fill="auto"/>
            <w:noWrap/>
            <w:vAlign w:val="center"/>
            <w:hideMark/>
          </w:tcPr>
          <w:p w14:paraId="57B07CDA"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78</w:t>
            </w:r>
          </w:p>
        </w:tc>
        <w:tc>
          <w:tcPr>
            <w:tcW w:w="1063" w:type="dxa"/>
            <w:shd w:val="clear" w:color="auto" w:fill="auto"/>
            <w:noWrap/>
            <w:vAlign w:val="center"/>
            <w:hideMark/>
          </w:tcPr>
          <w:p w14:paraId="28B28BB7"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F</w:t>
            </w:r>
          </w:p>
        </w:tc>
        <w:tc>
          <w:tcPr>
            <w:tcW w:w="993" w:type="dxa"/>
            <w:shd w:val="clear" w:color="auto" w:fill="auto"/>
            <w:noWrap/>
            <w:vAlign w:val="center"/>
            <w:hideMark/>
          </w:tcPr>
          <w:p w14:paraId="64A6C11F"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7.2</w:t>
            </w:r>
          </w:p>
        </w:tc>
        <w:tc>
          <w:tcPr>
            <w:tcW w:w="1134" w:type="dxa"/>
            <w:shd w:val="clear" w:color="auto" w:fill="auto"/>
            <w:noWrap/>
            <w:vAlign w:val="center"/>
            <w:hideMark/>
          </w:tcPr>
          <w:p w14:paraId="6C4BB3B3"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9.1</w:t>
            </w:r>
          </w:p>
        </w:tc>
        <w:tc>
          <w:tcPr>
            <w:tcW w:w="1417" w:type="dxa"/>
            <w:shd w:val="clear" w:color="auto" w:fill="auto"/>
            <w:noWrap/>
            <w:vAlign w:val="center"/>
            <w:hideMark/>
          </w:tcPr>
          <w:p w14:paraId="2F39DA62"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No</w:t>
            </w:r>
          </w:p>
        </w:tc>
      </w:tr>
      <w:tr w:rsidR="00285120" w:rsidRPr="009A32C9" w14:paraId="63710B9E" w14:textId="77777777" w:rsidTr="00285120">
        <w:trPr>
          <w:trHeight w:val="290"/>
        </w:trPr>
        <w:tc>
          <w:tcPr>
            <w:tcW w:w="1151" w:type="dxa"/>
            <w:shd w:val="clear" w:color="auto" w:fill="auto"/>
            <w:noWrap/>
            <w:vAlign w:val="center"/>
            <w:hideMark/>
          </w:tcPr>
          <w:p w14:paraId="75F327D9"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NM-036</w:t>
            </w:r>
          </w:p>
        </w:tc>
        <w:tc>
          <w:tcPr>
            <w:tcW w:w="1152" w:type="dxa"/>
            <w:shd w:val="clear" w:color="auto" w:fill="auto"/>
            <w:noWrap/>
            <w:vAlign w:val="center"/>
            <w:hideMark/>
          </w:tcPr>
          <w:p w14:paraId="0C4CA10D"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NBB</w:t>
            </w:r>
          </w:p>
        </w:tc>
        <w:tc>
          <w:tcPr>
            <w:tcW w:w="1152" w:type="dxa"/>
            <w:shd w:val="clear" w:color="auto" w:fill="auto"/>
            <w:noWrap/>
            <w:vAlign w:val="center"/>
            <w:hideMark/>
          </w:tcPr>
          <w:p w14:paraId="72CB34E1"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PD</w:t>
            </w:r>
          </w:p>
        </w:tc>
        <w:tc>
          <w:tcPr>
            <w:tcW w:w="1152" w:type="dxa"/>
            <w:shd w:val="clear" w:color="auto" w:fill="auto"/>
            <w:noWrap/>
            <w:vAlign w:val="center"/>
            <w:hideMark/>
          </w:tcPr>
          <w:p w14:paraId="78B88EAD"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75</w:t>
            </w:r>
          </w:p>
        </w:tc>
        <w:tc>
          <w:tcPr>
            <w:tcW w:w="1063" w:type="dxa"/>
            <w:shd w:val="clear" w:color="auto" w:fill="auto"/>
            <w:noWrap/>
            <w:vAlign w:val="center"/>
            <w:hideMark/>
          </w:tcPr>
          <w:p w14:paraId="5B467543"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M</w:t>
            </w:r>
          </w:p>
        </w:tc>
        <w:tc>
          <w:tcPr>
            <w:tcW w:w="993" w:type="dxa"/>
            <w:shd w:val="clear" w:color="auto" w:fill="auto"/>
            <w:noWrap/>
            <w:vAlign w:val="center"/>
            <w:hideMark/>
          </w:tcPr>
          <w:p w14:paraId="390D7344"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8.5</w:t>
            </w:r>
          </w:p>
        </w:tc>
        <w:tc>
          <w:tcPr>
            <w:tcW w:w="1134" w:type="dxa"/>
            <w:shd w:val="clear" w:color="auto" w:fill="auto"/>
            <w:noWrap/>
            <w:vAlign w:val="center"/>
            <w:hideMark/>
          </w:tcPr>
          <w:p w14:paraId="540BCF12"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6.1</w:t>
            </w:r>
          </w:p>
        </w:tc>
        <w:tc>
          <w:tcPr>
            <w:tcW w:w="1417" w:type="dxa"/>
            <w:shd w:val="clear" w:color="auto" w:fill="auto"/>
            <w:noWrap/>
            <w:vAlign w:val="center"/>
            <w:hideMark/>
          </w:tcPr>
          <w:p w14:paraId="6413B76F"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No</w:t>
            </w:r>
          </w:p>
        </w:tc>
      </w:tr>
      <w:tr w:rsidR="00285120" w:rsidRPr="009A32C9" w14:paraId="375D3E40" w14:textId="77777777" w:rsidTr="00285120">
        <w:trPr>
          <w:trHeight w:val="290"/>
        </w:trPr>
        <w:tc>
          <w:tcPr>
            <w:tcW w:w="1151" w:type="dxa"/>
            <w:shd w:val="clear" w:color="auto" w:fill="auto"/>
            <w:noWrap/>
            <w:vAlign w:val="center"/>
            <w:hideMark/>
          </w:tcPr>
          <w:p w14:paraId="02D794A1"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NM-068</w:t>
            </w:r>
          </w:p>
        </w:tc>
        <w:tc>
          <w:tcPr>
            <w:tcW w:w="1152" w:type="dxa"/>
            <w:shd w:val="clear" w:color="auto" w:fill="auto"/>
            <w:noWrap/>
            <w:vAlign w:val="center"/>
            <w:hideMark/>
          </w:tcPr>
          <w:p w14:paraId="236D8B01"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NBB</w:t>
            </w:r>
          </w:p>
        </w:tc>
        <w:tc>
          <w:tcPr>
            <w:tcW w:w="1152" w:type="dxa"/>
            <w:shd w:val="clear" w:color="auto" w:fill="auto"/>
            <w:noWrap/>
            <w:vAlign w:val="center"/>
            <w:hideMark/>
          </w:tcPr>
          <w:p w14:paraId="3C7A66C7"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Control</w:t>
            </w:r>
          </w:p>
        </w:tc>
        <w:tc>
          <w:tcPr>
            <w:tcW w:w="1152" w:type="dxa"/>
            <w:shd w:val="clear" w:color="auto" w:fill="auto"/>
            <w:noWrap/>
            <w:vAlign w:val="center"/>
            <w:hideMark/>
          </w:tcPr>
          <w:p w14:paraId="3EC5C0BA"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93</w:t>
            </w:r>
          </w:p>
        </w:tc>
        <w:tc>
          <w:tcPr>
            <w:tcW w:w="1063" w:type="dxa"/>
            <w:shd w:val="clear" w:color="auto" w:fill="auto"/>
            <w:noWrap/>
            <w:vAlign w:val="center"/>
            <w:hideMark/>
          </w:tcPr>
          <w:p w14:paraId="437F70A5"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M</w:t>
            </w:r>
          </w:p>
        </w:tc>
        <w:tc>
          <w:tcPr>
            <w:tcW w:w="993" w:type="dxa"/>
            <w:shd w:val="clear" w:color="auto" w:fill="auto"/>
            <w:noWrap/>
            <w:vAlign w:val="center"/>
            <w:hideMark/>
          </w:tcPr>
          <w:p w14:paraId="0B1131F3"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7.5</w:t>
            </w:r>
          </w:p>
        </w:tc>
        <w:tc>
          <w:tcPr>
            <w:tcW w:w="1134" w:type="dxa"/>
            <w:shd w:val="clear" w:color="auto" w:fill="auto"/>
            <w:noWrap/>
            <w:vAlign w:val="center"/>
            <w:hideMark/>
          </w:tcPr>
          <w:p w14:paraId="2DB6001C"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8</w:t>
            </w:r>
          </w:p>
        </w:tc>
        <w:tc>
          <w:tcPr>
            <w:tcW w:w="1417" w:type="dxa"/>
            <w:shd w:val="clear" w:color="auto" w:fill="auto"/>
            <w:noWrap/>
            <w:vAlign w:val="center"/>
            <w:hideMark/>
          </w:tcPr>
          <w:p w14:paraId="3A2EFAEE"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No</w:t>
            </w:r>
          </w:p>
        </w:tc>
      </w:tr>
      <w:tr w:rsidR="00285120" w:rsidRPr="009A32C9" w14:paraId="4CA47A67" w14:textId="77777777" w:rsidTr="00285120">
        <w:trPr>
          <w:trHeight w:val="290"/>
        </w:trPr>
        <w:tc>
          <w:tcPr>
            <w:tcW w:w="1151" w:type="dxa"/>
            <w:shd w:val="clear" w:color="auto" w:fill="auto"/>
            <w:noWrap/>
            <w:vAlign w:val="center"/>
            <w:hideMark/>
          </w:tcPr>
          <w:p w14:paraId="0F29E329"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NM-001</w:t>
            </w:r>
          </w:p>
        </w:tc>
        <w:tc>
          <w:tcPr>
            <w:tcW w:w="1152" w:type="dxa"/>
            <w:shd w:val="clear" w:color="auto" w:fill="auto"/>
            <w:noWrap/>
            <w:vAlign w:val="center"/>
            <w:hideMark/>
          </w:tcPr>
          <w:p w14:paraId="54FC616D"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PW</w:t>
            </w:r>
          </w:p>
        </w:tc>
        <w:tc>
          <w:tcPr>
            <w:tcW w:w="1152" w:type="dxa"/>
            <w:shd w:val="clear" w:color="auto" w:fill="auto"/>
            <w:noWrap/>
            <w:vAlign w:val="center"/>
            <w:hideMark/>
          </w:tcPr>
          <w:p w14:paraId="71328203"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PD</w:t>
            </w:r>
          </w:p>
        </w:tc>
        <w:tc>
          <w:tcPr>
            <w:tcW w:w="1152" w:type="dxa"/>
            <w:shd w:val="clear" w:color="auto" w:fill="auto"/>
            <w:noWrap/>
            <w:vAlign w:val="center"/>
            <w:hideMark/>
          </w:tcPr>
          <w:p w14:paraId="39B2B11D"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86</w:t>
            </w:r>
          </w:p>
        </w:tc>
        <w:tc>
          <w:tcPr>
            <w:tcW w:w="1063" w:type="dxa"/>
            <w:shd w:val="clear" w:color="auto" w:fill="auto"/>
            <w:noWrap/>
            <w:vAlign w:val="center"/>
            <w:hideMark/>
          </w:tcPr>
          <w:p w14:paraId="1741817A"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M</w:t>
            </w:r>
          </w:p>
        </w:tc>
        <w:tc>
          <w:tcPr>
            <w:tcW w:w="993" w:type="dxa"/>
            <w:shd w:val="clear" w:color="auto" w:fill="auto"/>
            <w:noWrap/>
            <w:vAlign w:val="center"/>
            <w:hideMark/>
          </w:tcPr>
          <w:p w14:paraId="4710D3ED"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30</w:t>
            </w:r>
          </w:p>
        </w:tc>
        <w:tc>
          <w:tcPr>
            <w:tcW w:w="1134" w:type="dxa"/>
            <w:shd w:val="clear" w:color="auto" w:fill="auto"/>
            <w:noWrap/>
            <w:vAlign w:val="center"/>
            <w:hideMark/>
          </w:tcPr>
          <w:p w14:paraId="6B9F042F"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3.1</w:t>
            </w:r>
          </w:p>
        </w:tc>
        <w:tc>
          <w:tcPr>
            <w:tcW w:w="1417" w:type="dxa"/>
            <w:shd w:val="clear" w:color="auto" w:fill="auto"/>
            <w:noWrap/>
            <w:vAlign w:val="center"/>
            <w:hideMark/>
          </w:tcPr>
          <w:p w14:paraId="4E707E27"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No</w:t>
            </w:r>
          </w:p>
        </w:tc>
      </w:tr>
      <w:tr w:rsidR="00285120" w:rsidRPr="009A32C9" w14:paraId="58BDACDD" w14:textId="77777777" w:rsidTr="00285120">
        <w:trPr>
          <w:trHeight w:val="290"/>
        </w:trPr>
        <w:tc>
          <w:tcPr>
            <w:tcW w:w="1151" w:type="dxa"/>
            <w:shd w:val="clear" w:color="auto" w:fill="auto"/>
            <w:noWrap/>
            <w:vAlign w:val="center"/>
            <w:hideMark/>
          </w:tcPr>
          <w:p w14:paraId="5CF8B242"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NM-069</w:t>
            </w:r>
          </w:p>
        </w:tc>
        <w:tc>
          <w:tcPr>
            <w:tcW w:w="1152" w:type="dxa"/>
            <w:shd w:val="clear" w:color="auto" w:fill="auto"/>
            <w:noWrap/>
            <w:vAlign w:val="center"/>
            <w:hideMark/>
          </w:tcPr>
          <w:p w14:paraId="4BDB7CF2"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NBB</w:t>
            </w:r>
          </w:p>
        </w:tc>
        <w:tc>
          <w:tcPr>
            <w:tcW w:w="1152" w:type="dxa"/>
            <w:shd w:val="clear" w:color="auto" w:fill="auto"/>
            <w:noWrap/>
            <w:vAlign w:val="center"/>
            <w:hideMark/>
          </w:tcPr>
          <w:p w14:paraId="3E552A21"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Control</w:t>
            </w:r>
          </w:p>
        </w:tc>
        <w:tc>
          <w:tcPr>
            <w:tcW w:w="1152" w:type="dxa"/>
            <w:shd w:val="clear" w:color="auto" w:fill="auto"/>
            <w:noWrap/>
            <w:vAlign w:val="center"/>
            <w:hideMark/>
          </w:tcPr>
          <w:p w14:paraId="643E0223"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73</w:t>
            </w:r>
          </w:p>
        </w:tc>
        <w:tc>
          <w:tcPr>
            <w:tcW w:w="1063" w:type="dxa"/>
            <w:shd w:val="clear" w:color="auto" w:fill="auto"/>
            <w:noWrap/>
            <w:vAlign w:val="center"/>
            <w:hideMark/>
          </w:tcPr>
          <w:p w14:paraId="39E4E3DD"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M</w:t>
            </w:r>
          </w:p>
        </w:tc>
        <w:tc>
          <w:tcPr>
            <w:tcW w:w="993" w:type="dxa"/>
            <w:shd w:val="clear" w:color="auto" w:fill="auto"/>
            <w:noWrap/>
            <w:vAlign w:val="center"/>
            <w:hideMark/>
          </w:tcPr>
          <w:p w14:paraId="1D066563"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8</w:t>
            </w:r>
          </w:p>
        </w:tc>
        <w:tc>
          <w:tcPr>
            <w:tcW w:w="1134" w:type="dxa"/>
            <w:shd w:val="clear" w:color="auto" w:fill="auto"/>
            <w:noWrap/>
            <w:vAlign w:val="center"/>
            <w:hideMark/>
          </w:tcPr>
          <w:p w14:paraId="196C411D"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3.7</w:t>
            </w:r>
          </w:p>
        </w:tc>
        <w:tc>
          <w:tcPr>
            <w:tcW w:w="1417" w:type="dxa"/>
            <w:shd w:val="clear" w:color="auto" w:fill="auto"/>
            <w:noWrap/>
            <w:vAlign w:val="center"/>
            <w:hideMark/>
          </w:tcPr>
          <w:p w14:paraId="690AA736"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No</w:t>
            </w:r>
          </w:p>
        </w:tc>
      </w:tr>
      <w:tr w:rsidR="00285120" w:rsidRPr="009A32C9" w14:paraId="6FA9CCA8" w14:textId="77777777" w:rsidTr="00285120">
        <w:trPr>
          <w:trHeight w:val="290"/>
        </w:trPr>
        <w:tc>
          <w:tcPr>
            <w:tcW w:w="1151" w:type="dxa"/>
            <w:shd w:val="clear" w:color="auto" w:fill="auto"/>
            <w:noWrap/>
            <w:vAlign w:val="center"/>
            <w:hideMark/>
          </w:tcPr>
          <w:p w14:paraId="7F9D89DA"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NM-002</w:t>
            </w:r>
          </w:p>
        </w:tc>
        <w:tc>
          <w:tcPr>
            <w:tcW w:w="1152" w:type="dxa"/>
            <w:shd w:val="clear" w:color="auto" w:fill="auto"/>
            <w:noWrap/>
            <w:vAlign w:val="center"/>
            <w:hideMark/>
          </w:tcPr>
          <w:p w14:paraId="59BE5BCB"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PW</w:t>
            </w:r>
          </w:p>
        </w:tc>
        <w:tc>
          <w:tcPr>
            <w:tcW w:w="1152" w:type="dxa"/>
            <w:shd w:val="clear" w:color="auto" w:fill="auto"/>
            <w:noWrap/>
            <w:vAlign w:val="center"/>
            <w:hideMark/>
          </w:tcPr>
          <w:p w14:paraId="76D44E4A"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PD</w:t>
            </w:r>
          </w:p>
        </w:tc>
        <w:tc>
          <w:tcPr>
            <w:tcW w:w="1152" w:type="dxa"/>
            <w:shd w:val="clear" w:color="auto" w:fill="auto"/>
            <w:noWrap/>
            <w:vAlign w:val="center"/>
            <w:hideMark/>
          </w:tcPr>
          <w:p w14:paraId="49CC5B07"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88</w:t>
            </w:r>
          </w:p>
        </w:tc>
        <w:tc>
          <w:tcPr>
            <w:tcW w:w="1063" w:type="dxa"/>
            <w:shd w:val="clear" w:color="auto" w:fill="auto"/>
            <w:noWrap/>
            <w:vAlign w:val="center"/>
            <w:hideMark/>
          </w:tcPr>
          <w:p w14:paraId="3FCCF5FB"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M</w:t>
            </w:r>
          </w:p>
        </w:tc>
        <w:tc>
          <w:tcPr>
            <w:tcW w:w="993" w:type="dxa"/>
            <w:shd w:val="clear" w:color="auto" w:fill="auto"/>
            <w:noWrap/>
            <w:vAlign w:val="center"/>
            <w:hideMark/>
          </w:tcPr>
          <w:p w14:paraId="3505813D"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30</w:t>
            </w:r>
          </w:p>
        </w:tc>
        <w:tc>
          <w:tcPr>
            <w:tcW w:w="1134" w:type="dxa"/>
            <w:shd w:val="clear" w:color="auto" w:fill="auto"/>
            <w:noWrap/>
            <w:vAlign w:val="center"/>
            <w:hideMark/>
          </w:tcPr>
          <w:p w14:paraId="2F3BDFF2"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5.1</w:t>
            </w:r>
          </w:p>
        </w:tc>
        <w:tc>
          <w:tcPr>
            <w:tcW w:w="1417" w:type="dxa"/>
            <w:shd w:val="clear" w:color="auto" w:fill="auto"/>
            <w:noWrap/>
            <w:vAlign w:val="center"/>
            <w:hideMark/>
          </w:tcPr>
          <w:p w14:paraId="270B1823"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No</w:t>
            </w:r>
          </w:p>
        </w:tc>
      </w:tr>
      <w:tr w:rsidR="00285120" w:rsidRPr="009A32C9" w14:paraId="53F14B23" w14:textId="77777777" w:rsidTr="00285120">
        <w:trPr>
          <w:trHeight w:val="290"/>
        </w:trPr>
        <w:tc>
          <w:tcPr>
            <w:tcW w:w="1151" w:type="dxa"/>
            <w:shd w:val="clear" w:color="auto" w:fill="auto"/>
            <w:noWrap/>
            <w:vAlign w:val="center"/>
            <w:hideMark/>
          </w:tcPr>
          <w:p w14:paraId="601D2FFB"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NM-047</w:t>
            </w:r>
          </w:p>
        </w:tc>
        <w:tc>
          <w:tcPr>
            <w:tcW w:w="1152" w:type="dxa"/>
            <w:shd w:val="clear" w:color="auto" w:fill="auto"/>
            <w:noWrap/>
            <w:vAlign w:val="center"/>
            <w:hideMark/>
          </w:tcPr>
          <w:p w14:paraId="5AC6A033"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PW</w:t>
            </w:r>
          </w:p>
        </w:tc>
        <w:tc>
          <w:tcPr>
            <w:tcW w:w="1152" w:type="dxa"/>
            <w:shd w:val="clear" w:color="auto" w:fill="auto"/>
            <w:noWrap/>
            <w:vAlign w:val="center"/>
            <w:hideMark/>
          </w:tcPr>
          <w:p w14:paraId="10FCB393"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Control</w:t>
            </w:r>
          </w:p>
        </w:tc>
        <w:tc>
          <w:tcPr>
            <w:tcW w:w="1152" w:type="dxa"/>
            <w:shd w:val="clear" w:color="auto" w:fill="auto"/>
            <w:noWrap/>
            <w:vAlign w:val="center"/>
            <w:hideMark/>
          </w:tcPr>
          <w:p w14:paraId="4981C939"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88</w:t>
            </w:r>
          </w:p>
        </w:tc>
        <w:tc>
          <w:tcPr>
            <w:tcW w:w="1063" w:type="dxa"/>
            <w:shd w:val="clear" w:color="auto" w:fill="auto"/>
            <w:noWrap/>
            <w:vAlign w:val="center"/>
            <w:hideMark/>
          </w:tcPr>
          <w:p w14:paraId="131159BD"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F</w:t>
            </w:r>
          </w:p>
        </w:tc>
        <w:tc>
          <w:tcPr>
            <w:tcW w:w="993" w:type="dxa"/>
            <w:shd w:val="clear" w:color="auto" w:fill="auto"/>
            <w:noWrap/>
            <w:vAlign w:val="center"/>
            <w:hideMark/>
          </w:tcPr>
          <w:p w14:paraId="1BAC6CD2"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50</w:t>
            </w:r>
          </w:p>
        </w:tc>
        <w:tc>
          <w:tcPr>
            <w:tcW w:w="1134" w:type="dxa"/>
            <w:shd w:val="clear" w:color="auto" w:fill="auto"/>
            <w:noWrap/>
            <w:vAlign w:val="center"/>
            <w:hideMark/>
          </w:tcPr>
          <w:p w14:paraId="40D780DE"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5.6</w:t>
            </w:r>
          </w:p>
        </w:tc>
        <w:tc>
          <w:tcPr>
            <w:tcW w:w="1417" w:type="dxa"/>
            <w:shd w:val="clear" w:color="auto" w:fill="auto"/>
            <w:noWrap/>
            <w:vAlign w:val="center"/>
            <w:hideMark/>
          </w:tcPr>
          <w:p w14:paraId="2677908D"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No</w:t>
            </w:r>
          </w:p>
        </w:tc>
      </w:tr>
      <w:tr w:rsidR="00285120" w:rsidRPr="009A32C9" w14:paraId="20F0046C" w14:textId="77777777" w:rsidTr="00285120">
        <w:trPr>
          <w:trHeight w:val="290"/>
        </w:trPr>
        <w:tc>
          <w:tcPr>
            <w:tcW w:w="1151" w:type="dxa"/>
            <w:shd w:val="clear" w:color="auto" w:fill="auto"/>
            <w:noWrap/>
            <w:vAlign w:val="center"/>
            <w:hideMark/>
          </w:tcPr>
          <w:p w14:paraId="6ADC565A"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NM-006</w:t>
            </w:r>
          </w:p>
        </w:tc>
        <w:tc>
          <w:tcPr>
            <w:tcW w:w="1152" w:type="dxa"/>
            <w:shd w:val="clear" w:color="auto" w:fill="auto"/>
            <w:noWrap/>
            <w:vAlign w:val="center"/>
            <w:hideMark/>
          </w:tcPr>
          <w:p w14:paraId="21E9B654"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PW</w:t>
            </w:r>
          </w:p>
        </w:tc>
        <w:tc>
          <w:tcPr>
            <w:tcW w:w="1152" w:type="dxa"/>
            <w:shd w:val="clear" w:color="auto" w:fill="auto"/>
            <w:noWrap/>
            <w:vAlign w:val="center"/>
            <w:hideMark/>
          </w:tcPr>
          <w:p w14:paraId="1E048345"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PD</w:t>
            </w:r>
          </w:p>
        </w:tc>
        <w:tc>
          <w:tcPr>
            <w:tcW w:w="1152" w:type="dxa"/>
            <w:shd w:val="clear" w:color="auto" w:fill="auto"/>
            <w:noWrap/>
            <w:vAlign w:val="center"/>
            <w:hideMark/>
          </w:tcPr>
          <w:p w14:paraId="2E2C9DDF"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72</w:t>
            </w:r>
          </w:p>
        </w:tc>
        <w:tc>
          <w:tcPr>
            <w:tcW w:w="1063" w:type="dxa"/>
            <w:shd w:val="clear" w:color="auto" w:fill="auto"/>
            <w:noWrap/>
            <w:vAlign w:val="center"/>
            <w:hideMark/>
          </w:tcPr>
          <w:p w14:paraId="00B14982"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M</w:t>
            </w:r>
          </w:p>
        </w:tc>
        <w:tc>
          <w:tcPr>
            <w:tcW w:w="993" w:type="dxa"/>
            <w:shd w:val="clear" w:color="auto" w:fill="auto"/>
            <w:noWrap/>
            <w:vAlign w:val="center"/>
            <w:hideMark/>
          </w:tcPr>
          <w:p w14:paraId="2C5DBD5F"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48</w:t>
            </w:r>
          </w:p>
        </w:tc>
        <w:tc>
          <w:tcPr>
            <w:tcW w:w="1134" w:type="dxa"/>
            <w:shd w:val="clear" w:color="auto" w:fill="auto"/>
            <w:noWrap/>
            <w:vAlign w:val="center"/>
            <w:hideMark/>
          </w:tcPr>
          <w:p w14:paraId="2336A162"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5.6</w:t>
            </w:r>
          </w:p>
        </w:tc>
        <w:tc>
          <w:tcPr>
            <w:tcW w:w="1417" w:type="dxa"/>
            <w:shd w:val="clear" w:color="auto" w:fill="auto"/>
            <w:noWrap/>
            <w:vAlign w:val="center"/>
            <w:hideMark/>
          </w:tcPr>
          <w:p w14:paraId="01D9F09A"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No</w:t>
            </w:r>
          </w:p>
        </w:tc>
      </w:tr>
      <w:tr w:rsidR="00285120" w:rsidRPr="009A32C9" w14:paraId="324CD9BE" w14:textId="77777777" w:rsidTr="00285120">
        <w:trPr>
          <w:trHeight w:val="290"/>
        </w:trPr>
        <w:tc>
          <w:tcPr>
            <w:tcW w:w="1151" w:type="dxa"/>
            <w:shd w:val="clear" w:color="auto" w:fill="auto"/>
            <w:noWrap/>
            <w:vAlign w:val="center"/>
            <w:hideMark/>
          </w:tcPr>
          <w:p w14:paraId="32E67579"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NM-040</w:t>
            </w:r>
          </w:p>
        </w:tc>
        <w:tc>
          <w:tcPr>
            <w:tcW w:w="1152" w:type="dxa"/>
            <w:shd w:val="clear" w:color="auto" w:fill="auto"/>
            <w:noWrap/>
            <w:vAlign w:val="center"/>
            <w:hideMark/>
          </w:tcPr>
          <w:p w14:paraId="4E3567B4"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PW</w:t>
            </w:r>
          </w:p>
        </w:tc>
        <w:tc>
          <w:tcPr>
            <w:tcW w:w="1152" w:type="dxa"/>
            <w:shd w:val="clear" w:color="auto" w:fill="auto"/>
            <w:noWrap/>
            <w:vAlign w:val="center"/>
            <w:hideMark/>
          </w:tcPr>
          <w:p w14:paraId="71D8442F"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Control</w:t>
            </w:r>
          </w:p>
        </w:tc>
        <w:tc>
          <w:tcPr>
            <w:tcW w:w="1152" w:type="dxa"/>
            <w:shd w:val="clear" w:color="auto" w:fill="auto"/>
            <w:noWrap/>
            <w:vAlign w:val="center"/>
            <w:hideMark/>
          </w:tcPr>
          <w:p w14:paraId="10BCB4DD"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87</w:t>
            </w:r>
          </w:p>
        </w:tc>
        <w:tc>
          <w:tcPr>
            <w:tcW w:w="1063" w:type="dxa"/>
            <w:shd w:val="clear" w:color="auto" w:fill="auto"/>
            <w:noWrap/>
            <w:vAlign w:val="center"/>
            <w:hideMark/>
          </w:tcPr>
          <w:p w14:paraId="32734A71"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M</w:t>
            </w:r>
          </w:p>
        </w:tc>
        <w:tc>
          <w:tcPr>
            <w:tcW w:w="993" w:type="dxa"/>
            <w:shd w:val="clear" w:color="auto" w:fill="auto"/>
            <w:noWrap/>
            <w:vAlign w:val="center"/>
            <w:hideMark/>
          </w:tcPr>
          <w:p w14:paraId="0BFBA7D2"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40</w:t>
            </w:r>
          </w:p>
        </w:tc>
        <w:tc>
          <w:tcPr>
            <w:tcW w:w="1134" w:type="dxa"/>
            <w:shd w:val="clear" w:color="auto" w:fill="auto"/>
            <w:noWrap/>
            <w:vAlign w:val="center"/>
            <w:hideMark/>
          </w:tcPr>
          <w:p w14:paraId="5061E3CD"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5.9</w:t>
            </w:r>
          </w:p>
        </w:tc>
        <w:tc>
          <w:tcPr>
            <w:tcW w:w="1417" w:type="dxa"/>
            <w:shd w:val="clear" w:color="auto" w:fill="auto"/>
            <w:noWrap/>
            <w:vAlign w:val="center"/>
            <w:hideMark/>
          </w:tcPr>
          <w:p w14:paraId="566D185F"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Yes</w:t>
            </w:r>
          </w:p>
        </w:tc>
      </w:tr>
      <w:tr w:rsidR="00285120" w:rsidRPr="009A32C9" w14:paraId="42E5D90D" w14:textId="77777777" w:rsidTr="00285120">
        <w:trPr>
          <w:trHeight w:val="290"/>
        </w:trPr>
        <w:tc>
          <w:tcPr>
            <w:tcW w:w="1151" w:type="dxa"/>
            <w:shd w:val="clear" w:color="auto" w:fill="auto"/>
            <w:noWrap/>
            <w:vAlign w:val="center"/>
            <w:hideMark/>
          </w:tcPr>
          <w:p w14:paraId="494A10B6"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NM-009</w:t>
            </w:r>
          </w:p>
        </w:tc>
        <w:tc>
          <w:tcPr>
            <w:tcW w:w="1152" w:type="dxa"/>
            <w:shd w:val="clear" w:color="auto" w:fill="auto"/>
            <w:noWrap/>
            <w:vAlign w:val="center"/>
            <w:hideMark/>
          </w:tcPr>
          <w:p w14:paraId="396FE2EB"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PW</w:t>
            </w:r>
          </w:p>
        </w:tc>
        <w:tc>
          <w:tcPr>
            <w:tcW w:w="1152" w:type="dxa"/>
            <w:shd w:val="clear" w:color="auto" w:fill="auto"/>
            <w:noWrap/>
            <w:vAlign w:val="center"/>
            <w:hideMark/>
          </w:tcPr>
          <w:p w14:paraId="1461322E"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PD</w:t>
            </w:r>
          </w:p>
        </w:tc>
        <w:tc>
          <w:tcPr>
            <w:tcW w:w="1152" w:type="dxa"/>
            <w:shd w:val="clear" w:color="auto" w:fill="auto"/>
            <w:noWrap/>
            <w:vAlign w:val="center"/>
            <w:hideMark/>
          </w:tcPr>
          <w:p w14:paraId="6FCEDC42"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95</w:t>
            </w:r>
          </w:p>
        </w:tc>
        <w:tc>
          <w:tcPr>
            <w:tcW w:w="1063" w:type="dxa"/>
            <w:shd w:val="clear" w:color="auto" w:fill="auto"/>
            <w:noWrap/>
            <w:vAlign w:val="center"/>
            <w:hideMark/>
          </w:tcPr>
          <w:p w14:paraId="6DE4D01A"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M</w:t>
            </w:r>
          </w:p>
        </w:tc>
        <w:tc>
          <w:tcPr>
            <w:tcW w:w="993" w:type="dxa"/>
            <w:shd w:val="clear" w:color="auto" w:fill="auto"/>
            <w:noWrap/>
            <w:vAlign w:val="center"/>
            <w:hideMark/>
          </w:tcPr>
          <w:p w14:paraId="7E1066A9"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48</w:t>
            </w:r>
          </w:p>
        </w:tc>
        <w:tc>
          <w:tcPr>
            <w:tcW w:w="1134" w:type="dxa"/>
            <w:shd w:val="clear" w:color="auto" w:fill="auto"/>
            <w:noWrap/>
            <w:vAlign w:val="center"/>
            <w:hideMark/>
          </w:tcPr>
          <w:p w14:paraId="563F4CEA"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5.9</w:t>
            </w:r>
          </w:p>
        </w:tc>
        <w:tc>
          <w:tcPr>
            <w:tcW w:w="1417" w:type="dxa"/>
            <w:shd w:val="clear" w:color="auto" w:fill="auto"/>
            <w:noWrap/>
            <w:vAlign w:val="center"/>
            <w:hideMark/>
          </w:tcPr>
          <w:p w14:paraId="5576A006"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No</w:t>
            </w:r>
          </w:p>
        </w:tc>
      </w:tr>
      <w:tr w:rsidR="00285120" w:rsidRPr="009A32C9" w14:paraId="0F7D66E8" w14:textId="77777777" w:rsidTr="00285120">
        <w:trPr>
          <w:trHeight w:val="290"/>
        </w:trPr>
        <w:tc>
          <w:tcPr>
            <w:tcW w:w="1151" w:type="dxa"/>
            <w:shd w:val="clear" w:color="auto" w:fill="auto"/>
            <w:noWrap/>
            <w:vAlign w:val="center"/>
            <w:hideMark/>
          </w:tcPr>
          <w:p w14:paraId="06C49D85"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NM-043</w:t>
            </w:r>
          </w:p>
        </w:tc>
        <w:tc>
          <w:tcPr>
            <w:tcW w:w="1152" w:type="dxa"/>
            <w:shd w:val="clear" w:color="auto" w:fill="auto"/>
            <w:noWrap/>
            <w:vAlign w:val="center"/>
            <w:hideMark/>
          </w:tcPr>
          <w:p w14:paraId="3FDBA9F8"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PW</w:t>
            </w:r>
          </w:p>
        </w:tc>
        <w:tc>
          <w:tcPr>
            <w:tcW w:w="1152" w:type="dxa"/>
            <w:shd w:val="clear" w:color="auto" w:fill="auto"/>
            <w:noWrap/>
            <w:vAlign w:val="center"/>
            <w:hideMark/>
          </w:tcPr>
          <w:p w14:paraId="691460D7"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Control</w:t>
            </w:r>
          </w:p>
        </w:tc>
        <w:tc>
          <w:tcPr>
            <w:tcW w:w="1152" w:type="dxa"/>
            <w:shd w:val="clear" w:color="auto" w:fill="auto"/>
            <w:noWrap/>
            <w:vAlign w:val="center"/>
            <w:hideMark/>
          </w:tcPr>
          <w:p w14:paraId="4DD3F876"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87</w:t>
            </w:r>
          </w:p>
        </w:tc>
        <w:tc>
          <w:tcPr>
            <w:tcW w:w="1063" w:type="dxa"/>
            <w:shd w:val="clear" w:color="auto" w:fill="auto"/>
            <w:noWrap/>
            <w:vAlign w:val="center"/>
            <w:hideMark/>
          </w:tcPr>
          <w:p w14:paraId="57EFB755"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M</w:t>
            </w:r>
          </w:p>
        </w:tc>
        <w:tc>
          <w:tcPr>
            <w:tcW w:w="993" w:type="dxa"/>
            <w:shd w:val="clear" w:color="auto" w:fill="auto"/>
            <w:noWrap/>
            <w:vAlign w:val="center"/>
            <w:hideMark/>
          </w:tcPr>
          <w:p w14:paraId="22592A5F"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40</w:t>
            </w:r>
          </w:p>
        </w:tc>
        <w:tc>
          <w:tcPr>
            <w:tcW w:w="1134" w:type="dxa"/>
            <w:shd w:val="clear" w:color="auto" w:fill="auto"/>
            <w:noWrap/>
            <w:vAlign w:val="center"/>
            <w:hideMark/>
          </w:tcPr>
          <w:p w14:paraId="51BB46F7"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6</w:t>
            </w:r>
          </w:p>
        </w:tc>
        <w:tc>
          <w:tcPr>
            <w:tcW w:w="1417" w:type="dxa"/>
            <w:shd w:val="clear" w:color="auto" w:fill="auto"/>
            <w:noWrap/>
            <w:vAlign w:val="center"/>
            <w:hideMark/>
          </w:tcPr>
          <w:p w14:paraId="189E6460"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Yes</w:t>
            </w:r>
          </w:p>
        </w:tc>
      </w:tr>
      <w:tr w:rsidR="00285120" w:rsidRPr="009A32C9" w14:paraId="11A93E97" w14:textId="77777777" w:rsidTr="00285120">
        <w:trPr>
          <w:trHeight w:val="290"/>
        </w:trPr>
        <w:tc>
          <w:tcPr>
            <w:tcW w:w="1151" w:type="dxa"/>
            <w:shd w:val="clear" w:color="auto" w:fill="auto"/>
            <w:noWrap/>
            <w:vAlign w:val="center"/>
            <w:hideMark/>
          </w:tcPr>
          <w:p w14:paraId="58E19651"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NM-005</w:t>
            </w:r>
          </w:p>
        </w:tc>
        <w:tc>
          <w:tcPr>
            <w:tcW w:w="1152" w:type="dxa"/>
            <w:shd w:val="clear" w:color="auto" w:fill="auto"/>
            <w:noWrap/>
            <w:vAlign w:val="center"/>
            <w:hideMark/>
          </w:tcPr>
          <w:p w14:paraId="61507891"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PW</w:t>
            </w:r>
          </w:p>
        </w:tc>
        <w:tc>
          <w:tcPr>
            <w:tcW w:w="1152" w:type="dxa"/>
            <w:shd w:val="clear" w:color="auto" w:fill="auto"/>
            <w:noWrap/>
            <w:vAlign w:val="center"/>
            <w:hideMark/>
          </w:tcPr>
          <w:p w14:paraId="672E3607"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PD</w:t>
            </w:r>
          </w:p>
        </w:tc>
        <w:tc>
          <w:tcPr>
            <w:tcW w:w="1152" w:type="dxa"/>
            <w:shd w:val="clear" w:color="auto" w:fill="auto"/>
            <w:noWrap/>
            <w:vAlign w:val="center"/>
            <w:hideMark/>
          </w:tcPr>
          <w:p w14:paraId="72DBA533"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69</w:t>
            </w:r>
          </w:p>
        </w:tc>
        <w:tc>
          <w:tcPr>
            <w:tcW w:w="1063" w:type="dxa"/>
            <w:shd w:val="clear" w:color="auto" w:fill="auto"/>
            <w:noWrap/>
            <w:vAlign w:val="center"/>
            <w:hideMark/>
          </w:tcPr>
          <w:p w14:paraId="6F5D7CA0"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M</w:t>
            </w:r>
          </w:p>
        </w:tc>
        <w:tc>
          <w:tcPr>
            <w:tcW w:w="993" w:type="dxa"/>
            <w:shd w:val="clear" w:color="auto" w:fill="auto"/>
            <w:noWrap/>
            <w:vAlign w:val="center"/>
            <w:hideMark/>
          </w:tcPr>
          <w:p w14:paraId="708303ED"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57</w:t>
            </w:r>
          </w:p>
        </w:tc>
        <w:tc>
          <w:tcPr>
            <w:tcW w:w="1134" w:type="dxa"/>
            <w:shd w:val="clear" w:color="auto" w:fill="auto"/>
            <w:noWrap/>
            <w:vAlign w:val="center"/>
            <w:hideMark/>
          </w:tcPr>
          <w:p w14:paraId="6D3A9A66"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4.5</w:t>
            </w:r>
          </w:p>
        </w:tc>
        <w:tc>
          <w:tcPr>
            <w:tcW w:w="1417" w:type="dxa"/>
            <w:shd w:val="clear" w:color="auto" w:fill="auto"/>
            <w:noWrap/>
            <w:vAlign w:val="center"/>
            <w:hideMark/>
          </w:tcPr>
          <w:p w14:paraId="7C422C45"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No</w:t>
            </w:r>
          </w:p>
        </w:tc>
      </w:tr>
      <w:tr w:rsidR="00285120" w:rsidRPr="009A32C9" w14:paraId="2B5867F4" w14:textId="77777777" w:rsidTr="00285120">
        <w:trPr>
          <w:trHeight w:val="290"/>
        </w:trPr>
        <w:tc>
          <w:tcPr>
            <w:tcW w:w="1151" w:type="dxa"/>
            <w:shd w:val="clear" w:color="auto" w:fill="auto"/>
            <w:noWrap/>
            <w:vAlign w:val="center"/>
            <w:hideMark/>
          </w:tcPr>
          <w:p w14:paraId="24D2F382"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NM-039</w:t>
            </w:r>
          </w:p>
        </w:tc>
        <w:tc>
          <w:tcPr>
            <w:tcW w:w="1152" w:type="dxa"/>
            <w:shd w:val="clear" w:color="auto" w:fill="auto"/>
            <w:noWrap/>
            <w:vAlign w:val="center"/>
            <w:hideMark/>
          </w:tcPr>
          <w:p w14:paraId="4BD49519"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PW</w:t>
            </w:r>
          </w:p>
        </w:tc>
        <w:tc>
          <w:tcPr>
            <w:tcW w:w="1152" w:type="dxa"/>
            <w:shd w:val="clear" w:color="auto" w:fill="auto"/>
            <w:noWrap/>
            <w:vAlign w:val="center"/>
            <w:hideMark/>
          </w:tcPr>
          <w:p w14:paraId="3568B5E0"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Control</w:t>
            </w:r>
          </w:p>
        </w:tc>
        <w:tc>
          <w:tcPr>
            <w:tcW w:w="1152" w:type="dxa"/>
            <w:shd w:val="clear" w:color="auto" w:fill="auto"/>
            <w:noWrap/>
            <w:vAlign w:val="center"/>
            <w:hideMark/>
          </w:tcPr>
          <w:p w14:paraId="0D162B65"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86</w:t>
            </w:r>
          </w:p>
        </w:tc>
        <w:tc>
          <w:tcPr>
            <w:tcW w:w="1063" w:type="dxa"/>
            <w:shd w:val="clear" w:color="auto" w:fill="auto"/>
            <w:noWrap/>
            <w:vAlign w:val="center"/>
            <w:hideMark/>
          </w:tcPr>
          <w:p w14:paraId="268B6D14"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F</w:t>
            </w:r>
          </w:p>
        </w:tc>
        <w:tc>
          <w:tcPr>
            <w:tcW w:w="993" w:type="dxa"/>
            <w:shd w:val="clear" w:color="auto" w:fill="auto"/>
            <w:noWrap/>
            <w:vAlign w:val="center"/>
            <w:hideMark/>
          </w:tcPr>
          <w:p w14:paraId="4DE45242"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72</w:t>
            </w:r>
          </w:p>
        </w:tc>
        <w:tc>
          <w:tcPr>
            <w:tcW w:w="1134" w:type="dxa"/>
            <w:shd w:val="clear" w:color="auto" w:fill="auto"/>
            <w:noWrap/>
            <w:vAlign w:val="center"/>
            <w:hideMark/>
          </w:tcPr>
          <w:p w14:paraId="4B349E72"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4.1</w:t>
            </w:r>
          </w:p>
        </w:tc>
        <w:tc>
          <w:tcPr>
            <w:tcW w:w="1417" w:type="dxa"/>
            <w:shd w:val="clear" w:color="auto" w:fill="auto"/>
            <w:noWrap/>
            <w:vAlign w:val="center"/>
            <w:hideMark/>
          </w:tcPr>
          <w:p w14:paraId="3CAF478B"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Yes</w:t>
            </w:r>
          </w:p>
        </w:tc>
      </w:tr>
      <w:tr w:rsidR="00285120" w:rsidRPr="009A32C9" w14:paraId="1B16E0F0" w14:textId="77777777" w:rsidTr="00285120">
        <w:trPr>
          <w:trHeight w:val="290"/>
        </w:trPr>
        <w:tc>
          <w:tcPr>
            <w:tcW w:w="1151" w:type="dxa"/>
            <w:shd w:val="clear" w:color="auto" w:fill="auto"/>
            <w:noWrap/>
            <w:vAlign w:val="center"/>
            <w:hideMark/>
          </w:tcPr>
          <w:p w14:paraId="7998C7EA"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NM-008</w:t>
            </w:r>
          </w:p>
        </w:tc>
        <w:tc>
          <w:tcPr>
            <w:tcW w:w="1152" w:type="dxa"/>
            <w:shd w:val="clear" w:color="auto" w:fill="auto"/>
            <w:noWrap/>
            <w:vAlign w:val="center"/>
            <w:hideMark/>
          </w:tcPr>
          <w:p w14:paraId="753A58C3"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PW</w:t>
            </w:r>
          </w:p>
        </w:tc>
        <w:tc>
          <w:tcPr>
            <w:tcW w:w="1152" w:type="dxa"/>
            <w:shd w:val="clear" w:color="auto" w:fill="auto"/>
            <w:noWrap/>
            <w:vAlign w:val="center"/>
            <w:hideMark/>
          </w:tcPr>
          <w:p w14:paraId="5A6C1B50"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PD</w:t>
            </w:r>
          </w:p>
        </w:tc>
        <w:tc>
          <w:tcPr>
            <w:tcW w:w="1152" w:type="dxa"/>
            <w:shd w:val="clear" w:color="auto" w:fill="auto"/>
            <w:noWrap/>
            <w:vAlign w:val="center"/>
            <w:hideMark/>
          </w:tcPr>
          <w:p w14:paraId="0060AA40"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82</w:t>
            </w:r>
          </w:p>
        </w:tc>
        <w:tc>
          <w:tcPr>
            <w:tcW w:w="1063" w:type="dxa"/>
            <w:shd w:val="clear" w:color="auto" w:fill="auto"/>
            <w:noWrap/>
            <w:vAlign w:val="center"/>
            <w:hideMark/>
          </w:tcPr>
          <w:p w14:paraId="17701917"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M</w:t>
            </w:r>
          </w:p>
        </w:tc>
        <w:tc>
          <w:tcPr>
            <w:tcW w:w="993" w:type="dxa"/>
            <w:shd w:val="clear" w:color="auto" w:fill="auto"/>
            <w:noWrap/>
            <w:vAlign w:val="center"/>
            <w:hideMark/>
          </w:tcPr>
          <w:p w14:paraId="427F57E8"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84</w:t>
            </w:r>
          </w:p>
        </w:tc>
        <w:tc>
          <w:tcPr>
            <w:tcW w:w="1134" w:type="dxa"/>
            <w:shd w:val="clear" w:color="auto" w:fill="auto"/>
            <w:noWrap/>
            <w:vAlign w:val="center"/>
            <w:hideMark/>
          </w:tcPr>
          <w:p w14:paraId="2A5C2B3E"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6.1</w:t>
            </w:r>
          </w:p>
        </w:tc>
        <w:tc>
          <w:tcPr>
            <w:tcW w:w="1417" w:type="dxa"/>
            <w:shd w:val="clear" w:color="auto" w:fill="auto"/>
            <w:noWrap/>
            <w:vAlign w:val="center"/>
            <w:hideMark/>
          </w:tcPr>
          <w:p w14:paraId="2CF3ABE9"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No</w:t>
            </w:r>
          </w:p>
        </w:tc>
      </w:tr>
      <w:tr w:rsidR="00285120" w:rsidRPr="009A32C9" w14:paraId="734ADB18" w14:textId="77777777" w:rsidTr="00285120">
        <w:trPr>
          <w:trHeight w:val="290"/>
        </w:trPr>
        <w:tc>
          <w:tcPr>
            <w:tcW w:w="1151" w:type="dxa"/>
            <w:shd w:val="clear" w:color="auto" w:fill="auto"/>
            <w:noWrap/>
            <w:vAlign w:val="center"/>
            <w:hideMark/>
          </w:tcPr>
          <w:p w14:paraId="57C0221D"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NM-046</w:t>
            </w:r>
          </w:p>
        </w:tc>
        <w:tc>
          <w:tcPr>
            <w:tcW w:w="1152" w:type="dxa"/>
            <w:shd w:val="clear" w:color="auto" w:fill="auto"/>
            <w:noWrap/>
            <w:vAlign w:val="center"/>
            <w:hideMark/>
          </w:tcPr>
          <w:p w14:paraId="00E9A4F4"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PW</w:t>
            </w:r>
          </w:p>
        </w:tc>
        <w:tc>
          <w:tcPr>
            <w:tcW w:w="1152" w:type="dxa"/>
            <w:shd w:val="clear" w:color="auto" w:fill="auto"/>
            <w:noWrap/>
            <w:vAlign w:val="center"/>
            <w:hideMark/>
          </w:tcPr>
          <w:p w14:paraId="1E69E621"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Control</w:t>
            </w:r>
          </w:p>
        </w:tc>
        <w:tc>
          <w:tcPr>
            <w:tcW w:w="1152" w:type="dxa"/>
            <w:shd w:val="clear" w:color="auto" w:fill="auto"/>
            <w:noWrap/>
            <w:vAlign w:val="center"/>
            <w:hideMark/>
          </w:tcPr>
          <w:p w14:paraId="5FAE5063"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85</w:t>
            </w:r>
          </w:p>
        </w:tc>
        <w:tc>
          <w:tcPr>
            <w:tcW w:w="1063" w:type="dxa"/>
            <w:shd w:val="clear" w:color="auto" w:fill="auto"/>
            <w:noWrap/>
            <w:vAlign w:val="center"/>
            <w:hideMark/>
          </w:tcPr>
          <w:p w14:paraId="3D4EC77C"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F</w:t>
            </w:r>
          </w:p>
        </w:tc>
        <w:tc>
          <w:tcPr>
            <w:tcW w:w="993" w:type="dxa"/>
            <w:shd w:val="clear" w:color="auto" w:fill="auto"/>
            <w:noWrap/>
            <w:vAlign w:val="center"/>
            <w:hideMark/>
          </w:tcPr>
          <w:p w14:paraId="1247B638"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72</w:t>
            </w:r>
          </w:p>
        </w:tc>
        <w:tc>
          <w:tcPr>
            <w:tcW w:w="1134" w:type="dxa"/>
            <w:shd w:val="clear" w:color="auto" w:fill="auto"/>
            <w:noWrap/>
            <w:vAlign w:val="center"/>
            <w:hideMark/>
          </w:tcPr>
          <w:p w14:paraId="64263179"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5.9</w:t>
            </w:r>
          </w:p>
        </w:tc>
        <w:tc>
          <w:tcPr>
            <w:tcW w:w="1417" w:type="dxa"/>
            <w:shd w:val="clear" w:color="auto" w:fill="auto"/>
            <w:noWrap/>
            <w:vAlign w:val="center"/>
            <w:hideMark/>
          </w:tcPr>
          <w:p w14:paraId="2844D277"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No</w:t>
            </w:r>
          </w:p>
        </w:tc>
      </w:tr>
      <w:tr w:rsidR="00285120" w:rsidRPr="009A32C9" w14:paraId="7DD8E809" w14:textId="77777777" w:rsidTr="00285120">
        <w:trPr>
          <w:trHeight w:val="290"/>
        </w:trPr>
        <w:tc>
          <w:tcPr>
            <w:tcW w:w="1151" w:type="dxa"/>
            <w:shd w:val="clear" w:color="auto" w:fill="auto"/>
            <w:noWrap/>
            <w:vAlign w:val="center"/>
            <w:hideMark/>
          </w:tcPr>
          <w:p w14:paraId="19C42CF2"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NM-004</w:t>
            </w:r>
          </w:p>
        </w:tc>
        <w:tc>
          <w:tcPr>
            <w:tcW w:w="1152" w:type="dxa"/>
            <w:shd w:val="clear" w:color="auto" w:fill="auto"/>
            <w:noWrap/>
            <w:vAlign w:val="center"/>
            <w:hideMark/>
          </w:tcPr>
          <w:p w14:paraId="15FCF1E5"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PW</w:t>
            </w:r>
          </w:p>
        </w:tc>
        <w:tc>
          <w:tcPr>
            <w:tcW w:w="1152" w:type="dxa"/>
            <w:shd w:val="clear" w:color="auto" w:fill="auto"/>
            <w:noWrap/>
            <w:vAlign w:val="center"/>
            <w:hideMark/>
          </w:tcPr>
          <w:p w14:paraId="23D89797"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PD</w:t>
            </w:r>
          </w:p>
        </w:tc>
        <w:tc>
          <w:tcPr>
            <w:tcW w:w="1152" w:type="dxa"/>
            <w:shd w:val="clear" w:color="auto" w:fill="auto"/>
            <w:noWrap/>
            <w:vAlign w:val="center"/>
            <w:hideMark/>
          </w:tcPr>
          <w:p w14:paraId="473C3493"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81</w:t>
            </w:r>
          </w:p>
        </w:tc>
        <w:tc>
          <w:tcPr>
            <w:tcW w:w="1063" w:type="dxa"/>
            <w:shd w:val="clear" w:color="auto" w:fill="auto"/>
            <w:noWrap/>
            <w:vAlign w:val="center"/>
            <w:hideMark/>
          </w:tcPr>
          <w:p w14:paraId="6BB9D87F"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F</w:t>
            </w:r>
          </w:p>
        </w:tc>
        <w:tc>
          <w:tcPr>
            <w:tcW w:w="993" w:type="dxa"/>
            <w:shd w:val="clear" w:color="auto" w:fill="auto"/>
            <w:noWrap/>
            <w:vAlign w:val="center"/>
            <w:hideMark/>
          </w:tcPr>
          <w:p w14:paraId="53B36BF5"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15</w:t>
            </w:r>
          </w:p>
        </w:tc>
        <w:tc>
          <w:tcPr>
            <w:tcW w:w="1134" w:type="dxa"/>
            <w:shd w:val="clear" w:color="auto" w:fill="auto"/>
            <w:noWrap/>
            <w:vAlign w:val="center"/>
            <w:hideMark/>
          </w:tcPr>
          <w:p w14:paraId="25417E88"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5.4</w:t>
            </w:r>
          </w:p>
        </w:tc>
        <w:tc>
          <w:tcPr>
            <w:tcW w:w="1417" w:type="dxa"/>
            <w:shd w:val="clear" w:color="auto" w:fill="auto"/>
            <w:noWrap/>
            <w:vAlign w:val="center"/>
            <w:hideMark/>
          </w:tcPr>
          <w:p w14:paraId="5C9FE9CB"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No</w:t>
            </w:r>
          </w:p>
        </w:tc>
      </w:tr>
      <w:tr w:rsidR="00285120" w:rsidRPr="009A32C9" w14:paraId="1412C7D5" w14:textId="77777777" w:rsidTr="00285120">
        <w:trPr>
          <w:trHeight w:val="290"/>
        </w:trPr>
        <w:tc>
          <w:tcPr>
            <w:tcW w:w="1151" w:type="dxa"/>
            <w:shd w:val="clear" w:color="auto" w:fill="auto"/>
            <w:noWrap/>
            <w:vAlign w:val="center"/>
            <w:hideMark/>
          </w:tcPr>
          <w:p w14:paraId="054A9291"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NM-037</w:t>
            </w:r>
          </w:p>
        </w:tc>
        <w:tc>
          <w:tcPr>
            <w:tcW w:w="1152" w:type="dxa"/>
            <w:shd w:val="clear" w:color="auto" w:fill="auto"/>
            <w:noWrap/>
            <w:vAlign w:val="center"/>
            <w:hideMark/>
          </w:tcPr>
          <w:p w14:paraId="18E56A5E"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PW</w:t>
            </w:r>
          </w:p>
        </w:tc>
        <w:tc>
          <w:tcPr>
            <w:tcW w:w="1152" w:type="dxa"/>
            <w:shd w:val="clear" w:color="auto" w:fill="auto"/>
            <w:noWrap/>
            <w:vAlign w:val="center"/>
            <w:hideMark/>
          </w:tcPr>
          <w:p w14:paraId="342E59A3"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Control</w:t>
            </w:r>
          </w:p>
        </w:tc>
        <w:tc>
          <w:tcPr>
            <w:tcW w:w="1152" w:type="dxa"/>
            <w:shd w:val="clear" w:color="auto" w:fill="auto"/>
            <w:noWrap/>
            <w:vAlign w:val="center"/>
            <w:hideMark/>
          </w:tcPr>
          <w:p w14:paraId="7131929C"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79</w:t>
            </w:r>
          </w:p>
        </w:tc>
        <w:tc>
          <w:tcPr>
            <w:tcW w:w="1063" w:type="dxa"/>
            <w:shd w:val="clear" w:color="auto" w:fill="auto"/>
            <w:noWrap/>
            <w:vAlign w:val="center"/>
            <w:hideMark/>
          </w:tcPr>
          <w:p w14:paraId="15D2670E"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M</w:t>
            </w:r>
          </w:p>
        </w:tc>
        <w:tc>
          <w:tcPr>
            <w:tcW w:w="993" w:type="dxa"/>
            <w:shd w:val="clear" w:color="auto" w:fill="auto"/>
            <w:noWrap/>
            <w:vAlign w:val="center"/>
            <w:hideMark/>
          </w:tcPr>
          <w:p w14:paraId="43C84BA4"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48</w:t>
            </w:r>
          </w:p>
        </w:tc>
        <w:tc>
          <w:tcPr>
            <w:tcW w:w="1134" w:type="dxa"/>
            <w:shd w:val="clear" w:color="auto" w:fill="auto"/>
            <w:noWrap/>
            <w:vAlign w:val="center"/>
            <w:hideMark/>
          </w:tcPr>
          <w:p w14:paraId="760ABE52"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3.4</w:t>
            </w:r>
          </w:p>
        </w:tc>
        <w:tc>
          <w:tcPr>
            <w:tcW w:w="1417" w:type="dxa"/>
            <w:shd w:val="clear" w:color="auto" w:fill="auto"/>
            <w:noWrap/>
            <w:vAlign w:val="center"/>
            <w:hideMark/>
          </w:tcPr>
          <w:p w14:paraId="153457A3"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Yes</w:t>
            </w:r>
          </w:p>
        </w:tc>
      </w:tr>
      <w:tr w:rsidR="00285120" w:rsidRPr="009A32C9" w14:paraId="10C84E7E" w14:textId="77777777" w:rsidTr="00285120">
        <w:trPr>
          <w:trHeight w:val="290"/>
        </w:trPr>
        <w:tc>
          <w:tcPr>
            <w:tcW w:w="1151" w:type="dxa"/>
            <w:shd w:val="clear" w:color="auto" w:fill="auto"/>
            <w:noWrap/>
            <w:vAlign w:val="center"/>
            <w:hideMark/>
          </w:tcPr>
          <w:p w14:paraId="2F88F206"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NM-003</w:t>
            </w:r>
          </w:p>
        </w:tc>
        <w:tc>
          <w:tcPr>
            <w:tcW w:w="1152" w:type="dxa"/>
            <w:shd w:val="clear" w:color="auto" w:fill="auto"/>
            <w:noWrap/>
            <w:vAlign w:val="center"/>
            <w:hideMark/>
          </w:tcPr>
          <w:p w14:paraId="33B99A23"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PW</w:t>
            </w:r>
          </w:p>
        </w:tc>
        <w:tc>
          <w:tcPr>
            <w:tcW w:w="1152" w:type="dxa"/>
            <w:shd w:val="clear" w:color="auto" w:fill="auto"/>
            <w:noWrap/>
            <w:vAlign w:val="center"/>
            <w:hideMark/>
          </w:tcPr>
          <w:p w14:paraId="725AEEE7"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PD</w:t>
            </w:r>
          </w:p>
        </w:tc>
        <w:tc>
          <w:tcPr>
            <w:tcW w:w="1152" w:type="dxa"/>
            <w:shd w:val="clear" w:color="auto" w:fill="auto"/>
            <w:noWrap/>
            <w:vAlign w:val="center"/>
            <w:hideMark/>
          </w:tcPr>
          <w:p w14:paraId="258C0AFB"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82</w:t>
            </w:r>
          </w:p>
        </w:tc>
        <w:tc>
          <w:tcPr>
            <w:tcW w:w="1063" w:type="dxa"/>
            <w:shd w:val="clear" w:color="auto" w:fill="auto"/>
            <w:noWrap/>
            <w:vAlign w:val="center"/>
            <w:hideMark/>
          </w:tcPr>
          <w:p w14:paraId="088E0ACA"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M</w:t>
            </w:r>
          </w:p>
        </w:tc>
        <w:tc>
          <w:tcPr>
            <w:tcW w:w="993" w:type="dxa"/>
            <w:shd w:val="clear" w:color="auto" w:fill="auto"/>
            <w:noWrap/>
            <w:vAlign w:val="center"/>
            <w:hideMark/>
          </w:tcPr>
          <w:p w14:paraId="4C40A56C"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46</w:t>
            </w:r>
          </w:p>
        </w:tc>
        <w:tc>
          <w:tcPr>
            <w:tcW w:w="1134" w:type="dxa"/>
            <w:shd w:val="clear" w:color="auto" w:fill="auto"/>
            <w:noWrap/>
            <w:vAlign w:val="center"/>
            <w:hideMark/>
          </w:tcPr>
          <w:p w14:paraId="6717095B"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7.2</w:t>
            </w:r>
          </w:p>
        </w:tc>
        <w:tc>
          <w:tcPr>
            <w:tcW w:w="1417" w:type="dxa"/>
            <w:shd w:val="clear" w:color="auto" w:fill="auto"/>
            <w:noWrap/>
            <w:vAlign w:val="center"/>
            <w:hideMark/>
          </w:tcPr>
          <w:p w14:paraId="79CEE230"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No</w:t>
            </w:r>
          </w:p>
        </w:tc>
      </w:tr>
      <w:tr w:rsidR="00285120" w:rsidRPr="009A32C9" w14:paraId="36DDE39E" w14:textId="77777777" w:rsidTr="00285120">
        <w:trPr>
          <w:trHeight w:val="290"/>
        </w:trPr>
        <w:tc>
          <w:tcPr>
            <w:tcW w:w="1151" w:type="dxa"/>
            <w:shd w:val="clear" w:color="auto" w:fill="auto"/>
            <w:noWrap/>
            <w:vAlign w:val="center"/>
            <w:hideMark/>
          </w:tcPr>
          <w:p w14:paraId="6F77DF68"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NM-041</w:t>
            </w:r>
          </w:p>
        </w:tc>
        <w:tc>
          <w:tcPr>
            <w:tcW w:w="1152" w:type="dxa"/>
            <w:shd w:val="clear" w:color="auto" w:fill="auto"/>
            <w:noWrap/>
            <w:vAlign w:val="center"/>
            <w:hideMark/>
          </w:tcPr>
          <w:p w14:paraId="64C29C5A"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PW</w:t>
            </w:r>
          </w:p>
        </w:tc>
        <w:tc>
          <w:tcPr>
            <w:tcW w:w="1152" w:type="dxa"/>
            <w:shd w:val="clear" w:color="auto" w:fill="auto"/>
            <w:noWrap/>
            <w:vAlign w:val="center"/>
            <w:hideMark/>
          </w:tcPr>
          <w:p w14:paraId="18F52767"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Control</w:t>
            </w:r>
          </w:p>
        </w:tc>
        <w:tc>
          <w:tcPr>
            <w:tcW w:w="1152" w:type="dxa"/>
            <w:shd w:val="clear" w:color="auto" w:fill="auto"/>
            <w:noWrap/>
            <w:vAlign w:val="center"/>
            <w:hideMark/>
          </w:tcPr>
          <w:p w14:paraId="0FF553D1"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66</w:t>
            </w:r>
          </w:p>
        </w:tc>
        <w:tc>
          <w:tcPr>
            <w:tcW w:w="1063" w:type="dxa"/>
            <w:shd w:val="clear" w:color="auto" w:fill="auto"/>
            <w:noWrap/>
            <w:vAlign w:val="center"/>
            <w:hideMark/>
          </w:tcPr>
          <w:p w14:paraId="519D31A5"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F</w:t>
            </w:r>
          </w:p>
        </w:tc>
        <w:tc>
          <w:tcPr>
            <w:tcW w:w="993" w:type="dxa"/>
            <w:shd w:val="clear" w:color="auto" w:fill="auto"/>
            <w:noWrap/>
            <w:vAlign w:val="center"/>
            <w:hideMark/>
          </w:tcPr>
          <w:p w14:paraId="1686740A"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48</w:t>
            </w:r>
          </w:p>
        </w:tc>
        <w:tc>
          <w:tcPr>
            <w:tcW w:w="1134" w:type="dxa"/>
            <w:shd w:val="clear" w:color="auto" w:fill="auto"/>
            <w:noWrap/>
            <w:vAlign w:val="center"/>
            <w:hideMark/>
          </w:tcPr>
          <w:p w14:paraId="3F1E6917"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5.1</w:t>
            </w:r>
          </w:p>
        </w:tc>
        <w:tc>
          <w:tcPr>
            <w:tcW w:w="1417" w:type="dxa"/>
            <w:shd w:val="clear" w:color="auto" w:fill="auto"/>
            <w:noWrap/>
            <w:vAlign w:val="center"/>
            <w:hideMark/>
          </w:tcPr>
          <w:p w14:paraId="0CB27FCF"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Yes</w:t>
            </w:r>
          </w:p>
        </w:tc>
      </w:tr>
      <w:tr w:rsidR="00285120" w:rsidRPr="009A32C9" w14:paraId="41740AF9" w14:textId="77777777" w:rsidTr="00285120">
        <w:trPr>
          <w:trHeight w:val="290"/>
        </w:trPr>
        <w:tc>
          <w:tcPr>
            <w:tcW w:w="1151" w:type="dxa"/>
            <w:shd w:val="clear" w:color="auto" w:fill="auto"/>
            <w:noWrap/>
            <w:vAlign w:val="center"/>
            <w:hideMark/>
          </w:tcPr>
          <w:p w14:paraId="7971FFCF"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NM-007</w:t>
            </w:r>
          </w:p>
        </w:tc>
        <w:tc>
          <w:tcPr>
            <w:tcW w:w="1152" w:type="dxa"/>
            <w:shd w:val="clear" w:color="auto" w:fill="auto"/>
            <w:noWrap/>
            <w:vAlign w:val="center"/>
            <w:hideMark/>
          </w:tcPr>
          <w:p w14:paraId="256F991E"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PW</w:t>
            </w:r>
          </w:p>
        </w:tc>
        <w:tc>
          <w:tcPr>
            <w:tcW w:w="1152" w:type="dxa"/>
            <w:shd w:val="clear" w:color="auto" w:fill="auto"/>
            <w:noWrap/>
            <w:vAlign w:val="center"/>
            <w:hideMark/>
          </w:tcPr>
          <w:p w14:paraId="4551E38C"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PD</w:t>
            </w:r>
          </w:p>
        </w:tc>
        <w:tc>
          <w:tcPr>
            <w:tcW w:w="1152" w:type="dxa"/>
            <w:shd w:val="clear" w:color="auto" w:fill="auto"/>
            <w:noWrap/>
            <w:vAlign w:val="center"/>
            <w:hideMark/>
          </w:tcPr>
          <w:p w14:paraId="71934EEB"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78</w:t>
            </w:r>
          </w:p>
        </w:tc>
        <w:tc>
          <w:tcPr>
            <w:tcW w:w="1063" w:type="dxa"/>
            <w:shd w:val="clear" w:color="auto" w:fill="auto"/>
            <w:noWrap/>
            <w:vAlign w:val="center"/>
            <w:hideMark/>
          </w:tcPr>
          <w:p w14:paraId="3B477E24"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F</w:t>
            </w:r>
          </w:p>
        </w:tc>
        <w:tc>
          <w:tcPr>
            <w:tcW w:w="993" w:type="dxa"/>
            <w:shd w:val="clear" w:color="auto" w:fill="auto"/>
            <w:noWrap/>
            <w:vAlign w:val="center"/>
            <w:hideMark/>
          </w:tcPr>
          <w:p w14:paraId="40BEECCA"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24</w:t>
            </w:r>
          </w:p>
        </w:tc>
        <w:tc>
          <w:tcPr>
            <w:tcW w:w="1134" w:type="dxa"/>
            <w:shd w:val="clear" w:color="auto" w:fill="auto"/>
            <w:noWrap/>
            <w:vAlign w:val="center"/>
            <w:hideMark/>
          </w:tcPr>
          <w:p w14:paraId="778EE6AF"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6.2</w:t>
            </w:r>
          </w:p>
        </w:tc>
        <w:tc>
          <w:tcPr>
            <w:tcW w:w="1417" w:type="dxa"/>
            <w:shd w:val="clear" w:color="auto" w:fill="auto"/>
            <w:noWrap/>
            <w:vAlign w:val="center"/>
            <w:hideMark/>
          </w:tcPr>
          <w:p w14:paraId="4034B798"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No</w:t>
            </w:r>
          </w:p>
        </w:tc>
      </w:tr>
      <w:tr w:rsidR="00285120" w:rsidRPr="009A32C9" w14:paraId="3B9BD39B" w14:textId="77777777" w:rsidTr="00285120">
        <w:trPr>
          <w:trHeight w:val="290"/>
        </w:trPr>
        <w:tc>
          <w:tcPr>
            <w:tcW w:w="1151" w:type="dxa"/>
            <w:shd w:val="clear" w:color="auto" w:fill="auto"/>
            <w:noWrap/>
            <w:vAlign w:val="center"/>
            <w:hideMark/>
          </w:tcPr>
          <w:p w14:paraId="1BD5DA9C"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NM-045</w:t>
            </w:r>
          </w:p>
        </w:tc>
        <w:tc>
          <w:tcPr>
            <w:tcW w:w="1152" w:type="dxa"/>
            <w:shd w:val="clear" w:color="auto" w:fill="auto"/>
            <w:noWrap/>
            <w:vAlign w:val="center"/>
            <w:hideMark/>
          </w:tcPr>
          <w:p w14:paraId="76305894"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PW</w:t>
            </w:r>
          </w:p>
        </w:tc>
        <w:tc>
          <w:tcPr>
            <w:tcW w:w="1152" w:type="dxa"/>
            <w:shd w:val="clear" w:color="auto" w:fill="auto"/>
            <w:noWrap/>
            <w:vAlign w:val="center"/>
            <w:hideMark/>
          </w:tcPr>
          <w:p w14:paraId="37C311AA"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Control</w:t>
            </w:r>
          </w:p>
        </w:tc>
        <w:tc>
          <w:tcPr>
            <w:tcW w:w="1152" w:type="dxa"/>
            <w:shd w:val="clear" w:color="auto" w:fill="auto"/>
            <w:noWrap/>
            <w:vAlign w:val="center"/>
            <w:hideMark/>
          </w:tcPr>
          <w:p w14:paraId="51896FD0"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66</w:t>
            </w:r>
          </w:p>
        </w:tc>
        <w:tc>
          <w:tcPr>
            <w:tcW w:w="1063" w:type="dxa"/>
            <w:shd w:val="clear" w:color="auto" w:fill="auto"/>
            <w:noWrap/>
            <w:vAlign w:val="center"/>
            <w:hideMark/>
          </w:tcPr>
          <w:p w14:paraId="20935C3A"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M</w:t>
            </w:r>
          </w:p>
        </w:tc>
        <w:tc>
          <w:tcPr>
            <w:tcW w:w="993" w:type="dxa"/>
            <w:shd w:val="clear" w:color="auto" w:fill="auto"/>
            <w:noWrap/>
            <w:vAlign w:val="center"/>
            <w:hideMark/>
          </w:tcPr>
          <w:p w14:paraId="5045D27E"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87</w:t>
            </w:r>
          </w:p>
        </w:tc>
        <w:tc>
          <w:tcPr>
            <w:tcW w:w="1134" w:type="dxa"/>
            <w:shd w:val="clear" w:color="auto" w:fill="auto"/>
            <w:noWrap/>
            <w:vAlign w:val="center"/>
            <w:hideMark/>
          </w:tcPr>
          <w:p w14:paraId="21A9192C"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3.6</w:t>
            </w:r>
          </w:p>
        </w:tc>
        <w:tc>
          <w:tcPr>
            <w:tcW w:w="1417" w:type="dxa"/>
            <w:shd w:val="clear" w:color="auto" w:fill="auto"/>
            <w:noWrap/>
            <w:vAlign w:val="center"/>
            <w:hideMark/>
          </w:tcPr>
          <w:p w14:paraId="6F3767F3"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No</w:t>
            </w:r>
          </w:p>
        </w:tc>
      </w:tr>
      <w:tr w:rsidR="00285120" w:rsidRPr="009A32C9" w14:paraId="245E5C78" w14:textId="77777777" w:rsidTr="00285120">
        <w:trPr>
          <w:trHeight w:val="290"/>
        </w:trPr>
        <w:tc>
          <w:tcPr>
            <w:tcW w:w="1151" w:type="dxa"/>
            <w:shd w:val="clear" w:color="auto" w:fill="auto"/>
            <w:noWrap/>
            <w:vAlign w:val="center"/>
            <w:hideMark/>
          </w:tcPr>
          <w:p w14:paraId="6411C4BD"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NM-010</w:t>
            </w:r>
          </w:p>
        </w:tc>
        <w:tc>
          <w:tcPr>
            <w:tcW w:w="1152" w:type="dxa"/>
            <w:shd w:val="clear" w:color="auto" w:fill="auto"/>
            <w:noWrap/>
            <w:vAlign w:val="center"/>
            <w:hideMark/>
          </w:tcPr>
          <w:p w14:paraId="18B561ED"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PW</w:t>
            </w:r>
          </w:p>
        </w:tc>
        <w:tc>
          <w:tcPr>
            <w:tcW w:w="1152" w:type="dxa"/>
            <w:shd w:val="clear" w:color="auto" w:fill="auto"/>
            <w:noWrap/>
            <w:vAlign w:val="center"/>
            <w:hideMark/>
          </w:tcPr>
          <w:p w14:paraId="017A7DB8"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PD</w:t>
            </w:r>
          </w:p>
        </w:tc>
        <w:tc>
          <w:tcPr>
            <w:tcW w:w="1152" w:type="dxa"/>
            <w:shd w:val="clear" w:color="auto" w:fill="auto"/>
            <w:noWrap/>
            <w:vAlign w:val="center"/>
            <w:hideMark/>
          </w:tcPr>
          <w:p w14:paraId="5335AD4C"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90</w:t>
            </w:r>
          </w:p>
        </w:tc>
        <w:tc>
          <w:tcPr>
            <w:tcW w:w="1063" w:type="dxa"/>
            <w:shd w:val="clear" w:color="auto" w:fill="auto"/>
            <w:noWrap/>
            <w:vAlign w:val="center"/>
            <w:hideMark/>
          </w:tcPr>
          <w:p w14:paraId="4D4611F4"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F</w:t>
            </w:r>
          </w:p>
        </w:tc>
        <w:tc>
          <w:tcPr>
            <w:tcW w:w="993" w:type="dxa"/>
            <w:shd w:val="clear" w:color="auto" w:fill="auto"/>
            <w:noWrap/>
            <w:vAlign w:val="center"/>
            <w:hideMark/>
          </w:tcPr>
          <w:p w14:paraId="142B9EAD"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24</w:t>
            </w:r>
          </w:p>
        </w:tc>
        <w:tc>
          <w:tcPr>
            <w:tcW w:w="1134" w:type="dxa"/>
            <w:shd w:val="clear" w:color="auto" w:fill="auto"/>
            <w:noWrap/>
            <w:vAlign w:val="center"/>
            <w:hideMark/>
          </w:tcPr>
          <w:p w14:paraId="68730EF0"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6.6</w:t>
            </w:r>
          </w:p>
        </w:tc>
        <w:tc>
          <w:tcPr>
            <w:tcW w:w="1417" w:type="dxa"/>
            <w:shd w:val="clear" w:color="auto" w:fill="auto"/>
            <w:noWrap/>
            <w:vAlign w:val="center"/>
            <w:hideMark/>
          </w:tcPr>
          <w:p w14:paraId="211100F4"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No</w:t>
            </w:r>
          </w:p>
        </w:tc>
      </w:tr>
      <w:tr w:rsidR="00285120" w:rsidRPr="009A32C9" w14:paraId="206BFDD6" w14:textId="77777777" w:rsidTr="00285120">
        <w:trPr>
          <w:trHeight w:val="290"/>
        </w:trPr>
        <w:tc>
          <w:tcPr>
            <w:tcW w:w="1151" w:type="dxa"/>
            <w:shd w:val="clear" w:color="auto" w:fill="auto"/>
            <w:noWrap/>
            <w:vAlign w:val="center"/>
            <w:hideMark/>
          </w:tcPr>
          <w:p w14:paraId="530E3A8A"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NM-050</w:t>
            </w:r>
          </w:p>
        </w:tc>
        <w:tc>
          <w:tcPr>
            <w:tcW w:w="1152" w:type="dxa"/>
            <w:shd w:val="clear" w:color="auto" w:fill="auto"/>
            <w:noWrap/>
            <w:vAlign w:val="center"/>
            <w:hideMark/>
          </w:tcPr>
          <w:p w14:paraId="63E89CE4"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PW</w:t>
            </w:r>
          </w:p>
        </w:tc>
        <w:tc>
          <w:tcPr>
            <w:tcW w:w="1152" w:type="dxa"/>
            <w:shd w:val="clear" w:color="auto" w:fill="auto"/>
            <w:noWrap/>
            <w:vAlign w:val="center"/>
            <w:hideMark/>
          </w:tcPr>
          <w:p w14:paraId="6DD7D215"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Control</w:t>
            </w:r>
          </w:p>
        </w:tc>
        <w:tc>
          <w:tcPr>
            <w:tcW w:w="1152" w:type="dxa"/>
            <w:shd w:val="clear" w:color="auto" w:fill="auto"/>
            <w:noWrap/>
            <w:vAlign w:val="center"/>
            <w:hideMark/>
          </w:tcPr>
          <w:p w14:paraId="0BA3681E"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65</w:t>
            </w:r>
          </w:p>
        </w:tc>
        <w:tc>
          <w:tcPr>
            <w:tcW w:w="1063" w:type="dxa"/>
            <w:shd w:val="clear" w:color="auto" w:fill="auto"/>
            <w:noWrap/>
            <w:vAlign w:val="center"/>
            <w:hideMark/>
          </w:tcPr>
          <w:p w14:paraId="16DDFD60"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M</w:t>
            </w:r>
          </w:p>
        </w:tc>
        <w:tc>
          <w:tcPr>
            <w:tcW w:w="993" w:type="dxa"/>
            <w:shd w:val="clear" w:color="auto" w:fill="auto"/>
            <w:noWrap/>
            <w:vAlign w:val="center"/>
            <w:hideMark/>
          </w:tcPr>
          <w:p w14:paraId="5D4E015F"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48</w:t>
            </w:r>
          </w:p>
        </w:tc>
        <w:tc>
          <w:tcPr>
            <w:tcW w:w="1134" w:type="dxa"/>
            <w:shd w:val="clear" w:color="auto" w:fill="auto"/>
            <w:noWrap/>
            <w:vAlign w:val="center"/>
            <w:hideMark/>
          </w:tcPr>
          <w:p w14:paraId="14978DE1"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4.9</w:t>
            </w:r>
          </w:p>
        </w:tc>
        <w:tc>
          <w:tcPr>
            <w:tcW w:w="1417" w:type="dxa"/>
            <w:shd w:val="clear" w:color="auto" w:fill="auto"/>
            <w:noWrap/>
            <w:vAlign w:val="center"/>
            <w:hideMark/>
          </w:tcPr>
          <w:p w14:paraId="152AA797"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No</w:t>
            </w:r>
          </w:p>
        </w:tc>
      </w:tr>
      <w:tr w:rsidR="00285120" w:rsidRPr="009A32C9" w14:paraId="3AAF7FAC" w14:textId="77777777" w:rsidTr="00285120">
        <w:trPr>
          <w:trHeight w:val="290"/>
        </w:trPr>
        <w:tc>
          <w:tcPr>
            <w:tcW w:w="1151" w:type="dxa"/>
            <w:shd w:val="clear" w:color="auto" w:fill="auto"/>
            <w:noWrap/>
            <w:vAlign w:val="center"/>
            <w:hideMark/>
          </w:tcPr>
          <w:p w14:paraId="69F5B423"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lastRenderedPageBreak/>
              <w:t>NM-012</w:t>
            </w:r>
          </w:p>
        </w:tc>
        <w:tc>
          <w:tcPr>
            <w:tcW w:w="1152" w:type="dxa"/>
            <w:shd w:val="clear" w:color="auto" w:fill="auto"/>
            <w:noWrap/>
            <w:vAlign w:val="center"/>
            <w:hideMark/>
          </w:tcPr>
          <w:p w14:paraId="120C81CD"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PW</w:t>
            </w:r>
          </w:p>
        </w:tc>
        <w:tc>
          <w:tcPr>
            <w:tcW w:w="1152" w:type="dxa"/>
            <w:shd w:val="clear" w:color="auto" w:fill="auto"/>
            <w:noWrap/>
            <w:vAlign w:val="center"/>
            <w:hideMark/>
          </w:tcPr>
          <w:p w14:paraId="04DC5C35"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PD</w:t>
            </w:r>
          </w:p>
        </w:tc>
        <w:tc>
          <w:tcPr>
            <w:tcW w:w="1152" w:type="dxa"/>
            <w:shd w:val="clear" w:color="auto" w:fill="auto"/>
            <w:noWrap/>
            <w:vAlign w:val="center"/>
            <w:hideMark/>
          </w:tcPr>
          <w:p w14:paraId="14CA22B7"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72</w:t>
            </w:r>
          </w:p>
        </w:tc>
        <w:tc>
          <w:tcPr>
            <w:tcW w:w="1063" w:type="dxa"/>
            <w:shd w:val="clear" w:color="auto" w:fill="auto"/>
            <w:noWrap/>
            <w:vAlign w:val="center"/>
            <w:hideMark/>
          </w:tcPr>
          <w:p w14:paraId="29A28892"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F</w:t>
            </w:r>
          </w:p>
        </w:tc>
        <w:tc>
          <w:tcPr>
            <w:tcW w:w="993" w:type="dxa"/>
            <w:shd w:val="clear" w:color="auto" w:fill="auto"/>
            <w:noWrap/>
            <w:vAlign w:val="center"/>
            <w:hideMark/>
          </w:tcPr>
          <w:p w14:paraId="5B5E0475"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72</w:t>
            </w:r>
          </w:p>
        </w:tc>
        <w:tc>
          <w:tcPr>
            <w:tcW w:w="1134" w:type="dxa"/>
            <w:shd w:val="clear" w:color="auto" w:fill="auto"/>
            <w:noWrap/>
            <w:vAlign w:val="center"/>
            <w:hideMark/>
          </w:tcPr>
          <w:p w14:paraId="40DDD7EB"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5.9</w:t>
            </w:r>
          </w:p>
        </w:tc>
        <w:tc>
          <w:tcPr>
            <w:tcW w:w="1417" w:type="dxa"/>
            <w:shd w:val="clear" w:color="auto" w:fill="auto"/>
            <w:noWrap/>
            <w:vAlign w:val="center"/>
            <w:hideMark/>
          </w:tcPr>
          <w:p w14:paraId="19B11CED"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No</w:t>
            </w:r>
          </w:p>
        </w:tc>
      </w:tr>
      <w:tr w:rsidR="00285120" w:rsidRPr="009A32C9" w14:paraId="306AC1BC" w14:textId="77777777" w:rsidTr="00285120">
        <w:trPr>
          <w:trHeight w:val="290"/>
        </w:trPr>
        <w:tc>
          <w:tcPr>
            <w:tcW w:w="1151" w:type="dxa"/>
            <w:shd w:val="clear" w:color="auto" w:fill="auto"/>
            <w:noWrap/>
            <w:vAlign w:val="center"/>
            <w:hideMark/>
          </w:tcPr>
          <w:p w14:paraId="79C1BF93"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NM-042</w:t>
            </w:r>
          </w:p>
        </w:tc>
        <w:tc>
          <w:tcPr>
            <w:tcW w:w="1152" w:type="dxa"/>
            <w:shd w:val="clear" w:color="auto" w:fill="auto"/>
            <w:noWrap/>
            <w:vAlign w:val="center"/>
            <w:hideMark/>
          </w:tcPr>
          <w:p w14:paraId="18DF5F4B"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PW</w:t>
            </w:r>
          </w:p>
        </w:tc>
        <w:tc>
          <w:tcPr>
            <w:tcW w:w="1152" w:type="dxa"/>
            <w:shd w:val="clear" w:color="auto" w:fill="auto"/>
            <w:noWrap/>
            <w:vAlign w:val="center"/>
            <w:hideMark/>
          </w:tcPr>
          <w:p w14:paraId="4C578182"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Control</w:t>
            </w:r>
          </w:p>
        </w:tc>
        <w:tc>
          <w:tcPr>
            <w:tcW w:w="1152" w:type="dxa"/>
            <w:shd w:val="clear" w:color="auto" w:fill="auto"/>
            <w:noWrap/>
            <w:vAlign w:val="center"/>
            <w:hideMark/>
          </w:tcPr>
          <w:p w14:paraId="54103A15"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63</w:t>
            </w:r>
          </w:p>
        </w:tc>
        <w:tc>
          <w:tcPr>
            <w:tcW w:w="1063" w:type="dxa"/>
            <w:shd w:val="clear" w:color="auto" w:fill="auto"/>
            <w:noWrap/>
            <w:vAlign w:val="center"/>
            <w:hideMark/>
          </w:tcPr>
          <w:p w14:paraId="0D911A03"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M</w:t>
            </w:r>
          </w:p>
        </w:tc>
        <w:tc>
          <w:tcPr>
            <w:tcW w:w="993" w:type="dxa"/>
            <w:shd w:val="clear" w:color="auto" w:fill="auto"/>
            <w:noWrap/>
            <w:vAlign w:val="center"/>
            <w:hideMark/>
          </w:tcPr>
          <w:p w14:paraId="129FAB87"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24</w:t>
            </w:r>
          </w:p>
        </w:tc>
        <w:tc>
          <w:tcPr>
            <w:tcW w:w="1134" w:type="dxa"/>
            <w:shd w:val="clear" w:color="auto" w:fill="auto"/>
            <w:noWrap/>
            <w:vAlign w:val="center"/>
            <w:hideMark/>
          </w:tcPr>
          <w:p w14:paraId="128403A2"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6.5</w:t>
            </w:r>
          </w:p>
        </w:tc>
        <w:tc>
          <w:tcPr>
            <w:tcW w:w="1417" w:type="dxa"/>
            <w:shd w:val="clear" w:color="auto" w:fill="auto"/>
            <w:noWrap/>
            <w:vAlign w:val="center"/>
            <w:hideMark/>
          </w:tcPr>
          <w:p w14:paraId="6D8C0A0F"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Yes</w:t>
            </w:r>
          </w:p>
        </w:tc>
      </w:tr>
      <w:tr w:rsidR="00285120" w:rsidRPr="009A32C9" w14:paraId="550A5CAC" w14:textId="77777777" w:rsidTr="00285120">
        <w:trPr>
          <w:trHeight w:val="290"/>
        </w:trPr>
        <w:tc>
          <w:tcPr>
            <w:tcW w:w="1151" w:type="dxa"/>
            <w:shd w:val="clear" w:color="auto" w:fill="auto"/>
            <w:noWrap/>
            <w:vAlign w:val="center"/>
            <w:hideMark/>
          </w:tcPr>
          <w:p w14:paraId="0A970C83"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NM-013</w:t>
            </w:r>
          </w:p>
        </w:tc>
        <w:tc>
          <w:tcPr>
            <w:tcW w:w="1152" w:type="dxa"/>
            <w:shd w:val="clear" w:color="auto" w:fill="auto"/>
            <w:noWrap/>
            <w:vAlign w:val="center"/>
            <w:hideMark/>
          </w:tcPr>
          <w:p w14:paraId="5FC7AE71"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PW</w:t>
            </w:r>
          </w:p>
        </w:tc>
        <w:tc>
          <w:tcPr>
            <w:tcW w:w="1152" w:type="dxa"/>
            <w:shd w:val="clear" w:color="auto" w:fill="auto"/>
            <w:noWrap/>
            <w:vAlign w:val="center"/>
            <w:hideMark/>
          </w:tcPr>
          <w:p w14:paraId="0A7C0F61"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PD</w:t>
            </w:r>
          </w:p>
        </w:tc>
        <w:tc>
          <w:tcPr>
            <w:tcW w:w="1152" w:type="dxa"/>
            <w:shd w:val="clear" w:color="auto" w:fill="auto"/>
            <w:noWrap/>
            <w:vAlign w:val="center"/>
            <w:hideMark/>
          </w:tcPr>
          <w:p w14:paraId="5466A60C"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74</w:t>
            </w:r>
          </w:p>
        </w:tc>
        <w:tc>
          <w:tcPr>
            <w:tcW w:w="1063" w:type="dxa"/>
            <w:shd w:val="clear" w:color="auto" w:fill="auto"/>
            <w:noWrap/>
            <w:vAlign w:val="center"/>
            <w:hideMark/>
          </w:tcPr>
          <w:p w14:paraId="00FD01D7"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M</w:t>
            </w:r>
          </w:p>
        </w:tc>
        <w:tc>
          <w:tcPr>
            <w:tcW w:w="993" w:type="dxa"/>
            <w:shd w:val="clear" w:color="auto" w:fill="auto"/>
            <w:noWrap/>
            <w:vAlign w:val="center"/>
            <w:hideMark/>
          </w:tcPr>
          <w:p w14:paraId="053C42AA"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24</w:t>
            </w:r>
          </w:p>
        </w:tc>
        <w:tc>
          <w:tcPr>
            <w:tcW w:w="1134" w:type="dxa"/>
            <w:shd w:val="clear" w:color="auto" w:fill="auto"/>
            <w:noWrap/>
            <w:vAlign w:val="center"/>
            <w:hideMark/>
          </w:tcPr>
          <w:p w14:paraId="73D63804"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5.3</w:t>
            </w:r>
          </w:p>
        </w:tc>
        <w:tc>
          <w:tcPr>
            <w:tcW w:w="1417" w:type="dxa"/>
            <w:shd w:val="clear" w:color="auto" w:fill="auto"/>
            <w:noWrap/>
            <w:vAlign w:val="center"/>
            <w:hideMark/>
          </w:tcPr>
          <w:p w14:paraId="7C2FE8FE"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No</w:t>
            </w:r>
          </w:p>
        </w:tc>
      </w:tr>
      <w:tr w:rsidR="00285120" w:rsidRPr="009A32C9" w14:paraId="1BE398AB" w14:textId="77777777" w:rsidTr="00285120">
        <w:trPr>
          <w:trHeight w:val="290"/>
        </w:trPr>
        <w:tc>
          <w:tcPr>
            <w:tcW w:w="1151" w:type="dxa"/>
            <w:shd w:val="clear" w:color="auto" w:fill="auto"/>
            <w:noWrap/>
            <w:vAlign w:val="center"/>
            <w:hideMark/>
          </w:tcPr>
          <w:p w14:paraId="09920AD4"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NM-044</w:t>
            </w:r>
          </w:p>
        </w:tc>
        <w:tc>
          <w:tcPr>
            <w:tcW w:w="1152" w:type="dxa"/>
            <w:shd w:val="clear" w:color="auto" w:fill="auto"/>
            <w:noWrap/>
            <w:vAlign w:val="center"/>
            <w:hideMark/>
          </w:tcPr>
          <w:p w14:paraId="42B62069"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PW</w:t>
            </w:r>
          </w:p>
        </w:tc>
        <w:tc>
          <w:tcPr>
            <w:tcW w:w="1152" w:type="dxa"/>
            <w:shd w:val="clear" w:color="auto" w:fill="auto"/>
            <w:noWrap/>
            <w:vAlign w:val="center"/>
            <w:hideMark/>
          </w:tcPr>
          <w:p w14:paraId="60063B3A"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Control</w:t>
            </w:r>
          </w:p>
        </w:tc>
        <w:tc>
          <w:tcPr>
            <w:tcW w:w="1152" w:type="dxa"/>
            <w:shd w:val="clear" w:color="auto" w:fill="auto"/>
            <w:noWrap/>
            <w:vAlign w:val="center"/>
            <w:hideMark/>
          </w:tcPr>
          <w:p w14:paraId="6A1B0D2A"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63</w:t>
            </w:r>
          </w:p>
        </w:tc>
        <w:tc>
          <w:tcPr>
            <w:tcW w:w="1063" w:type="dxa"/>
            <w:shd w:val="clear" w:color="auto" w:fill="auto"/>
            <w:noWrap/>
            <w:vAlign w:val="center"/>
            <w:hideMark/>
          </w:tcPr>
          <w:p w14:paraId="2AD4F015"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F</w:t>
            </w:r>
          </w:p>
        </w:tc>
        <w:tc>
          <w:tcPr>
            <w:tcW w:w="993" w:type="dxa"/>
            <w:shd w:val="clear" w:color="auto" w:fill="auto"/>
            <w:noWrap/>
            <w:vAlign w:val="center"/>
            <w:hideMark/>
          </w:tcPr>
          <w:p w14:paraId="460B17B7"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48</w:t>
            </w:r>
          </w:p>
        </w:tc>
        <w:tc>
          <w:tcPr>
            <w:tcW w:w="1134" w:type="dxa"/>
            <w:shd w:val="clear" w:color="auto" w:fill="auto"/>
            <w:noWrap/>
            <w:vAlign w:val="center"/>
            <w:hideMark/>
          </w:tcPr>
          <w:p w14:paraId="3299A943"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6.1</w:t>
            </w:r>
          </w:p>
        </w:tc>
        <w:tc>
          <w:tcPr>
            <w:tcW w:w="1417" w:type="dxa"/>
            <w:shd w:val="clear" w:color="auto" w:fill="auto"/>
            <w:noWrap/>
            <w:vAlign w:val="center"/>
            <w:hideMark/>
          </w:tcPr>
          <w:p w14:paraId="4BFF4AC1"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Yes</w:t>
            </w:r>
          </w:p>
        </w:tc>
      </w:tr>
      <w:tr w:rsidR="00285120" w:rsidRPr="009A32C9" w14:paraId="6ABA8BE5" w14:textId="77777777" w:rsidTr="00285120">
        <w:trPr>
          <w:trHeight w:val="290"/>
        </w:trPr>
        <w:tc>
          <w:tcPr>
            <w:tcW w:w="1151" w:type="dxa"/>
            <w:shd w:val="clear" w:color="auto" w:fill="auto"/>
            <w:noWrap/>
            <w:vAlign w:val="center"/>
            <w:hideMark/>
          </w:tcPr>
          <w:p w14:paraId="0564A7B3"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NM-011</w:t>
            </w:r>
          </w:p>
        </w:tc>
        <w:tc>
          <w:tcPr>
            <w:tcW w:w="1152" w:type="dxa"/>
            <w:shd w:val="clear" w:color="auto" w:fill="auto"/>
            <w:noWrap/>
            <w:vAlign w:val="center"/>
            <w:hideMark/>
          </w:tcPr>
          <w:p w14:paraId="01822DC3"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PW</w:t>
            </w:r>
          </w:p>
        </w:tc>
        <w:tc>
          <w:tcPr>
            <w:tcW w:w="1152" w:type="dxa"/>
            <w:shd w:val="clear" w:color="auto" w:fill="auto"/>
            <w:noWrap/>
            <w:vAlign w:val="center"/>
            <w:hideMark/>
          </w:tcPr>
          <w:p w14:paraId="7A223A00"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PD</w:t>
            </w:r>
          </w:p>
        </w:tc>
        <w:tc>
          <w:tcPr>
            <w:tcW w:w="1152" w:type="dxa"/>
            <w:shd w:val="clear" w:color="auto" w:fill="auto"/>
            <w:noWrap/>
            <w:vAlign w:val="center"/>
            <w:hideMark/>
          </w:tcPr>
          <w:p w14:paraId="0E17F9A1"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80</w:t>
            </w:r>
          </w:p>
        </w:tc>
        <w:tc>
          <w:tcPr>
            <w:tcW w:w="1063" w:type="dxa"/>
            <w:shd w:val="clear" w:color="auto" w:fill="auto"/>
            <w:noWrap/>
            <w:vAlign w:val="center"/>
            <w:hideMark/>
          </w:tcPr>
          <w:p w14:paraId="48D05C98"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F</w:t>
            </w:r>
          </w:p>
        </w:tc>
        <w:tc>
          <w:tcPr>
            <w:tcW w:w="993" w:type="dxa"/>
            <w:shd w:val="clear" w:color="auto" w:fill="auto"/>
            <w:noWrap/>
            <w:vAlign w:val="center"/>
            <w:hideMark/>
          </w:tcPr>
          <w:p w14:paraId="7C7D1B84"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48</w:t>
            </w:r>
          </w:p>
        </w:tc>
        <w:tc>
          <w:tcPr>
            <w:tcW w:w="1134" w:type="dxa"/>
            <w:shd w:val="clear" w:color="auto" w:fill="auto"/>
            <w:noWrap/>
            <w:vAlign w:val="center"/>
            <w:hideMark/>
          </w:tcPr>
          <w:p w14:paraId="66959129"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4.1</w:t>
            </w:r>
          </w:p>
        </w:tc>
        <w:tc>
          <w:tcPr>
            <w:tcW w:w="1417" w:type="dxa"/>
            <w:shd w:val="clear" w:color="auto" w:fill="auto"/>
            <w:noWrap/>
            <w:vAlign w:val="center"/>
            <w:hideMark/>
          </w:tcPr>
          <w:p w14:paraId="12EEB5A1"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No</w:t>
            </w:r>
          </w:p>
        </w:tc>
      </w:tr>
      <w:tr w:rsidR="00285120" w:rsidRPr="009A32C9" w14:paraId="3E797C97" w14:textId="77777777" w:rsidTr="00285120">
        <w:trPr>
          <w:trHeight w:val="290"/>
        </w:trPr>
        <w:tc>
          <w:tcPr>
            <w:tcW w:w="1151" w:type="dxa"/>
            <w:shd w:val="clear" w:color="auto" w:fill="auto"/>
            <w:noWrap/>
            <w:vAlign w:val="center"/>
            <w:hideMark/>
          </w:tcPr>
          <w:p w14:paraId="1195C90E"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NM-015</w:t>
            </w:r>
          </w:p>
        </w:tc>
        <w:tc>
          <w:tcPr>
            <w:tcW w:w="1152" w:type="dxa"/>
            <w:shd w:val="clear" w:color="auto" w:fill="auto"/>
            <w:noWrap/>
            <w:vAlign w:val="center"/>
            <w:hideMark/>
          </w:tcPr>
          <w:p w14:paraId="3A4ED10A"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PW</w:t>
            </w:r>
          </w:p>
        </w:tc>
        <w:tc>
          <w:tcPr>
            <w:tcW w:w="1152" w:type="dxa"/>
            <w:shd w:val="clear" w:color="auto" w:fill="auto"/>
            <w:noWrap/>
            <w:vAlign w:val="center"/>
            <w:hideMark/>
          </w:tcPr>
          <w:p w14:paraId="7CB633E3"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PD</w:t>
            </w:r>
          </w:p>
        </w:tc>
        <w:tc>
          <w:tcPr>
            <w:tcW w:w="1152" w:type="dxa"/>
            <w:shd w:val="clear" w:color="auto" w:fill="auto"/>
            <w:noWrap/>
            <w:vAlign w:val="center"/>
            <w:hideMark/>
          </w:tcPr>
          <w:p w14:paraId="74F181B3"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86</w:t>
            </w:r>
          </w:p>
        </w:tc>
        <w:tc>
          <w:tcPr>
            <w:tcW w:w="1063" w:type="dxa"/>
            <w:shd w:val="clear" w:color="auto" w:fill="auto"/>
            <w:noWrap/>
            <w:vAlign w:val="center"/>
            <w:hideMark/>
          </w:tcPr>
          <w:p w14:paraId="7009A224"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F</w:t>
            </w:r>
          </w:p>
        </w:tc>
        <w:tc>
          <w:tcPr>
            <w:tcW w:w="993" w:type="dxa"/>
            <w:shd w:val="clear" w:color="auto" w:fill="auto"/>
            <w:noWrap/>
            <w:vAlign w:val="center"/>
            <w:hideMark/>
          </w:tcPr>
          <w:p w14:paraId="3C9E317F"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60</w:t>
            </w:r>
          </w:p>
        </w:tc>
        <w:tc>
          <w:tcPr>
            <w:tcW w:w="1134" w:type="dxa"/>
            <w:shd w:val="clear" w:color="auto" w:fill="auto"/>
            <w:noWrap/>
            <w:vAlign w:val="center"/>
            <w:hideMark/>
          </w:tcPr>
          <w:p w14:paraId="1BDD96B4"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6.9</w:t>
            </w:r>
          </w:p>
        </w:tc>
        <w:tc>
          <w:tcPr>
            <w:tcW w:w="1417" w:type="dxa"/>
            <w:shd w:val="clear" w:color="auto" w:fill="auto"/>
            <w:noWrap/>
            <w:vAlign w:val="center"/>
            <w:hideMark/>
          </w:tcPr>
          <w:p w14:paraId="1EEB2865"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No</w:t>
            </w:r>
          </w:p>
        </w:tc>
      </w:tr>
      <w:tr w:rsidR="00285120" w:rsidRPr="009A32C9" w14:paraId="6DC6A693" w14:textId="77777777" w:rsidTr="00285120">
        <w:trPr>
          <w:trHeight w:val="290"/>
        </w:trPr>
        <w:tc>
          <w:tcPr>
            <w:tcW w:w="1151" w:type="dxa"/>
            <w:shd w:val="clear" w:color="auto" w:fill="auto"/>
            <w:noWrap/>
            <w:vAlign w:val="center"/>
            <w:hideMark/>
          </w:tcPr>
          <w:p w14:paraId="55AD74C9"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NM-017</w:t>
            </w:r>
          </w:p>
        </w:tc>
        <w:tc>
          <w:tcPr>
            <w:tcW w:w="1152" w:type="dxa"/>
            <w:shd w:val="clear" w:color="auto" w:fill="auto"/>
            <w:noWrap/>
            <w:vAlign w:val="center"/>
            <w:hideMark/>
          </w:tcPr>
          <w:p w14:paraId="7A662B3E"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PW</w:t>
            </w:r>
          </w:p>
        </w:tc>
        <w:tc>
          <w:tcPr>
            <w:tcW w:w="1152" w:type="dxa"/>
            <w:shd w:val="clear" w:color="auto" w:fill="auto"/>
            <w:noWrap/>
            <w:vAlign w:val="center"/>
            <w:hideMark/>
          </w:tcPr>
          <w:p w14:paraId="3C95DCC4"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PD</w:t>
            </w:r>
          </w:p>
        </w:tc>
        <w:tc>
          <w:tcPr>
            <w:tcW w:w="1152" w:type="dxa"/>
            <w:shd w:val="clear" w:color="auto" w:fill="auto"/>
            <w:noWrap/>
            <w:vAlign w:val="center"/>
            <w:hideMark/>
          </w:tcPr>
          <w:p w14:paraId="5C430CC4"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83</w:t>
            </w:r>
          </w:p>
        </w:tc>
        <w:tc>
          <w:tcPr>
            <w:tcW w:w="1063" w:type="dxa"/>
            <w:shd w:val="clear" w:color="auto" w:fill="auto"/>
            <w:noWrap/>
            <w:vAlign w:val="center"/>
            <w:hideMark/>
          </w:tcPr>
          <w:p w14:paraId="134D9293"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F</w:t>
            </w:r>
          </w:p>
        </w:tc>
        <w:tc>
          <w:tcPr>
            <w:tcW w:w="993" w:type="dxa"/>
            <w:shd w:val="clear" w:color="auto" w:fill="auto"/>
            <w:noWrap/>
            <w:vAlign w:val="center"/>
            <w:hideMark/>
          </w:tcPr>
          <w:p w14:paraId="21FCBCF0"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30</w:t>
            </w:r>
          </w:p>
        </w:tc>
        <w:tc>
          <w:tcPr>
            <w:tcW w:w="1134" w:type="dxa"/>
            <w:shd w:val="clear" w:color="auto" w:fill="auto"/>
            <w:noWrap/>
            <w:vAlign w:val="center"/>
            <w:hideMark/>
          </w:tcPr>
          <w:p w14:paraId="77E90B1E"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4.2</w:t>
            </w:r>
          </w:p>
        </w:tc>
        <w:tc>
          <w:tcPr>
            <w:tcW w:w="1417" w:type="dxa"/>
            <w:shd w:val="clear" w:color="auto" w:fill="auto"/>
            <w:noWrap/>
            <w:vAlign w:val="center"/>
            <w:hideMark/>
          </w:tcPr>
          <w:p w14:paraId="425C6620"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No</w:t>
            </w:r>
          </w:p>
        </w:tc>
      </w:tr>
      <w:tr w:rsidR="00285120" w:rsidRPr="009A32C9" w14:paraId="096ABEFF" w14:textId="77777777" w:rsidTr="00285120">
        <w:trPr>
          <w:trHeight w:val="290"/>
        </w:trPr>
        <w:tc>
          <w:tcPr>
            <w:tcW w:w="1151" w:type="dxa"/>
            <w:shd w:val="clear" w:color="auto" w:fill="auto"/>
            <w:noWrap/>
            <w:vAlign w:val="center"/>
            <w:hideMark/>
          </w:tcPr>
          <w:p w14:paraId="78F14425"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NM-016</w:t>
            </w:r>
          </w:p>
        </w:tc>
        <w:tc>
          <w:tcPr>
            <w:tcW w:w="1152" w:type="dxa"/>
            <w:shd w:val="clear" w:color="auto" w:fill="auto"/>
            <w:noWrap/>
            <w:vAlign w:val="center"/>
            <w:hideMark/>
          </w:tcPr>
          <w:p w14:paraId="5AD02B43"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PW</w:t>
            </w:r>
          </w:p>
        </w:tc>
        <w:tc>
          <w:tcPr>
            <w:tcW w:w="1152" w:type="dxa"/>
            <w:shd w:val="clear" w:color="auto" w:fill="auto"/>
            <w:noWrap/>
            <w:vAlign w:val="center"/>
            <w:hideMark/>
          </w:tcPr>
          <w:p w14:paraId="7F1891DC"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PD</w:t>
            </w:r>
          </w:p>
        </w:tc>
        <w:tc>
          <w:tcPr>
            <w:tcW w:w="1152" w:type="dxa"/>
            <w:shd w:val="clear" w:color="auto" w:fill="auto"/>
            <w:noWrap/>
            <w:vAlign w:val="center"/>
            <w:hideMark/>
          </w:tcPr>
          <w:p w14:paraId="6CA0B408"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85</w:t>
            </w:r>
          </w:p>
        </w:tc>
        <w:tc>
          <w:tcPr>
            <w:tcW w:w="1063" w:type="dxa"/>
            <w:shd w:val="clear" w:color="auto" w:fill="auto"/>
            <w:noWrap/>
            <w:vAlign w:val="center"/>
            <w:hideMark/>
          </w:tcPr>
          <w:p w14:paraId="6C2794B5"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M</w:t>
            </w:r>
          </w:p>
        </w:tc>
        <w:tc>
          <w:tcPr>
            <w:tcW w:w="993" w:type="dxa"/>
            <w:shd w:val="clear" w:color="auto" w:fill="auto"/>
            <w:noWrap/>
            <w:vAlign w:val="center"/>
            <w:hideMark/>
          </w:tcPr>
          <w:p w14:paraId="4580E30F"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30</w:t>
            </w:r>
          </w:p>
        </w:tc>
        <w:tc>
          <w:tcPr>
            <w:tcW w:w="1134" w:type="dxa"/>
            <w:shd w:val="clear" w:color="auto" w:fill="auto"/>
            <w:noWrap/>
            <w:vAlign w:val="center"/>
            <w:hideMark/>
          </w:tcPr>
          <w:p w14:paraId="7C93814D"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5.8</w:t>
            </w:r>
          </w:p>
        </w:tc>
        <w:tc>
          <w:tcPr>
            <w:tcW w:w="1417" w:type="dxa"/>
            <w:shd w:val="clear" w:color="auto" w:fill="auto"/>
            <w:noWrap/>
            <w:vAlign w:val="center"/>
            <w:hideMark/>
          </w:tcPr>
          <w:p w14:paraId="41D4526C"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No</w:t>
            </w:r>
          </w:p>
        </w:tc>
      </w:tr>
      <w:tr w:rsidR="00285120" w:rsidRPr="009A32C9" w14:paraId="3BB25500" w14:textId="77777777" w:rsidTr="00285120">
        <w:trPr>
          <w:trHeight w:val="290"/>
        </w:trPr>
        <w:tc>
          <w:tcPr>
            <w:tcW w:w="1151" w:type="dxa"/>
            <w:shd w:val="clear" w:color="auto" w:fill="auto"/>
            <w:noWrap/>
            <w:vAlign w:val="center"/>
            <w:hideMark/>
          </w:tcPr>
          <w:p w14:paraId="5F2DF43B"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NM-014</w:t>
            </w:r>
          </w:p>
        </w:tc>
        <w:tc>
          <w:tcPr>
            <w:tcW w:w="1152" w:type="dxa"/>
            <w:shd w:val="clear" w:color="auto" w:fill="auto"/>
            <w:noWrap/>
            <w:vAlign w:val="center"/>
            <w:hideMark/>
          </w:tcPr>
          <w:p w14:paraId="00FF7319"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PW</w:t>
            </w:r>
          </w:p>
        </w:tc>
        <w:tc>
          <w:tcPr>
            <w:tcW w:w="1152" w:type="dxa"/>
            <w:shd w:val="clear" w:color="auto" w:fill="auto"/>
            <w:noWrap/>
            <w:vAlign w:val="center"/>
            <w:hideMark/>
          </w:tcPr>
          <w:p w14:paraId="62EF3CA1"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PD</w:t>
            </w:r>
          </w:p>
        </w:tc>
        <w:tc>
          <w:tcPr>
            <w:tcW w:w="1152" w:type="dxa"/>
            <w:shd w:val="clear" w:color="auto" w:fill="auto"/>
            <w:noWrap/>
            <w:vAlign w:val="center"/>
            <w:hideMark/>
          </w:tcPr>
          <w:p w14:paraId="0EF5CF53"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69</w:t>
            </w:r>
          </w:p>
        </w:tc>
        <w:tc>
          <w:tcPr>
            <w:tcW w:w="1063" w:type="dxa"/>
            <w:shd w:val="clear" w:color="auto" w:fill="auto"/>
            <w:noWrap/>
            <w:vAlign w:val="center"/>
            <w:hideMark/>
          </w:tcPr>
          <w:p w14:paraId="071F5223"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F</w:t>
            </w:r>
          </w:p>
        </w:tc>
        <w:tc>
          <w:tcPr>
            <w:tcW w:w="993" w:type="dxa"/>
            <w:shd w:val="clear" w:color="auto" w:fill="auto"/>
            <w:noWrap/>
            <w:vAlign w:val="center"/>
            <w:hideMark/>
          </w:tcPr>
          <w:p w14:paraId="579EB7EB"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30</w:t>
            </w:r>
          </w:p>
        </w:tc>
        <w:tc>
          <w:tcPr>
            <w:tcW w:w="1134" w:type="dxa"/>
            <w:shd w:val="clear" w:color="auto" w:fill="auto"/>
            <w:noWrap/>
            <w:vAlign w:val="center"/>
            <w:hideMark/>
          </w:tcPr>
          <w:p w14:paraId="7F029CD7"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3</w:t>
            </w:r>
          </w:p>
        </w:tc>
        <w:tc>
          <w:tcPr>
            <w:tcW w:w="1417" w:type="dxa"/>
            <w:shd w:val="clear" w:color="auto" w:fill="auto"/>
            <w:noWrap/>
            <w:vAlign w:val="center"/>
            <w:hideMark/>
          </w:tcPr>
          <w:p w14:paraId="2247E895" w14:textId="77777777" w:rsidR="009A32C9" w:rsidRPr="009A32C9" w:rsidRDefault="009A32C9" w:rsidP="005120A5">
            <w:pPr>
              <w:spacing w:after="0" w:line="240" w:lineRule="auto"/>
              <w:jc w:val="center"/>
              <w:rPr>
                <w:rFonts w:asciiTheme="majorBidi" w:eastAsia="Times New Roman" w:hAnsiTheme="majorBidi" w:cstheme="majorBidi"/>
                <w:color w:val="000000"/>
                <w:sz w:val="20"/>
                <w:szCs w:val="20"/>
              </w:rPr>
            </w:pPr>
            <w:r w:rsidRPr="009A32C9">
              <w:rPr>
                <w:rFonts w:asciiTheme="majorBidi" w:eastAsia="Times New Roman" w:hAnsiTheme="majorBidi" w:cstheme="majorBidi"/>
                <w:color w:val="000000"/>
                <w:sz w:val="20"/>
                <w:szCs w:val="20"/>
              </w:rPr>
              <w:t>No</w:t>
            </w:r>
          </w:p>
        </w:tc>
      </w:tr>
    </w:tbl>
    <w:p w14:paraId="6B946ECD" w14:textId="73B0F90C" w:rsidR="007467FE" w:rsidRDefault="005120A5">
      <w:pPr>
        <w:rPr>
          <w:rFonts w:asciiTheme="majorBidi" w:hAnsiTheme="majorBidi" w:cstheme="majorBidi"/>
        </w:rPr>
      </w:pPr>
      <w:r>
        <w:rPr>
          <w:rFonts w:asciiTheme="majorBidi" w:hAnsiTheme="majorBidi" w:cstheme="majorBidi"/>
        </w:rPr>
        <w:t xml:space="preserve">PD </w:t>
      </w:r>
      <w:r w:rsidR="00285120">
        <w:rPr>
          <w:rFonts w:asciiTheme="majorBidi" w:hAnsiTheme="majorBidi" w:cstheme="majorBidi"/>
        </w:rPr>
        <w:t>-</w:t>
      </w:r>
      <w:r>
        <w:rPr>
          <w:rFonts w:asciiTheme="majorBidi" w:hAnsiTheme="majorBidi" w:cstheme="majorBidi"/>
        </w:rPr>
        <w:t xml:space="preserve"> Parkinson’s disease</w:t>
      </w:r>
      <w:r w:rsidR="00285120">
        <w:rPr>
          <w:rFonts w:asciiTheme="majorBidi" w:hAnsiTheme="majorBidi" w:cstheme="majorBidi"/>
        </w:rPr>
        <w:t>;</w:t>
      </w:r>
      <w:r>
        <w:rPr>
          <w:rFonts w:asciiTheme="majorBidi" w:hAnsiTheme="majorBidi" w:cstheme="majorBidi"/>
        </w:rPr>
        <w:t xml:space="preserve"> PMI </w:t>
      </w:r>
      <w:r w:rsidR="00285120">
        <w:rPr>
          <w:rFonts w:asciiTheme="majorBidi" w:hAnsiTheme="majorBidi" w:cstheme="majorBidi"/>
        </w:rPr>
        <w:t>-</w:t>
      </w:r>
      <w:r>
        <w:rPr>
          <w:rFonts w:asciiTheme="majorBidi" w:hAnsiTheme="majorBidi" w:cstheme="majorBidi"/>
        </w:rPr>
        <w:t xml:space="preserve"> postmortem interval</w:t>
      </w:r>
      <w:r w:rsidR="00285120">
        <w:rPr>
          <w:rFonts w:asciiTheme="majorBidi" w:hAnsiTheme="majorBidi" w:cstheme="majorBidi"/>
        </w:rPr>
        <w:t>; Re-sequenced – indicates whether</w:t>
      </w:r>
      <w:r w:rsidR="001F1502">
        <w:rPr>
          <w:rFonts w:asciiTheme="majorBidi" w:hAnsiTheme="majorBidi" w:cstheme="majorBidi"/>
        </w:rPr>
        <w:t xml:space="preserve"> or not</w:t>
      </w:r>
      <w:r w:rsidR="00285120">
        <w:rPr>
          <w:rFonts w:asciiTheme="majorBidi" w:hAnsiTheme="majorBidi" w:cstheme="majorBidi"/>
        </w:rPr>
        <w:t xml:space="preserve"> the same tissue sample was use</w:t>
      </w:r>
      <w:r w:rsidR="001F1502">
        <w:rPr>
          <w:rFonts w:asciiTheme="majorBidi" w:hAnsiTheme="majorBidi" w:cstheme="majorBidi"/>
        </w:rPr>
        <w:t>d</w:t>
      </w:r>
      <w:r w:rsidR="00285120">
        <w:rPr>
          <w:rFonts w:asciiTheme="majorBidi" w:hAnsiTheme="majorBidi" w:cstheme="majorBidi"/>
        </w:rPr>
        <w:t xml:space="preserve"> </w:t>
      </w:r>
      <w:r w:rsidR="007D64F3">
        <w:rPr>
          <w:rFonts w:asciiTheme="majorBidi" w:hAnsiTheme="majorBidi" w:cstheme="majorBidi"/>
        </w:rPr>
        <w:t xml:space="preserve">for </w:t>
      </w:r>
      <w:r w:rsidR="001F1502">
        <w:rPr>
          <w:rFonts w:asciiTheme="majorBidi" w:hAnsiTheme="majorBidi" w:cstheme="majorBidi"/>
        </w:rPr>
        <w:t xml:space="preserve">both RNAseq experiments </w:t>
      </w:r>
      <w:r w:rsidR="007467FE">
        <w:rPr>
          <w:rFonts w:asciiTheme="majorBidi" w:hAnsiTheme="majorBidi" w:cstheme="majorBidi"/>
        </w:rPr>
        <w:br w:type="page"/>
      </w:r>
    </w:p>
    <w:p w14:paraId="7AF7EA4C" w14:textId="06DB40D2" w:rsidR="008A10DD" w:rsidRDefault="007F7F47" w:rsidP="008A10DD">
      <w:pPr>
        <w:rPr>
          <w:rFonts w:asciiTheme="majorBidi" w:hAnsiTheme="majorBidi" w:cstheme="majorBidi"/>
        </w:rPr>
      </w:pPr>
      <w:r>
        <w:rPr>
          <w:rFonts w:asciiTheme="majorBidi" w:hAnsiTheme="majorBidi" w:cstheme="majorBidi"/>
        </w:rPr>
        <w:lastRenderedPageBreak/>
        <w:t>T</w:t>
      </w:r>
      <w:r w:rsidR="008A10DD" w:rsidRPr="008A10DD">
        <w:rPr>
          <w:rFonts w:asciiTheme="majorBidi" w:hAnsiTheme="majorBidi" w:cstheme="majorBidi"/>
        </w:rPr>
        <w:t>able S</w:t>
      </w:r>
      <w:r w:rsidR="008A10DD">
        <w:rPr>
          <w:rFonts w:asciiTheme="majorBidi" w:hAnsiTheme="majorBidi" w:cstheme="majorBidi"/>
        </w:rPr>
        <w:t>3</w:t>
      </w:r>
      <w:r w:rsidR="008A10DD" w:rsidRPr="008A10DD">
        <w:rPr>
          <w:rFonts w:asciiTheme="majorBidi" w:hAnsiTheme="majorBidi" w:cstheme="majorBidi"/>
        </w:rPr>
        <w:t xml:space="preserve">. </w:t>
      </w:r>
      <w:r w:rsidR="00EA44AC">
        <w:rPr>
          <w:rFonts w:asciiTheme="majorBidi" w:hAnsiTheme="majorBidi" w:cstheme="majorBidi"/>
        </w:rPr>
        <w:t>DARs overlaps with cell type-specific promoter/enhancer regions</w:t>
      </w:r>
    </w:p>
    <w:tbl>
      <w:tblPr>
        <w:tblW w:w="95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6"/>
        <w:gridCol w:w="1793"/>
        <w:gridCol w:w="1443"/>
        <w:gridCol w:w="1084"/>
        <w:gridCol w:w="766"/>
        <w:gridCol w:w="1643"/>
        <w:gridCol w:w="1630"/>
      </w:tblGrid>
      <w:tr w:rsidR="00C5392C" w:rsidRPr="00054CBB" w14:paraId="312CF29A" w14:textId="77777777" w:rsidTr="00A11AB7">
        <w:trPr>
          <w:trHeight w:val="290"/>
          <w:jc w:val="center"/>
        </w:trPr>
        <w:tc>
          <w:tcPr>
            <w:tcW w:w="1176"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67C3A82C" w14:textId="77777777" w:rsidR="00EA44AC" w:rsidRPr="00054CBB" w:rsidRDefault="00EA44AC" w:rsidP="00EA44AC">
            <w:pPr>
              <w:spacing w:after="0" w:line="240" w:lineRule="auto"/>
              <w:rPr>
                <w:rFonts w:asciiTheme="majorBidi" w:eastAsia="Times New Roman" w:hAnsiTheme="majorBidi" w:cstheme="majorBidi"/>
                <w:b/>
                <w:bCs/>
                <w:color w:val="000000"/>
                <w:sz w:val="24"/>
                <w:szCs w:val="24"/>
              </w:rPr>
            </w:pPr>
            <w:r w:rsidRPr="00EA44AC">
              <w:rPr>
                <w:rFonts w:asciiTheme="majorBidi" w:eastAsia="Times New Roman" w:hAnsiTheme="majorBidi" w:cstheme="majorBidi"/>
                <w:b/>
                <w:bCs/>
                <w:color w:val="000000"/>
                <w:sz w:val="24"/>
                <w:szCs w:val="24"/>
              </w:rPr>
              <w:t>Direction</w:t>
            </w:r>
          </w:p>
          <w:p w14:paraId="3A358F4D" w14:textId="6F9CA71B" w:rsidR="00EA44AC" w:rsidRPr="00EA44AC" w:rsidRDefault="00EA44AC" w:rsidP="00EA44AC">
            <w:pPr>
              <w:spacing w:after="0" w:line="240" w:lineRule="auto"/>
              <w:rPr>
                <w:rFonts w:asciiTheme="majorBidi" w:eastAsia="Times New Roman" w:hAnsiTheme="majorBidi" w:cstheme="majorBidi"/>
                <w:b/>
                <w:bCs/>
                <w:color w:val="000000"/>
                <w:sz w:val="24"/>
                <w:szCs w:val="24"/>
              </w:rPr>
            </w:pPr>
            <w:r w:rsidRPr="00EA44AC">
              <w:rPr>
                <w:rFonts w:asciiTheme="majorBidi" w:eastAsia="Times New Roman" w:hAnsiTheme="majorBidi" w:cstheme="majorBidi"/>
                <w:b/>
                <w:bCs/>
                <w:color w:val="000000"/>
                <w:sz w:val="24"/>
                <w:szCs w:val="24"/>
              </w:rPr>
              <w:t>AD</w:t>
            </w:r>
          </w:p>
        </w:tc>
        <w:tc>
          <w:tcPr>
            <w:tcW w:w="1793" w:type="dxa"/>
            <w:tcBorders>
              <w:top w:val="single" w:sz="12" w:space="0" w:color="auto"/>
              <w:left w:val="single" w:sz="12" w:space="0" w:color="auto"/>
              <w:bottom w:val="single" w:sz="12" w:space="0" w:color="auto"/>
            </w:tcBorders>
            <w:shd w:val="clear" w:color="auto" w:fill="auto"/>
            <w:noWrap/>
            <w:vAlign w:val="center"/>
            <w:hideMark/>
          </w:tcPr>
          <w:p w14:paraId="33C74295" w14:textId="77777777" w:rsidR="00EA44AC" w:rsidRPr="00EA44AC" w:rsidRDefault="00EA44AC" w:rsidP="00EA44AC">
            <w:pPr>
              <w:spacing w:after="0" w:line="240" w:lineRule="auto"/>
              <w:rPr>
                <w:rFonts w:asciiTheme="majorBidi" w:eastAsia="Times New Roman" w:hAnsiTheme="majorBidi" w:cstheme="majorBidi"/>
                <w:b/>
                <w:bCs/>
                <w:color w:val="000000"/>
                <w:sz w:val="24"/>
                <w:szCs w:val="24"/>
              </w:rPr>
            </w:pPr>
            <w:r w:rsidRPr="00EA44AC">
              <w:rPr>
                <w:rFonts w:asciiTheme="majorBidi" w:eastAsia="Times New Roman" w:hAnsiTheme="majorBidi" w:cstheme="majorBidi"/>
                <w:b/>
                <w:bCs/>
                <w:color w:val="000000"/>
                <w:sz w:val="24"/>
                <w:szCs w:val="24"/>
              </w:rPr>
              <w:t>Method</w:t>
            </w:r>
          </w:p>
        </w:tc>
        <w:tc>
          <w:tcPr>
            <w:tcW w:w="1443" w:type="dxa"/>
            <w:tcBorders>
              <w:top w:val="single" w:sz="12" w:space="0" w:color="auto"/>
              <w:bottom w:val="single" w:sz="12" w:space="0" w:color="auto"/>
            </w:tcBorders>
            <w:shd w:val="clear" w:color="auto" w:fill="auto"/>
            <w:noWrap/>
            <w:vAlign w:val="center"/>
            <w:hideMark/>
          </w:tcPr>
          <w:p w14:paraId="2F5B97B5" w14:textId="768051BF" w:rsidR="00EA44AC" w:rsidRPr="00EA44AC" w:rsidRDefault="00EA44AC" w:rsidP="00EA44AC">
            <w:pPr>
              <w:spacing w:after="0" w:line="240" w:lineRule="auto"/>
              <w:rPr>
                <w:rFonts w:asciiTheme="majorBidi" w:eastAsia="Times New Roman" w:hAnsiTheme="majorBidi" w:cstheme="majorBidi"/>
                <w:b/>
                <w:bCs/>
                <w:color w:val="000000"/>
                <w:sz w:val="24"/>
                <w:szCs w:val="24"/>
              </w:rPr>
            </w:pPr>
            <w:r w:rsidRPr="00EA44AC">
              <w:rPr>
                <w:rFonts w:asciiTheme="majorBidi" w:eastAsia="Times New Roman" w:hAnsiTheme="majorBidi" w:cstheme="majorBidi"/>
                <w:b/>
                <w:bCs/>
                <w:color w:val="000000"/>
                <w:sz w:val="24"/>
                <w:szCs w:val="24"/>
              </w:rPr>
              <w:t>Total DAR</w:t>
            </w:r>
          </w:p>
        </w:tc>
        <w:tc>
          <w:tcPr>
            <w:tcW w:w="1084" w:type="dxa"/>
            <w:tcBorders>
              <w:top w:val="single" w:sz="12" w:space="0" w:color="auto"/>
              <w:bottom w:val="single" w:sz="12" w:space="0" w:color="auto"/>
            </w:tcBorders>
            <w:shd w:val="clear" w:color="auto" w:fill="auto"/>
            <w:noWrap/>
            <w:vAlign w:val="center"/>
            <w:hideMark/>
          </w:tcPr>
          <w:p w14:paraId="20E440F4" w14:textId="77777777" w:rsidR="00EA44AC" w:rsidRPr="00054CBB" w:rsidRDefault="00EA44AC" w:rsidP="00054CBB">
            <w:pPr>
              <w:spacing w:after="0" w:line="240" w:lineRule="auto"/>
              <w:rPr>
                <w:rFonts w:asciiTheme="majorBidi" w:eastAsia="Times New Roman" w:hAnsiTheme="majorBidi" w:cstheme="majorBidi"/>
                <w:b/>
                <w:bCs/>
                <w:color w:val="000000"/>
                <w:sz w:val="24"/>
                <w:szCs w:val="24"/>
              </w:rPr>
            </w:pPr>
            <w:bookmarkStart w:id="0" w:name="RANGE!E1:G39"/>
            <w:r w:rsidRPr="00EA44AC">
              <w:rPr>
                <w:rFonts w:asciiTheme="majorBidi" w:eastAsia="Times New Roman" w:hAnsiTheme="majorBidi" w:cstheme="majorBidi"/>
                <w:b/>
                <w:bCs/>
                <w:color w:val="000000"/>
                <w:sz w:val="24"/>
                <w:szCs w:val="24"/>
              </w:rPr>
              <w:t>Cell</w:t>
            </w:r>
          </w:p>
          <w:p w14:paraId="67D7D6FD" w14:textId="5D22F37F" w:rsidR="00EA44AC" w:rsidRPr="00EA44AC" w:rsidRDefault="00EA44AC" w:rsidP="00054CBB">
            <w:pPr>
              <w:spacing w:after="0" w:line="240" w:lineRule="auto"/>
              <w:rPr>
                <w:rFonts w:asciiTheme="majorBidi" w:eastAsia="Times New Roman" w:hAnsiTheme="majorBidi" w:cstheme="majorBidi"/>
                <w:b/>
                <w:bCs/>
                <w:color w:val="000000"/>
                <w:sz w:val="24"/>
                <w:szCs w:val="24"/>
              </w:rPr>
            </w:pPr>
            <w:r w:rsidRPr="00EA44AC">
              <w:rPr>
                <w:rFonts w:asciiTheme="majorBidi" w:eastAsia="Times New Roman" w:hAnsiTheme="majorBidi" w:cstheme="majorBidi"/>
                <w:b/>
                <w:bCs/>
                <w:color w:val="000000"/>
                <w:sz w:val="24"/>
                <w:szCs w:val="24"/>
              </w:rPr>
              <w:t>Type</w:t>
            </w:r>
            <w:bookmarkEnd w:id="0"/>
          </w:p>
        </w:tc>
        <w:tc>
          <w:tcPr>
            <w:tcW w:w="766" w:type="dxa"/>
            <w:tcBorders>
              <w:top w:val="single" w:sz="12" w:space="0" w:color="auto"/>
              <w:bottom w:val="single" w:sz="12" w:space="0" w:color="auto"/>
            </w:tcBorders>
            <w:shd w:val="clear" w:color="auto" w:fill="auto"/>
            <w:noWrap/>
            <w:vAlign w:val="center"/>
            <w:hideMark/>
          </w:tcPr>
          <w:p w14:paraId="5E5F98C0" w14:textId="31C93DFD" w:rsidR="00EA44AC" w:rsidRPr="00EA44AC" w:rsidRDefault="00C15988" w:rsidP="00054CBB">
            <w:pPr>
              <w:spacing w:after="0" w:line="240" w:lineRule="auto"/>
              <w:rPr>
                <w:rFonts w:asciiTheme="majorBidi" w:eastAsia="Times New Roman" w:hAnsiTheme="majorBidi" w:cstheme="majorBidi"/>
                <w:b/>
                <w:bCs/>
                <w:color w:val="000000"/>
                <w:sz w:val="24"/>
                <w:szCs w:val="24"/>
              </w:rPr>
            </w:pPr>
            <w:r>
              <w:rPr>
                <w:rFonts w:asciiTheme="majorBidi" w:eastAsia="Times New Roman" w:hAnsiTheme="majorBidi" w:cstheme="majorBidi"/>
                <w:b/>
                <w:bCs/>
                <w:color w:val="000000"/>
                <w:sz w:val="24"/>
                <w:szCs w:val="24"/>
              </w:rPr>
              <w:t>N</w:t>
            </w:r>
          </w:p>
        </w:tc>
        <w:tc>
          <w:tcPr>
            <w:tcW w:w="1643" w:type="dxa"/>
            <w:tcBorders>
              <w:top w:val="single" w:sz="12" w:space="0" w:color="auto"/>
              <w:bottom w:val="single" w:sz="12" w:space="0" w:color="auto"/>
            </w:tcBorders>
            <w:shd w:val="clear" w:color="auto" w:fill="auto"/>
            <w:noWrap/>
            <w:vAlign w:val="center"/>
            <w:hideMark/>
          </w:tcPr>
          <w:p w14:paraId="1473ECB9" w14:textId="77777777" w:rsidR="00EA44AC" w:rsidRPr="00EA44AC" w:rsidRDefault="00EA44AC" w:rsidP="00054CBB">
            <w:pPr>
              <w:spacing w:after="0" w:line="240" w:lineRule="auto"/>
              <w:rPr>
                <w:rFonts w:asciiTheme="majorBidi" w:eastAsia="Times New Roman" w:hAnsiTheme="majorBidi" w:cstheme="majorBidi"/>
                <w:b/>
                <w:bCs/>
                <w:color w:val="000000"/>
                <w:sz w:val="24"/>
                <w:szCs w:val="24"/>
              </w:rPr>
            </w:pPr>
            <w:r w:rsidRPr="00EA44AC">
              <w:rPr>
                <w:rFonts w:asciiTheme="majorBidi" w:eastAsia="Times New Roman" w:hAnsiTheme="majorBidi" w:cstheme="majorBidi"/>
                <w:b/>
                <w:bCs/>
                <w:color w:val="000000"/>
                <w:sz w:val="24"/>
                <w:szCs w:val="24"/>
              </w:rPr>
              <w:t>Proportion_A</w:t>
            </w:r>
          </w:p>
        </w:tc>
        <w:tc>
          <w:tcPr>
            <w:tcW w:w="1630" w:type="dxa"/>
            <w:tcBorders>
              <w:top w:val="single" w:sz="12" w:space="0" w:color="auto"/>
              <w:bottom w:val="single" w:sz="12" w:space="0" w:color="auto"/>
              <w:right w:val="single" w:sz="12" w:space="0" w:color="auto"/>
            </w:tcBorders>
            <w:shd w:val="clear" w:color="auto" w:fill="auto"/>
            <w:noWrap/>
            <w:vAlign w:val="center"/>
            <w:hideMark/>
          </w:tcPr>
          <w:p w14:paraId="3E4D290F" w14:textId="77777777" w:rsidR="00EA44AC" w:rsidRPr="00EA44AC" w:rsidRDefault="00EA44AC" w:rsidP="00054CBB">
            <w:pPr>
              <w:spacing w:after="0" w:line="240" w:lineRule="auto"/>
              <w:rPr>
                <w:rFonts w:asciiTheme="majorBidi" w:eastAsia="Times New Roman" w:hAnsiTheme="majorBidi" w:cstheme="majorBidi"/>
                <w:b/>
                <w:bCs/>
                <w:color w:val="000000"/>
                <w:sz w:val="24"/>
                <w:szCs w:val="24"/>
              </w:rPr>
            </w:pPr>
            <w:r w:rsidRPr="00EA44AC">
              <w:rPr>
                <w:rFonts w:asciiTheme="majorBidi" w:eastAsia="Times New Roman" w:hAnsiTheme="majorBidi" w:cstheme="majorBidi"/>
                <w:b/>
                <w:bCs/>
                <w:color w:val="000000"/>
                <w:sz w:val="24"/>
                <w:szCs w:val="24"/>
              </w:rPr>
              <w:t>Proportion_B</w:t>
            </w:r>
          </w:p>
        </w:tc>
      </w:tr>
      <w:tr w:rsidR="00A11AB7" w:rsidRPr="00EA44AC" w14:paraId="0FFD7FF3" w14:textId="77777777" w:rsidTr="00A11AB7">
        <w:trPr>
          <w:trHeight w:val="290"/>
          <w:jc w:val="center"/>
        </w:trPr>
        <w:tc>
          <w:tcPr>
            <w:tcW w:w="1176" w:type="dxa"/>
            <w:vMerge w:val="restart"/>
            <w:tcBorders>
              <w:top w:val="single" w:sz="12" w:space="0" w:color="auto"/>
              <w:left w:val="single" w:sz="12" w:space="0" w:color="auto"/>
              <w:right w:val="single" w:sz="12" w:space="0" w:color="auto"/>
            </w:tcBorders>
            <w:shd w:val="clear" w:color="auto" w:fill="auto"/>
            <w:noWrap/>
            <w:textDirection w:val="btLr"/>
            <w:vAlign w:val="center"/>
            <w:hideMark/>
          </w:tcPr>
          <w:p w14:paraId="2463C2BB" w14:textId="77777777" w:rsidR="00A11AB7" w:rsidRPr="00EA44AC" w:rsidRDefault="00A11AB7" w:rsidP="00A11AB7">
            <w:pPr>
              <w:spacing w:after="0" w:line="240" w:lineRule="auto"/>
              <w:jc w:val="center"/>
              <w:rPr>
                <w:rFonts w:asciiTheme="majorBidi" w:eastAsia="Times New Roman" w:hAnsiTheme="majorBidi" w:cstheme="majorBidi"/>
                <w:b/>
                <w:bCs/>
                <w:color w:val="000000"/>
                <w:sz w:val="24"/>
                <w:szCs w:val="24"/>
              </w:rPr>
            </w:pPr>
            <w:r w:rsidRPr="00EA44AC">
              <w:rPr>
                <w:rFonts w:asciiTheme="majorBidi" w:eastAsia="Times New Roman" w:hAnsiTheme="majorBidi" w:cstheme="majorBidi"/>
                <w:b/>
                <w:bCs/>
                <w:color w:val="000000"/>
                <w:sz w:val="24"/>
                <w:szCs w:val="24"/>
              </w:rPr>
              <w:t>Hyperacetylated</w:t>
            </w:r>
          </w:p>
        </w:tc>
        <w:tc>
          <w:tcPr>
            <w:tcW w:w="1793" w:type="dxa"/>
            <w:vMerge w:val="restart"/>
            <w:tcBorders>
              <w:top w:val="single" w:sz="12" w:space="0" w:color="auto"/>
              <w:left w:val="single" w:sz="12" w:space="0" w:color="auto"/>
            </w:tcBorders>
            <w:shd w:val="clear" w:color="auto" w:fill="D9D9D9" w:themeFill="background1" w:themeFillShade="D9"/>
            <w:noWrap/>
            <w:vAlign w:val="center"/>
            <w:hideMark/>
          </w:tcPr>
          <w:p w14:paraId="3A0C1738" w14:textId="77777777" w:rsidR="00A11AB7" w:rsidRPr="00EA44AC" w:rsidRDefault="00A11AB7" w:rsidP="00A11AB7">
            <w:pPr>
              <w:spacing w:after="0" w:line="240" w:lineRule="auto"/>
              <w:jc w:val="center"/>
              <w:rPr>
                <w:rFonts w:asciiTheme="majorBidi" w:eastAsia="Times New Roman" w:hAnsiTheme="majorBidi" w:cstheme="majorBidi"/>
                <w:color w:val="000000"/>
              </w:rPr>
            </w:pPr>
            <w:r w:rsidRPr="00EA44AC">
              <w:rPr>
                <w:rFonts w:asciiTheme="majorBidi" w:eastAsia="Times New Roman" w:hAnsiTheme="majorBidi" w:cstheme="majorBidi"/>
                <w:color w:val="000000"/>
              </w:rPr>
              <w:t>NoCellCorrection</w:t>
            </w:r>
          </w:p>
          <w:p w14:paraId="22325009" w14:textId="255E9030" w:rsidR="00A11AB7" w:rsidRPr="00EA44AC" w:rsidRDefault="00A11AB7" w:rsidP="00A11AB7">
            <w:pPr>
              <w:spacing w:after="0" w:line="240" w:lineRule="auto"/>
              <w:jc w:val="center"/>
              <w:rPr>
                <w:rFonts w:asciiTheme="majorBidi" w:eastAsia="Times New Roman" w:hAnsiTheme="majorBidi" w:cstheme="majorBidi"/>
                <w:color w:val="000000"/>
              </w:rPr>
            </w:pPr>
          </w:p>
        </w:tc>
        <w:tc>
          <w:tcPr>
            <w:tcW w:w="1443" w:type="dxa"/>
            <w:vMerge w:val="restart"/>
            <w:tcBorders>
              <w:top w:val="single" w:sz="12" w:space="0" w:color="auto"/>
            </w:tcBorders>
            <w:shd w:val="clear" w:color="auto" w:fill="D9D9D9" w:themeFill="background1" w:themeFillShade="D9"/>
            <w:noWrap/>
            <w:vAlign w:val="center"/>
            <w:hideMark/>
          </w:tcPr>
          <w:p w14:paraId="349C718D" w14:textId="77777777" w:rsidR="00A11AB7" w:rsidRPr="00EA44AC" w:rsidRDefault="00A11AB7" w:rsidP="00A11AB7">
            <w:pPr>
              <w:spacing w:after="0" w:line="240" w:lineRule="auto"/>
              <w:jc w:val="center"/>
              <w:rPr>
                <w:rFonts w:asciiTheme="majorBidi" w:eastAsia="Times New Roman" w:hAnsiTheme="majorBidi" w:cstheme="majorBidi"/>
                <w:color w:val="000000"/>
              </w:rPr>
            </w:pPr>
            <w:r w:rsidRPr="00EA44AC">
              <w:rPr>
                <w:rFonts w:asciiTheme="majorBidi" w:eastAsia="Times New Roman" w:hAnsiTheme="majorBidi" w:cstheme="majorBidi"/>
                <w:color w:val="000000"/>
              </w:rPr>
              <w:t>3543</w:t>
            </w:r>
          </w:p>
        </w:tc>
        <w:tc>
          <w:tcPr>
            <w:tcW w:w="1084" w:type="dxa"/>
            <w:tcBorders>
              <w:top w:val="single" w:sz="12" w:space="0" w:color="auto"/>
            </w:tcBorders>
            <w:shd w:val="clear" w:color="auto" w:fill="D9D9D9" w:themeFill="background1" w:themeFillShade="D9"/>
            <w:noWrap/>
            <w:vAlign w:val="center"/>
            <w:hideMark/>
          </w:tcPr>
          <w:p w14:paraId="70BCF22E"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Astrocyte</w:t>
            </w:r>
          </w:p>
        </w:tc>
        <w:tc>
          <w:tcPr>
            <w:tcW w:w="766" w:type="dxa"/>
            <w:tcBorders>
              <w:top w:val="single" w:sz="12" w:space="0" w:color="auto"/>
            </w:tcBorders>
            <w:shd w:val="clear" w:color="auto" w:fill="D9D9D9" w:themeFill="background1" w:themeFillShade="D9"/>
            <w:noWrap/>
            <w:vAlign w:val="center"/>
            <w:hideMark/>
          </w:tcPr>
          <w:p w14:paraId="1BA3C540"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658</w:t>
            </w:r>
          </w:p>
        </w:tc>
        <w:tc>
          <w:tcPr>
            <w:tcW w:w="1643" w:type="dxa"/>
            <w:tcBorders>
              <w:top w:val="single" w:sz="12" w:space="0" w:color="auto"/>
              <w:right w:val="single" w:sz="2" w:space="0" w:color="auto"/>
            </w:tcBorders>
            <w:shd w:val="clear" w:color="auto" w:fill="D9D9D9" w:themeFill="background1" w:themeFillShade="D9"/>
            <w:noWrap/>
            <w:vAlign w:val="center"/>
            <w:hideMark/>
          </w:tcPr>
          <w:p w14:paraId="74D2E982"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0.041</w:t>
            </w:r>
          </w:p>
        </w:tc>
        <w:tc>
          <w:tcPr>
            <w:tcW w:w="1630" w:type="dxa"/>
            <w:tcBorders>
              <w:top w:val="single" w:sz="12" w:space="0" w:color="auto"/>
              <w:left w:val="single" w:sz="2" w:space="0" w:color="auto"/>
              <w:bottom w:val="single" w:sz="2" w:space="0" w:color="auto"/>
              <w:right w:val="single" w:sz="12" w:space="0" w:color="auto"/>
            </w:tcBorders>
            <w:shd w:val="clear" w:color="auto" w:fill="D9D9D9" w:themeFill="background1" w:themeFillShade="D9"/>
            <w:noWrap/>
            <w:vAlign w:val="bottom"/>
            <w:hideMark/>
          </w:tcPr>
          <w:p w14:paraId="5A552872" w14:textId="2989E605" w:rsidR="00A11AB7" w:rsidRPr="00EA44AC" w:rsidRDefault="00A11AB7" w:rsidP="00A11AB7">
            <w:pPr>
              <w:spacing w:after="0" w:line="240" w:lineRule="auto"/>
              <w:rPr>
                <w:rFonts w:asciiTheme="majorBidi" w:eastAsia="Times New Roman" w:hAnsiTheme="majorBidi" w:cstheme="majorBidi"/>
                <w:color w:val="000000"/>
              </w:rPr>
            </w:pPr>
            <w:r w:rsidRPr="00A11AB7">
              <w:rPr>
                <w:rFonts w:asciiTheme="majorBidi" w:hAnsiTheme="majorBidi" w:cstheme="majorBidi"/>
                <w:color w:val="000000"/>
              </w:rPr>
              <w:t>0.186</w:t>
            </w:r>
          </w:p>
        </w:tc>
      </w:tr>
      <w:tr w:rsidR="00A11AB7" w:rsidRPr="00EA44AC" w14:paraId="3D6FBD96" w14:textId="77777777" w:rsidTr="00A11AB7">
        <w:trPr>
          <w:trHeight w:val="290"/>
          <w:jc w:val="center"/>
        </w:trPr>
        <w:tc>
          <w:tcPr>
            <w:tcW w:w="1176" w:type="dxa"/>
            <w:vMerge/>
            <w:tcBorders>
              <w:left w:val="single" w:sz="12" w:space="0" w:color="auto"/>
              <w:right w:val="single" w:sz="12" w:space="0" w:color="auto"/>
            </w:tcBorders>
            <w:vAlign w:val="center"/>
            <w:hideMark/>
          </w:tcPr>
          <w:p w14:paraId="0B223B49" w14:textId="77777777" w:rsidR="00A11AB7" w:rsidRPr="00EA44AC" w:rsidRDefault="00A11AB7" w:rsidP="00A11AB7">
            <w:pPr>
              <w:spacing w:after="0" w:line="240" w:lineRule="auto"/>
              <w:rPr>
                <w:rFonts w:asciiTheme="majorBidi" w:eastAsia="Times New Roman" w:hAnsiTheme="majorBidi" w:cstheme="majorBidi"/>
                <w:b/>
                <w:bCs/>
                <w:color w:val="000000"/>
                <w:sz w:val="24"/>
                <w:szCs w:val="24"/>
              </w:rPr>
            </w:pPr>
          </w:p>
        </w:tc>
        <w:tc>
          <w:tcPr>
            <w:tcW w:w="1793" w:type="dxa"/>
            <w:vMerge/>
            <w:tcBorders>
              <w:left w:val="single" w:sz="12" w:space="0" w:color="auto"/>
            </w:tcBorders>
            <w:shd w:val="clear" w:color="auto" w:fill="D9D9D9" w:themeFill="background1" w:themeFillShade="D9"/>
            <w:noWrap/>
            <w:vAlign w:val="center"/>
            <w:hideMark/>
          </w:tcPr>
          <w:p w14:paraId="3B49273A" w14:textId="2834816B" w:rsidR="00A11AB7" w:rsidRPr="00EA44AC" w:rsidRDefault="00A11AB7" w:rsidP="00A11AB7">
            <w:pPr>
              <w:spacing w:after="0" w:line="240" w:lineRule="auto"/>
              <w:jc w:val="center"/>
              <w:rPr>
                <w:rFonts w:asciiTheme="majorBidi" w:eastAsia="Times New Roman" w:hAnsiTheme="majorBidi" w:cstheme="majorBidi"/>
                <w:color w:val="000000"/>
              </w:rPr>
            </w:pPr>
          </w:p>
        </w:tc>
        <w:tc>
          <w:tcPr>
            <w:tcW w:w="1443" w:type="dxa"/>
            <w:vMerge/>
            <w:shd w:val="clear" w:color="auto" w:fill="D9D9D9" w:themeFill="background1" w:themeFillShade="D9"/>
            <w:vAlign w:val="center"/>
            <w:hideMark/>
          </w:tcPr>
          <w:p w14:paraId="4ABF6891" w14:textId="77777777" w:rsidR="00A11AB7" w:rsidRPr="00EA44AC" w:rsidRDefault="00A11AB7" w:rsidP="00A11AB7">
            <w:pPr>
              <w:spacing w:after="0" w:line="240" w:lineRule="auto"/>
              <w:rPr>
                <w:rFonts w:asciiTheme="majorBidi" w:eastAsia="Times New Roman" w:hAnsiTheme="majorBidi" w:cstheme="majorBidi"/>
                <w:color w:val="000000"/>
              </w:rPr>
            </w:pPr>
          </w:p>
        </w:tc>
        <w:tc>
          <w:tcPr>
            <w:tcW w:w="1084" w:type="dxa"/>
            <w:shd w:val="clear" w:color="auto" w:fill="D9D9D9" w:themeFill="background1" w:themeFillShade="D9"/>
            <w:noWrap/>
            <w:vAlign w:val="center"/>
            <w:hideMark/>
          </w:tcPr>
          <w:p w14:paraId="2C1B6955"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Microglia</w:t>
            </w:r>
          </w:p>
        </w:tc>
        <w:tc>
          <w:tcPr>
            <w:tcW w:w="766" w:type="dxa"/>
            <w:shd w:val="clear" w:color="auto" w:fill="D9D9D9" w:themeFill="background1" w:themeFillShade="D9"/>
            <w:noWrap/>
            <w:vAlign w:val="center"/>
            <w:hideMark/>
          </w:tcPr>
          <w:p w14:paraId="32A49AFA"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418</w:t>
            </w:r>
          </w:p>
        </w:tc>
        <w:tc>
          <w:tcPr>
            <w:tcW w:w="1643" w:type="dxa"/>
            <w:tcBorders>
              <w:right w:val="single" w:sz="2" w:space="0" w:color="auto"/>
            </w:tcBorders>
            <w:shd w:val="clear" w:color="auto" w:fill="D9D9D9" w:themeFill="background1" w:themeFillShade="D9"/>
            <w:noWrap/>
            <w:vAlign w:val="center"/>
            <w:hideMark/>
          </w:tcPr>
          <w:p w14:paraId="6FDA2C07"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0.026</w:t>
            </w:r>
          </w:p>
        </w:tc>
        <w:tc>
          <w:tcPr>
            <w:tcW w:w="1630" w:type="dxa"/>
            <w:tcBorders>
              <w:top w:val="single" w:sz="2" w:space="0" w:color="auto"/>
              <w:left w:val="single" w:sz="2" w:space="0" w:color="auto"/>
              <w:bottom w:val="single" w:sz="2" w:space="0" w:color="auto"/>
              <w:right w:val="single" w:sz="12" w:space="0" w:color="auto"/>
            </w:tcBorders>
            <w:shd w:val="clear" w:color="auto" w:fill="D9D9D9" w:themeFill="background1" w:themeFillShade="D9"/>
            <w:noWrap/>
            <w:vAlign w:val="bottom"/>
            <w:hideMark/>
          </w:tcPr>
          <w:p w14:paraId="1FD80620" w14:textId="7681D07F" w:rsidR="00A11AB7" w:rsidRPr="00EA44AC" w:rsidRDefault="00A11AB7" w:rsidP="00A11AB7">
            <w:pPr>
              <w:spacing w:after="0" w:line="240" w:lineRule="auto"/>
              <w:rPr>
                <w:rFonts w:asciiTheme="majorBidi" w:eastAsia="Times New Roman" w:hAnsiTheme="majorBidi" w:cstheme="majorBidi"/>
                <w:color w:val="000000"/>
              </w:rPr>
            </w:pPr>
            <w:r w:rsidRPr="00A11AB7">
              <w:rPr>
                <w:rFonts w:asciiTheme="majorBidi" w:hAnsiTheme="majorBidi" w:cstheme="majorBidi"/>
                <w:color w:val="000000"/>
              </w:rPr>
              <w:t>0.118</w:t>
            </w:r>
          </w:p>
        </w:tc>
      </w:tr>
      <w:tr w:rsidR="00A11AB7" w:rsidRPr="00EA44AC" w14:paraId="70B7CA29" w14:textId="77777777" w:rsidTr="00A11AB7">
        <w:trPr>
          <w:trHeight w:val="290"/>
          <w:jc w:val="center"/>
        </w:trPr>
        <w:tc>
          <w:tcPr>
            <w:tcW w:w="1176" w:type="dxa"/>
            <w:vMerge/>
            <w:tcBorders>
              <w:left w:val="single" w:sz="12" w:space="0" w:color="auto"/>
              <w:right w:val="single" w:sz="12" w:space="0" w:color="auto"/>
            </w:tcBorders>
            <w:vAlign w:val="center"/>
            <w:hideMark/>
          </w:tcPr>
          <w:p w14:paraId="02C8F3AB" w14:textId="77777777" w:rsidR="00A11AB7" w:rsidRPr="00EA44AC" w:rsidRDefault="00A11AB7" w:rsidP="00A11AB7">
            <w:pPr>
              <w:spacing w:after="0" w:line="240" w:lineRule="auto"/>
              <w:rPr>
                <w:rFonts w:asciiTheme="majorBidi" w:eastAsia="Times New Roman" w:hAnsiTheme="majorBidi" w:cstheme="majorBidi"/>
                <w:b/>
                <w:bCs/>
                <w:color w:val="000000"/>
                <w:sz w:val="24"/>
                <w:szCs w:val="24"/>
              </w:rPr>
            </w:pPr>
          </w:p>
        </w:tc>
        <w:tc>
          <w:tcPr>
            <w:tcW w:w="1793" w:type="dxa"/>
            <w:vMerge/>
            <w:tcBorders>
              <w:left w:val="single" w:sz="12" w:space="0" w:color="auto"/>
            </w:tcBorders>
            <w:shd w:val="clear" w:color="auto" w:fill="D9D9D9" w:themeFill="background1" w:themeFillShade="D9"/>
            <w:noWrap/>
            <w:vAlign w:val="center"/>
            <w:hideMark/>
          </w:tcPr>
          <w:p w14:paraId="7238A83B" w14:textId="4A42C7E9" w:rsidR="00A11AB7" w:rsidRPr="00EA44AC" w:rsidRDefault="00A11AB7" w:rsidP="00A11AB7">
            <w:pPr>
              <w:spacing w:after="0" w:line="240" w:lineRule="auto"/>
              <w:jc w:val="center"/>
              <w:rPr>
                <w:rFonts w:asciiTheme="majorBidi" w:eastAsia="Times New Roman" w:hAnsiTheme="majorBidi" w:cstheme="majorBidi"/>
                <w:color w:val="000000"/>
              </w:rPr>
            </w:pPr>
          </w:p>
        </w:tc>
        <w:tc>
          <w:tcPr>
            <w:tcW w:w="1443" w:type="dxa"/>
            <w:vMerge/>
            <w:shd w:val="clear" w:color="auto" w:fill="D9D9D9" w:themeFill="background1" w:themeFillShade="D9"/>
            <w:vAlign w:val="center"/>
            <w:hideMark/>
          </w:tcPr>
          <w:p w14:paraId="099F432F" w14:textId="77777777" w:rsidR="00A11AB7" w:rsidRPr="00EA44AC" w:rsidRDefault="00A11AB7" w:rsidP="00A11AB7">
            <w:pPr>
              <w:spacing w:after="0" w:line="240" w:lineRule="auto"/>
              <w:rPr>
                <w:rFonts w:asciiTheme="majorBidi" w:eastAsia="Times New Roman" w:hAnsiTheme="majorBidi" w:cstheme="majorBidi"/>
                <w:color w:val="000000"/>
              </w:rPr>
            </w:pPr>
          </w:p>
        </w:tc>
        <w:tc>
          <w:tcPr>
            <w:tcW w:w="1084" w:type="dxa"/>
            <w:shd w:val="clear" w:color="auto" w:fill="D9D9D9" w:themeFill="background1" w:themeFillShade="D9"/>
            <w:noWrap/>
            <w:vAlign w:val="center"/>
            <w:hideMark/>
          </w:tcPr>
          <w:p w14:paraId="3DE125AA"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Oligo</w:t>
            </w:r>
          </w:p>
        </w:tc>
        <w:tc>
          <w:tcPr>
            <w:tcW w:w="766" w:type="dxa"/>
            <w:shd w:val="clear" w:color="auto" w:fill="D9D9D9" w:themeFill="background1" w:themeFillShade="D9"/>
            <w:noWrap/>
            <w:vAlign w:val="center"/>
            <w:hideMark/>
          </w:tcPr>
          <w:p w14:paraId="016EAF16"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2299</w:t>
            </w:r>
          </w:p>
        </w:tc>
        <w:tc>
          <w:tcPr>
            <w:tcW w:w="1643" w:type="dxa"/>
            <w:tcBorders>
              <w:right w:val="single" w:sz="2" w:space="0" w:color="auto"/>
            </w:tcBorders>
            <w:shd w:val="clear" w:color="auto" w:fill="D9D9D9" w:themeFill="background1" w:themeFillShade="D9"/>
            <w:noWrap/>
            <w:vAlign w:val="center"/>
            <w:hideMark/>
          </w:tcPr>
          <w:p w14:paraId="0E3F9C5D"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0.14</w:t>
            </w:r>
          </w:p>
        </w:tc>
        <w:tc>
          <w:tcPr>
            <w:tcW w:w="1630" w:type="dxa"/>
            <w:tcBorders>
              <w:top w:val="single" w:sz="2" w:space="0" w:color="auto"/>
              <w:left w:val="single" w:sz="2" w:space="0" w:color="auto"/>
              <w:bottom w:val="single" w:sz="2" w:space="0" w:color="auto"/>
              <w:right w:val="single" w:sz="12" w:space="0" w:color="auto"/>
            </w:tcBorders>
            <w:shd w:val="clear" w:color="auto" w:fill="D9D9D9" w:themeFill="background1" w:themeFillShade="D9"/>
            <w:noWrap/>
            <w:vAlign w:val="bottom"/>
            <w:hideMark/>
          </w:tcPr>
          <w:p w14:paraId="395E4632" w14:textId="4AA54520" w:rsidR="00A11AB7" w:rsidRPr="00EA44AC" w:rsidRDefault="00A11AB7" w:rsidP="00A11AB7">
            <w:pPr>
              <w:spacing w:after="0" w:line="240" w:lineRule="auto"/>
              <w:rPr>
                <w:rFonts w:asciiTheme="majorBidi" w:eastAsia="Times New Roman" w:hAnsiTheme="majorBidi" w:cstheme="majorBidi"/>
                <w:color w:val="000000"/>
              </w:rPr>
            </w:pPr>
            <w:r w:rsidRPr="00A11AB7">
              <w:rPr>
                <w:rFonts w:asciiTheme="majorBidi" w:hAnsiTheme="majorBidi" w:cstheme="majorBidi"/>
                <w:color w:val="000000"/>
              </w:rPr>
              <w:t>0.649</w:t>
            </w:r>
          </w:p>
        </w:tc>
      </w:tr>
      <w:tr w:rsidR="00A11AB7" w:rsidRPr="00EA44AC" w14:paraId="2390A231" w14:textId="77777777" w:rsidTr="00A11AB7">
        <w:trPr>
          <w:trHeight w:val="290"/>
          <w:jc w:val="center"/>
        </w:trPr>
        <w:tc>
          <w:tcPr>
            <w:tcW w:w="1176" w:type="dxa"/>
            <w:vMerge/>
            <w:tcBorders>
              <w:left w:val="single" w:sz="12" w:space="0" w:color="auto"/>
              <w:right w:val="single" w:sz="12" w:space="0" w:color="auto"/>
            </w:tcBorders>
            <w:vAlign w:val="center"/>
            <w:hideMark/>
          </w:tcPr>
          <w:p w14:paraId="55D36EE5" w14:textId="77777777" w:rsidR="00A11AB7" w:rsidRPr="00EA44AC" w:rsidRDefault="00A11AB7" w:rsidP="00A11AB7">
            <w:pPr>
              <w:spacing w:after="0" w:line="240" w:lineRule="auto"/>
              <w:rPr>
                <w:rFonts w:asciiTheme="majorBidi" w:eastAsia="Times New Roman" w:hAnsiTheme="majorBidi" w:cstheme="majorBidi"/>
                <w:b/>
                <w:bCs/>
                <w:color w:val="000000"/>
                <w:sz w:val="24"/>
                <w:szCs w:val="24"/>
              </w:rPr>
            </w:pPr>
          </w:p>
        </w:tc>
        <w:tc>
          <w:tcPr>
            <w:tcW w:w="1793" w:type="dxa"/>
            <w:vMerge/>
            <w:tcBorders>
              <w:left w:val="single" w:sz="12" w:space="0" w:color="auto"/>
            </w:tcBorders>
            <w:shd w:val="clear" w:color="auto" w:fill="D9D9D9" w:themeFill="background1" w:themeFillShade="D9"/>
            <w:noWrap/>
            <w:vAlign w:val="center"/>
            <w:hideMark/>
          </w:tcPr>
          <w:p w14:paraId="2B522587" w14:textId="471DF018" w:rsidR="00A11AB7" w:rsidRPr="00EA44AC" w:rsidRDefault="00A11AB7" w:rsidP="00A11AB7">
            <w:pPr>
              <w:spacing w:after="0" w:line="240" w:lineRule="auto"/>
              <w:jc w:val="center"/>
              <w:rPr>
                <w:rFonts w:asciiTheme="majorBidi" w:eastAsia="Times New Roman" w:hAnsiTheme="majorBidi" w:cstheme="majorBidi"/>
                <w:color w:val="000000"/>
              </w:rPr>
            </w:pPr>
          </w:p>
        </w:tc>
        <w:tc>
          <w:tcPr>
            <w:tcW w:w="1443" w:type="dxa"/>
            <w:vMerge/>
            <w:shd w:val="clear" w:color="auto" w:fill="D9D9D9" w:themeFill="background1" w:themeFillShade="D9"/>
            <w:vAlign w:val="center"/>
            <w:hideMark/>
          </w:tcPr>
          <w:p w14:paraId="212C3599" w14:textId="77777777" w:rsidR="00A11AB7" w:rsidRPr="00EA44AC" w:rsidRDefault="00A11AB7" w:rsidP="00A11AB7">
            <w:pPr>
              <w:spacing w:after="0" w:line="240" w:lineRule="auto"/>
              <w:rPr>
                <w:rFonts w:asciiTheme="majorBidi" w:eastAsia="Times New Roman" w:hAnsiTheme="majorBidi" w:cstheme="majorBidi"/>
                <w:color w:val="000000"/>
              </w:rPr>
            </w:pPr>
          </w:p>
        </w:tc>
        <w:tc>
          <w:tcPr>
            <w:tcW w:w="1084" w:type="dxa"/>
            <w:shd w:val="clear" w:color="auto" w:fill="D9D9D9" w:themeFill="background1" w:themeFillShade="D9"/>
            <w:noWrap/>
            <w:vAlign w:val="center"/>
            <w:hideMark/>
          </w:tcPr>
          <w:p w14:paraId="3810ECEC"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Neuronal</w:t>
            </w:r>
          </w:p>
        </w:tc>
        <w:tc>
          <w:tcPr>
            <w:tcW w:w="766" w:type="dxa"/>
            <w:shd w:val="clear" w:color="auto" w:fill="D9D9D9" w:themeFill="background1" w:themeFillShade="D9"/>
            <w:noWrap/>
            <w:vAlign w:val="center"/>
            <w:hideMark/>
          </w:tcPr>
          <w:p w14:paraId="7C5DF85E"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168</w:t>
            </w:r>
          </w:p>
        </w:tc>
        <w:tc>
          <w:tcPr>
            <w:tcW w:w="1643" w:type="dxa"/>
            <w:tcBorders>
              <w:right w:val="single" w:sz="2" w:space="0" w:color="auto"/>
            </w:tcBorders>
            <w:shd w:val="clear" w:color="auto" w:fill="D9D9D9" w:themeFill="background1" w:themeFillShade="D9"/>
            <w:noWrap/>
            <w:vAlign w:val="center"/>
            <w:hideMark/>
          </w:tcPr>
          <w:p w14:paraId="3C0E17CC"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0.011</w:t>
            </w:r>
          </w:p>
        </w:tc>
        <w:tc>
          <w:tcPr>
            <w:tcW w:w="1630" w:type="dxa"/>
            <w:tcBorders>
              <w:top w:val="single" w:sz="2" w:space="0" w:color="auto"/>
              <w:left w:val="single" w:sz="2" w:space="0" w:color="auto"/>
              <w:bottom w:val="single" w:sz="2" w:space="0" w:color="auto"/>
              <w:right w:val="single" w:sz="12" w:space="0" w:color="auto"/>
            </w:tcBorders>
            <w:shd w:val="clear" w:color="auto" w:fill="D9D9D9" w:themeFill="background1" w:themeFillShade="D9"/>
            <w:noWrap/>
            <w:vAlign w:val="bottom"/>
            <w:hideMark/>
          </w:tcPr>
          <w:p w14:paraId="03B3CB73" w14:textId="2BC4ED5E" w:rsidR="00A11AB7" w:rsidRPr="00EA44AC" w:rsidRDefault="00A11AB7" w:rsidP="00A11AB7">
            <w:pPr>
              <w:spacing w:after="0" w:line="240" w:lineRule="auto"/>
              <w:rPr>
                <w:rFonts w:asciiTheme="majorBidi" w:eastAsia="Times New Roman" w:hAnsiTheme="majorBidi" w:cstheme="majorBidi"/>
                <w:color w:val="000000"/>
              </w:rPr>
            </w:pPr>
            <w:r w:rsidRPr="00A11AB7">
              <w:rPr>
                <w:rFonts w:asciiTheme="majorBidi" w:hAnsiTheme="majorBidi" w:cstheme="majorBidi"/>
                <w:color w:val="000000"/>
              </w:rPr>
              <w:t>0.047</w:t>
            </w:r>
          </w:p>
        </w:tc>
      </w:tr>
      <w:tr w:rsidR="00A11AB7" w:rsidRPr="00EA44AC" w14:paraId="052AF0E0" w14:textId="77777777" w:rsidTr="00A11AB7">
        <w:trPr>
          <w:trHeight w:val="290"/>
          <w:jc w:val="center"/>
        </w:trPr>
        <w:tc>
          <w:tcPr>
            <w:tcW w:w="1176" w:type="dxa"/>
            <w:vMerge/>
            <w:tcBorders>
              <w:left w:val="single" w:sz="12" w:space="0" w:color="auto"/>
              <w:right w:val="single" w:sz="12" w:space="0" w:color="auto"/>
            </w:tcBorders>
            <w:vAlign w:val="center"/>
            <w:hideMark/>
          </w:tcPr>
          <w:p w14:paraId="7EAAFA1A" w14:textId="77777777" w:rsidR="00A11AB7" w:rsidRPr="00EA44AC" w:rsidRDefault="00A11AB7" w:rsidP="00A11AB7">
            <w:pPr>
              <w:spacing w:after="0" w:line="240" w:lineRule="auto"/>
              <w:rPr>
                <w:rFonts w:asciiTheme="majorBidi" w:eastAsia="Times New Roman" w:hAnsiTheme="majorBidi" w:cstheme="majorBidi"/>
                <w:b/>
                <w:bCs/>
                <w:color w:val="000000"/>
                <w:sz w:val="24"/>
                <w:szCs w:val="24"/>
              </w:rPr>
            </w:pPr>
          </w:p>
        </w:tc>
        <w:tc>
          <w:tcPr>
            <w:tcW w:w="1793" w:type="dxa"/>
            <w:vMerge w:val="restart"/>
            <w:tcBorders>
              <w:left w:val="single" w:sz="12" w:space="0" w:color="auto"/>
            </w:tcBorders>
            <w:shd w:val="clear" w:color="auto" w:fill="auto"/>
            <w:noWrap/>
            <w:vAlign w:val="center"/>
            <w:hideMark/>
          </w:tcPr>
          <w:p w14:paraId="62D17B7A" w14:textId="77777777" w:rsidR="00A11AB7" w:rsidRPr="00EA44AC" w:rsidRDefault="00A11AB7" w:rsidP="00A11AB7">
            <w:pPr>
              <w:spacing w:after="0" w:line="240" w:lineRule="auto"/>
              <w:jc w:val="center"/>
              <w:rPr>
                <w:rFonts w:asciiTheme="majorBidi" w:eastAsia="Times New Roman" w:hAnsiTheme="majorBidi" w:cstheme="majorBidi"/>
                <w:color w:val="000000"/>
              </w:rPr>
            </w:pPr>
            <w:r w:rsidRPr="00EA44AC">
              <w:rPr>
                <w:rFonts w:asciiTheme="majorBidi" w:eastAsia="Times New Roman" w:hAnsiTheme="majorBidi" w:cstheme="majorBidi"/>
                <w:color w:val="000000"/>
              </w:rPr>
              <w:t>CETS_Shuffled</w:t>
            </w:r>
          </w:p>
          <w:p w14:paraId="0049C284" w14:textId="5B565F3D" w:rsidR="00A11AB7" w:rsidRPr="00EA44AC" w:rsidRDefault="00A11AB7" w:rsidP="00A11AB7">
            <w:pPr>
              <w:spacing w:after="0" w:line="240" w:lineRule="auto"/>
              <w:jc w:val="center"/>
              <w:rPr>
                <w:rFonts w:asciiTheme="majorBidi" w:eastAsia="Times New Roman" w:hAnsiTheme="majorBidi" w:cstheme="majorBidi"/>
                <w:color w:val="000000"/>
              </w:rPr>
            </w:pPr>
          </w:p>
        </w:tc>
        <w:tc>
          <w:tcPr>
            <w:tcW w:w="1443" w:type="dxa"/>
            <w:vMerge w:val="restart"/>
            <w:shd w:val="clear" w:color="auto" w:fill="auto"/>
            <w:noWrap/>
            <w:vAlign w:val="center"/>
            <w:hideMark/>
          </w:tcPr>
          <w:p w14:paraId="3507465C" w14:textId="77777777" w:rsidR="00A11AB7" w:rsidRPr="00EA44AC" w:rsidRDefault="00A11AB7" w:rsidP="00A11AB7">
            <w:pPr>
              <w:spacing w:after="0" w:line="240" w:lineRule="auto"/>
              <w:jc w:val="center"/>
              <w:rPr>
                <w:rFonts w:asciiTheme="majorBidi" w:eastAsia="Times New Roman" w:hAnsiTheme="majorBidi" w:cstheme="majorBidi"/>
                <w:color w:val="000000"/>
              </w:rPr>
            </w:pPr>
            <w:r w:rsidRPr="00EA44AC">
              <w:rPr>
                <w:rFonts w:asciiTheme="majorBidi" w:eastAsia="Times New Roman" w:hAnsiTheme="majorBidi" w:cstheme="majorBidi"/>
                <w:color w:val="000000"/>
              </w:rPr>
              <w:t>1875</w:t>
            </w:r>
          </w:p>
        </w:tc>
        <w:tc>
          <w:tcPr>
            <w:tcW w:w="1084" w:type="dxa"/>
            <w:shd w:val="clear" w:color="auto" w:fill="auto"/>
            <w:noWrap/>
            <w:vAlign w:val="center"/>
            <w:hideMark/>
          </w:tcPr>
          <w:p w14:paraId="7322FDA0"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Astrocyte</w:t>
            </w:r>
          </w:p>
        </w:tc>
        <w:tc>
          <w:tcPr>
            <w:tcW w:w="766" w:type="dxa"/>
            <w:shd w:val="clear" w:color="auto" w:fill="auto"/>
            <w:noWrap/>
            <w:vAlign w:val="center"/>
            <w:hideMark/>
          </w:tcPr>
          <w:p w14:paraId="2068EAE6"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500</w:t>
            </w:r>
          </w:p>
        </w:tc>
        <w:tc>
          <w:tcPr>
            <w:tcW w:w="1643" w:type="dxa"/>
            <w:tcBorders>
              <w:right w:val="single" w:sz="2" w:space="0" w:color="auto"/>
            </w:tcBorders>
            <w:shd w:val="clear" w:color="auto" w:fill="auto"/>
            <w:noWrap/>
            <w:vAlign w:val="center"/>
            <w:hideMark/>
          </w:tcPr>
          <w:p w14:paraId="7408321F"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0.054</w:t>
            </w:r>
          </w:p>
        </w:tc>
        <w:tc>
          <w:tcPr>
            <w:tcW w:w="1630" w:type="dxa"/>
            <w:tcBorders>
              <w:top w:val="single" w:sz="2" w:space="0" w:color="auto"/>
              <w:left w:val="single" w:sz="2" w:space="0" w:color="auto"/>
              <w:bottom w:val="single" w:sz="2" w:space="0" w:color="auto"/>
              <w:right w:val="single" w:sz="12" w:space="0" w:color="auto"/>
            </w:tcBorders>
            <w:shd w:val="clear" w:color="auto" w:fill="auto"/>
            <w:noWrap/>
            <w:vAlign w:val="bottom"/>
            <w:hideMark/>
          </w:tcPr>
          <w:p w14:paraId="7977D4C8" w14:textId="03D0C8D5" w:rsidR="00A11AB7" w:rsidRPr="00EA44AC" w:rsidRDefault="00A11AB7" w:rsidP="00A11AB7">
            <w:pPr>
              <w:spacing w:after="0" w:line="240" w:lineRule="auto"/>
              <w:rPr>
                <w:rFonts w:asciiTheme="majorBidi" w:eastAsia="Times New Roman" w:hAnsiTheme="majorBidi" w:cstheme="majorBidi"/>
                <w:color w:val="000000"/>
              </w:rPr>
            </w:pPr>
            <w:r w:rsidRPr="00A11AB7">
              <w:rPr>
                <w:rFonts w:asciiTheme="majorBidi" w:hAnsiTheme="majorBidi" w:cstheme="majorBidi"/>
                <w:color w:val="000000"/>
              </w:rPr>
              <w:t>0.267</w:t>
            </w:r>
          </w:p>
        </w:tc>
      </w:tr>
      <w:tr w:rsidR="00A11AB7" w:rsidRPr="00EA44AC" w14:paraId="67AF85D4" w14:textId="77777777" w:rsidTr="00A11AB7">
        <w:trPr>
          <w:trHeight w:val="290"/>
          <w:jc w:val="center"/>
        </w:trPr>
        <w:tc>
          <w:tcPr>
            <w:tcW w:w="1176" w:type="dxa"/>
            <w:vMerge/>
            <w:tcBorders>
              <w:left w:val="single" w:sz="12" w:space="0" w:color="auto"/>
              <w:right w:val="single" w:sz="12" w:space="0" w:color="auto"/>
            </w:tcBorders>
            <w:vAlign w:val="center"/>
            <w:hideMark/>
          </w:tcPr>
          <w:p w14:paraId="5B676A5C" w14:textId="77777777" w:rsidR="00A11AB7" w:rsidRPr="00EA44AC" w:rsidRDefault="00A11AB7" w:rsidP="00A11AB7">
            <w:pPr>
              <w:spacing w:after="0" w:line="240" w:lineRule="auto"/>
              <w:rPr>
                <w:rFonts w:asciiTheme="majorBidi" w:eastAsia="Times New Roman" w:hAnsiTheme="majorBidi" w:cstheme="majorBidi"/>
                <w:b/>
                <w:bCs/>
                <w:color w:val="000000"/>
                <w:sz w:val="24"/>
                <w:szCs w:val="24"/>
              </w:rPr>
            </w:pPr>
          </w:p>
        </w:tc>
        <w:tc>
          <w:tcPr>
            <w:tcW w:w="1793" w:type="dxa"/>
            <w:vMerge/>
            <w:tcBorders>
              <w:left w:val="single" w:sz="12" w:space="0" w:color="auto"/>
            </w:tcBorders>
            <w:shd w:val="clear" w:color="auto" w:fill="auto"/>
            <w:noWrap/>
            <w:vAlign w:val="center"/>
            <w:hideMark/>
          </w:tcPr>
          <w:p w14:paraId="296832F9" w14:textId="703D6290" w:rsidR="00A11AB7" w:rsidRPr="00EA44AC" w:rsidRDefault="00A11AB7" w:rsidP="00A11AB7">
            <w:pPr>
              <w:spacing w:after="0" w:line="240" w:lineRule="auto"/>
              <w:jc w:val="center"/>
              <w:rPr>
                <w:rFonts w:asciiTheme="majorBidi" w:eastAsia="Times New Roman" w:hAnsiTheme="majorBidi" w:cstheme="majorBidi"/>
                <w:color w:val="000000"/>
              </w:rPr>
            </w:pPr>
          </w:p>
        </w:tc>
        <w:tc>
          <w:tcPr>
            <w:tcW w:w="1443" w:type="dxa"/>
            <w:vMerge/>
            <w:vAlign w:val="center"/>
            <w:hideMark/>
          </w:tcPr>
          <w:p w14:paraId="2C6EF779" w14:textId="77777777" w:rsidR="00A11AB7" w:rsidRPr="00EA44AC" w:rsidRDefault="00A11AB7" w:rsidP="00A11AB7">
            <w:pPr>
              <w:spacing w:after="0" w:line="240" w:lineRule="auto"/>
              <w:rPr>
                <w:rFonts w:asciiTheme="majorBidi" w:eastAsia="Times New Roman" w:hAnsiTheme="majorBidi" w:cstheme="majorBidi"/>
                <w:color w:val="000000"/>
              </w:rPr>
            </w:pPr>
          </w:p>
        </w:tc>
        <w:tc>
          <w:tcPr>
            <w:tcW w:w="1084" w:type="dxa"/>
            <w:shd w:val="clear" w:color="auto" w:fill="auto"/>
            <w:noWrap/>
            <w:vAlign w:val="center"/>
            <w:hideMark/>
          </w:tcPr>
          <w:p w14:paraId="3818A304"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Microglia</w:t>
            </w:r>
          </w:p>
        </w:tc>
        <w:tc>
          <w:tcPr>
            <w:tcW w:w="766" w:type="dxa"/>
            <w:shd w:val="clear" w:color="auto" w:fill="auto"/>
            <w:noWrap/>
            <w:vAlign w:val="center"/>
            <w:hideMark/>
          </w:tcPr>
          <w:p w14:paraId="2432A3ED"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211</w:t>
            </w:r>
          </w:p>
        </w:tc>
        <w:tc>
          <w:tcPr>
            <w:tcW w:w="1643" w:type="dxa"/>
            <w:tcBorders>
              <w:right w:val="single" w:sz="2" w:space="0" w:color="auto"/>
            </w:tcBorders>
            <w:shd w:val="clear" w:color="auto" w:fill="auto"/>
            <w:noWrap/>
            <w:vAlign w:val="center"/>
            <w:hideMark/>
          </w:tcPr>
          <w:p w14:paraId="45C77BE9"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0.023</w:t>
            </w:r>
          </w:p>
        </w:tc>
        <w:tc>
          <w:tcPr>
            <w:tcW w:w="1630" w:type="dxa"/>
            <w:tcBorders>
              <w:top w:val="single" w:sz="2" w:space="0" w:color="auto"/>
              <w:left w:val="single" w:sz="2" w:space="0" w:color="auto"/>
              <w:bottom w:val="single" w:sz="2" w:space="0" w:color="auto"/>
              <w:right w:val="single" w:sz="12" w:space="0" w:color="auto"/>
            </w:tcBorders>
            <w:shd w:val="clear" w:color="auto" w:fill="auto"/>
            <w:noWrap/>
            <w:vAlign w:val="bottom"/>
            <w:hideMark/>
          </w:tcPr>
          <w:p w14:paraId="10E9780F" w14:textId="73FED624" w:rsidR="00A11AB7" w:rsidRPr="00EA44AC" w:rsidRDefault="00A11AB7" w:rsidP="00A11AB7">
            <w:pPr>
              <w:spacing w:after="0" w:line="240" w:lineRule="auto"/>
              <w:rPr>
                <w:rFonts w:asciiTheme="majorBidi" w:eastAsia="Times New Roman" w:hAnsiTheme="majorBidi" w:cstheme="majorBidi"/>
                <w:color w:val="000000"/>
              </w:rPr>
            </w:pPr>
            <w:r w:rsidRPr="00A11AB7">
              <w:rPr>
                <w:rFonts w:asciiTheme="majorBidi" w:hAnsiTheme="majorBidi" w:cstheme="majorBidi"/>
                <w:color w:val="000000"/>
              </w:rPr>
              <w:t>0.113</w:t>
            </w:r>
          </w:p>
        </w:tc>
      </w:tr>
      <w:tr w:rsidR="00A11AB7" w:rsidRPr="00EA44AC" w14:paraId="71DE9212" w14:textId="77777777" w:rsidTr="00A11AB7">
        <w:trPr>
          <w:trHeight w:val="290"/>
          <w:jc w:val="center"/>
        </w:trPr>
        <w:tc>
          <w:tcPr>
            <w:tcW w:w="1176" w:type="dxa"/>
            <w:vMerge/>
            <w:tcBorders>
              <w:left w:val="single" w:sz="12" w:space="0" w:color="auto"/>
              <w:right w:val="single" w:sz="12" w:space="0" w:color="auto"/>
            </w:tcBorders>
            <w:vAlign w:val="center"/>
            <w:hideMark/>
          </w:tcPr>
          <w:p w14:paraId="53AE0090" w14:textId="77777777" w:rsidR="00A11AB7" w:rsidRPr="00EA44AC" w:rsidRDefault="00A11AB7" w:rsidP="00A11AB7">
            <w:pPr>
              <w:spacing w:after="0" w:line="240" w:lineRule="auto"/>
              <w:rPr>
                <w:rFonts w:asciiTheme="majorBidi" w:eastAsia="Times New Roman" w:hAnsiTheme="majorBidi" w:cstheme="majorBidi"/>
                <w:b/>
                <w:bCs/>
                <w:color w:val="000000"/>
                <w:sz w:val="24"/>
                <w:szCs w:val="24"/>
              </w:rPr>
            </w:pPr>
          </w:p>
        </w:tc>
        <w:tc>
          <w:tcPr>
            <w:tcW w:w="1793" w:type="dxa"/>
            <w:vMerge/>
            <w:tcBorders>
              <w:left w:val="single" w:sz="12" w:space="0" w:color="auto"/>
            </w:tcBorders>
            <w:shd w:val="clear" w:color="auto" w:fill="auto"/>
            <w:noWrap/>
            <w:vAlign w:val="center"/>
            <w:hideMark/>
          </w:tcPr>
          <w:p w14:paraId="55587964" w14:textId="05FE2249" w:rsidR="00A11AB7" w:rsidRPr="00EA44AC" w:rsidRDefault="00A11AB7" w:rsidP="00A11AB7">
            <w:pPr>
              <w:spacing w:after="0" w:line="240" w:lineRule="auto"/>
              <w:jc w:val="center"/>
              <w:rPr>
                <w:rFonts w:asciiTheme="majorBidi" w:eastAsia="Times New Roman" w:hAnsiTheme="majorBidi" w:cstheme="majorBidi"/>
                <w:color w:val="000000"/>
              </w:rPr>
            </w:pPr>
          </w:p>
        </w:tc>
        <w:tc>
          <w:tcPr>
            <w:tcW w:w="1443" w:type="dxa"/>
            <w:vMerge/>
            <w:vAlign w:val="center"/>
            <w:hideMark/>
          </w:tcPr>
          <w:p w14:paraId="30F0E018" w14:textId="77777777" w:rsidR="00A11AB7" w:rsidRPr="00EA44AC" w:rsidRDefault="00A11AB7" w:rsidP="00A11AB7">
            <w:pPr>
              <w:spacing w:after="0" w:line="240" w:lineRule="auto"/>
              <w:rPr>
                <w:rFonts w:asciiTheme="majorBidi" w:eastAsia="Times New Roman" w:hAnsiTheme="majorBidi" w:cstheme="majorBidi"/>
                <w:color w:val="000000"/>
              </w:rPr>
            </w:pPr>
          </w:p>
        </w:tc>
        <w:tc>
          <w:tcPr>
            <w:tcW w:w="1084" w:type="dxa"/>
            <w:shd w:val="clear" w:color="auto" w:fill="auto"/>
            <w:noWrap/>
            <w:vAlign w:val="center"/>
            <w:hideMark/>
          </w:tcPr>
          <w:p w14:paraId="23D1D8C7"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Oligo</w:t>
            </w:r>
          </w:p>
        </w:tc>
        <w:tc>
          <w:tcPr>
            <w:tcW w:w="766" w:type="dxa"/>
            <w:shd w:val="clear" w:color="auto" w:fill="auto"/>
            <w:noWrap/>
            <w:vAlign w:val="center"/>
            <w:hideMark/>
          </w:tcPr>
          <w:p w14:paraId="44761EE3"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1072</w:t>
            </w:r>
          </w:p>
        </w:tc>
        <w:tc>
          <w:tcPr>
            <w:tcW w:w="1643" w:type="dxa"/>
            <w:tcBorders>
              <w:right w:val="single" w:sz="2" w:space="0" w:color="auto"/>
            </w:tcBorders>
            <w:shd w:val="clear" w:color="auto" w:fill="auto"/>
            <w:noWrap/>
            <w:vAlign w:val="center"/>
            <w:hideMark/>
          </w:tcPr>
          <w:p w14:paraId="028BC715"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0.12</w:t>
            </w:r>
          </w:p>
        </w:tc>
        <w:tc>
          <w:tcPr>
            <w:tcW w:w="1630" w:type="dxa"/>
            <w:tcBorders>
              <w:top w:val="single" w:sz="2" w:space="0" w:color="auto"/>
              <w:left w:val="single" w:sz="2" w:space="0" w:color="auto"/>
              <w:bottom w:val="single" w:sz="2" w:space="0" w:color="auto"/>
              <w:right w:val="single" w:sz="12" w:space="0" w:color="auto"/>
            </w:tcBorders>
            <w:shd w:val="clear" w:color="auto" w:fill="auto"/>
            <w:noWrap/>
            <w:vAlign w:val="bottom"/>
            <w:hideMark/>
          </w:tcPr>
          <w:p w14:paraId="47611139" w14:textId="0D3FCE40" w:rsidR="00A11AB7" w:rsidRPr="00EA44AC" w:rsidRDefault="00A11AB7" w:rsidP="00A11AB7">
            <w:pPr>
              <w:spacing w:after="0" w:line="240" w:lineRule="auto"/>
              <w:rPr>
                <w:rFonts w:asciiTheme="majorBidi" w:eastAsia="Times New Roman" w:hAnsiTheme="majorBidi" w:cstheme="majorBidi"/>
                <w:color w:val="000000"/>
              </w:rPr>
            </w:pPr>
            <w:r w:rsidRPr="00A11AB7">
              <w:rPr>
                <w:rFonts w:asciiTheme="majorBidi" w:hAnsiTheme="majorBidi" w:cstheme="majorBidi"/>
                <w:color w:val="000000"/>
              </w:rPr>
              <w:t>0.572</w:t>
            </w:r>
          </w:p>
        </w:tc>
      </w:tr>
      <w:tr w:rsidR="00A11AB7" w:rsidRPr="00EA44AC" w14:paraId="0946ED94" w14:textId="77777777" w:rsidTr="00A11AB7">
        <w:trPr>
          <w:trHeight w:val="290"/>
          <w:jc w:val="center"/>
        </w:trPr>
        <w:tc>
          <w:tcPr>
            <w:tcW w:w="1176" w:type="dxa"/>
            <w:vMerge/>
            <w:tcBorders>
              <w:left w:val="single" w:sz="12" w:space="0" w:color="auto"/>
              <w:right w:val="single" w:sz="12" w:space="0" w:color="auto"/>
            </w:tcBorders>
            <w:vAlign w:val="center"/>
            <w:hideMark/>
          </w:tcPr>
          <w:p w14:paraId="0296AFA2" w14:textId="77777777" w:rsidR="00A11AB7" w:rsidRPr="00EA44AC" w:rsidRDefault="00A11AB7" w:rsidP="00A11AB7">
            <w:pPr>
              <w:spacing w:after="0" w:line="240" w:lineRule="auto"/>
              <w:rPr>
                <w:rFonts w:asciiTheme="majorBidi" w:eastAsia="Times New Roman" w:hAnsiTheme="majorBidi" w:cstheme="majorBidi"/>
                <w:b/>
                <w:bCs/>
                <w:color w:val="000000"/>
                <w:sz w:val="24"/>
                <w:szCs w:val="24"/>
              </w:rPr>
            </w:pPr>
          </w:p>
        </w:tc>
        <w:tc>
          <w:tcPr>
            <w:tcW w:w="1793" w:type="dxa"/>
            <w:vMerge/>
            <w:tcBorders>
              <w:left w:val="single" w:sz="12" w:space="0" w:color="auto"/>
              <w:bottom w:val="single" w:sz="4" w:space="0" w:color="auto"/>
            </w:tcBorders>
            <w:shd w:val="clear" w:color="auto" w:fill="auto"/>
            <w:noWrap/>
            <w:vAlign w:val="center"/>
            <w:hideMark/>
          </w:tcPr>
          <w:p w14:paraId="69DC8D53" w14:textId="6523297D" w:rsidR="00A11AB7" w:rsidRPr="00EA44AC" w:rsidRDefault="00A11AB7" w:rsidP="00A11AB7">
            <w:pPr>
              <w:spacing w:after="0" w:line="240" w:lineRule="auto"/>
              <w:jc w:val="center"/>
              <w:rPr>
                <w:rFonts w:asciiTheme="majorBidi" w:eastAsia="Times New Roman" w:hAnsiTheme="majorBidi" w:cstheme="majorBidi"/>
                <w:color w:val="000000"/>
              </w:rPr>
            </w:pPr>
          </w:p>
        </w:tc>
        <w:tc>
          <w:tcPr>
            <w:tcW w:w="1443" w:type="dxa"/>
            <w:vMerge/>
            <w:tcBorders>
              <w:bottom w:val="single" w:sz="4" w:space="0" w:color="auto"/>
            </w:tcBorders>
            <w:vAlign w:val="center"/>
            <w:hideMark/>
          </w:tcPr>
          <w:p w14:paraId="5E029ED4" w14:textId="77777777" w:rsidR="00A11AB7" w:rsidRPr="00EA44AC" w:rsidRDefault="00A11AB7" w:rsidP="00A11AB7">
            <w:pPr>
              <w:spacing w:after="0" w:line="240" w:lineRule="auto"/>
              <w:rPr>
                <w:rFonts w:asciiTheme="majorBidi" w:eastAsia="Times New Roman" w:hAnsiTheme="majorBidi" w:cstheme="majorBidi"/>
                <w:color w:val="000000"/>
              </w:rPr>
            </w:pPr>
          </w:p>
        </w:tc>
        <w:tc>
          <w:tcPr>
            <w:tcW w:w="1084" w:type="dxa"/>
            <w:tcBorders>
              <w:bottom w:val="single" w:sz="4" w:space="0" w:color="auto"/>
            </w:tcBorders>
            <w:shd w:val="clear" w:color="auto" w:fill="auto"/>
            <w:noWrap/>
            <w:vAlign w:val="center"/>
            <w:hideMark/>
          </w:tcPr>
          <w:p w14:paraId="2594168A"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Neuronal</w:t>
            </w:r>
          </w:p>
        </w:tc>
        <w:tc>
          <w:tcPr>
            <w:tcW w:w="766" w:type="dxa"/>
            <w:tcBorders>
              <w:bottom w:val="single" w:sz="4" w:space="0" w:color="auto"/>
            </w:tcBorders>
            <w:shd w:val="clear" w:color="auto" w:fill="auto"/>
            <w:noWrap/>
            <w:vAlign w:val="center"/>
            <w:hideMark/>
          </w:tcPr>
          <w:p w14:paraId="3D3178B6"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92</w:t>
            </w:r>
          </w:p>
        </w:tc>
        <w:tc>
          <w:tcPr>
            <w:tcW w:w="1643" w:type="dxa"/>
            <w:tcBorders>
              <w:bottom w:val="single" w:sz="4" w:space="0" w:color="auto"/>
              <w:right w:val="single" w:sz="2" w:space="0" w:color="auto"/>
            </w:tcBorders>
            <w:shd w:val="clear" w:color="auto" w:fill="auto"/>
            <w:noWrap/>
            <w:vAlign w:val="center"/>
            <w:hideMark/>
          </w:tcPr>
          <w:p w14:paraId="2DF0AA05"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0.01</w:t>
            </w:r>
          </w:p>
        </w:tc>
        <w:tc>
          <w:tcPr>
            <w:tcW w:w="1630" w:type="dxa"/>
            <w:tcBorders>
              <w:top w:val="single" w:sz="2" w:space="0" w:color="auto"/>
              <w:left w:val="single" w:sz="2" w:space="0" w:color="auto"/>
              <w:bottom w:val="single" w:sz="2" w:space="0" w:color="auto"/>
              <w:right w:val="single" w:sz="12" w:space="0" w:color="auto"/>
            </w:tcBorders>
            <w:shd w:val="clear" w:color="auto" w:fill="auto"/>
            <w:noWrap/>
            <w:vAlign w:val="bottom"/>
            <w:hideMark/>
          </w:tcPr>
          <w:p w14:paraId="04B75BBC" w14:textId="7729DD32" w:rsidR="00A11AB7" w:rsidRPr="00EA44AC" w:rsidRDefault="00A11AB7" w:rsidP="00A11AB7">
            <w:pPr>
              <w:spacing w:after="0" w:line="240" w:lineRule="auto"/>
              <w:rPr>
                <w:rFonts w:asciiTheme="majorBidi" w:eastAsia="Times New Roman" w:hAnsiTheme="majorBidi" w:cstheme="majorBidi"/>
                <w:color w:val="000000"/>
              </w:rPr>
            </w:pPr>
            <w:r w:rsidRPr="00A11AB7">
              <w:rPr>
                <w:rFonts w:asciiTheme="majorBidi" w:hAnsiTheme="majorBidi" w:cstheme="majorBidi"/>
                <w:color w:val="000000"/>
              </w:rPr>
              <w:t>0.049</w:t>
            </w:r>
          </w:p>
        </w:tc>
      </w:tr>
      <w:tr w:rsidR="00A11AB7" w:rsidRPr="00EA44AC" w14:paraId="6F6D3D92" w14:textId="77777777" w:rsidTr="00A11AB7">
        <w:trPr>
          <w:trHeight w:val="290"/>
          <w:jc w:val="center"/>
        </w:trPr>
        <w:tc>
          <w:tcPr>
            <w:tcW w:w="1176" w:type="dxa"/>
            <w:vMerge/>
            <w:tcBorders>
              <w:left w:val="single" w:sz="12" w:space="0" w:color="auto"/>
              <w:right w:val="single" w:sz="12" w:space="0" w:color="auto"/>
            </w:tcBorders>
            <w:vAlign w:val="center"/>
            <w:hideMark/>
          </w:tcPr>
          <w:p w14:paraId="0114F5AD" w14:textId="77777777" w:rsidR="00A11AB7" w:rsidRPr="00EA44AC" w:rsidRDefault="00A11AB7" w:rsidP="00A11AB7">
            <w:pPr>
              <w:spacing w:after="0" w:line="240" w:lineRule="auto"/>
              <w:rPr>
                <w:rFonts w:asciiTheme="majorBidi" w:eastAsia="Times New Roman" w:hAnsiTheme="majorBidi" w:cstheme="majorBidi"/>
                <w:b/>
                <w:bCs/>
                <w:color w:val="000000"/>
                <w:sz w:val="24"/>
                <w:szCs w:val="24"/>
              </w:rPr>
            </w:pPr>
          </w:p>
        </w:tc>
        <w:tc>
          <w:tcPr>
            <w:tcW w:w="1793" w:type="dxa"/>
            <w:vMerge w:val="restart"/>
            <w:tcBorders>
              <w:top w:val="single" w:sz="4" w:space="0" w:color="auto"/>
              <w:left w:val="single" w:sz="12" w:space="0" w:color="auto"/>
            </w:tcBorders>
            <w:shd w:val="clear" w:color="auto" w:fill="D9D9D9" w:themeFill="background1" w:themeFillShade="D9"/>
            <w:noWrap/>
            <w:vAlign w:val="center"/>
            <w:hideMark/>
          </w:tcPr>
          <w:p w14:paraId="530DA8BF" w14:textId="77777777" w:rsidR="00A11AB7" w:rsidRPr="00EA44AC" w:rsidRDefault="00A11AB7" w:rsidP="00A11AB7">
            <w:pPr>
              <w:spacing w:after="0" w:line="240" w:lineRule="auto"/>
              <w:jc w:val="center"/>
              <w:rPr>
                <w:rFonts w:asciiTheme="majorBidi" w:eastAsia="Times New Roman" w:hAnsiTheme="majorBidi" w:cstheme="majorBidi"/>
                <w:color w:val="000000"/>
              </w:rPr>
            </w:pPr>
            <w:r w:rsidRPr="00EA44AC">
              <w:rPr>
                <w:rFonts w:asciiTheme="majorBidi" w:eastAsia="Times New Roman" w:hAnsiTheme="majorBidi" w:cstheme="majorBidi"/>
                <w:color w:val="000000"/>
              </w:rPr>
              <w:t>CETs</w:t>
            </w:r>
          </w:p>
          <w:p w14:paraId="1C219616" w14:textId="37848DDF" w:rsidR="00A11AB7" w:rsidRPr="00EA44AC" w:rsidRDefault="00A11AB7" w:rsidP="00A11AB7">
            <w:pPr>
              <w:spacing w:after="0" w:line="240" w:lineRule="auto"/>
              <w:jc w:val="center"/>
              <w:rPr>
                <w:rFonts w:asciiTheme="majorBidi" w:eastAsia="Times New Roman" w:hAnsiTheme="majorBidi" w:cstheme="majorBidi"/>
                <w:color w:val="000000"/>
              </w:rPr>
            </w:pPr>
          </w:p>
        </w:tc>
        <w:tc>
          <w:tcPr>
            <w:tcW w:w="1443" w:type="dxa"/>
            <w:vMerge w:val="restart"/>
            <w:tcBorders>
              <w:top w:val="single" w:sz="4" w:space="0" w:color="auto"/>
            </w:tcBorders>
            <w:shd w:val="clear" w:color="auto" w:fill="D9D9D9" w:themeFill="background1" w:themeFillShade="D9"/>
            <w:noWrap/>
            <w:vAlign w:val="center"/>
            <w:hideMark/>
          </w:tcPr>
          <w:p w14:paraId="1F017DF2" w14:textId="77777777" w:rsidR="00A11AB7" w:rsidRPr="00EA44AC" w:rsidRDefault="00A11AB7" w:rsidP="00A11AB7">
            <w:pPr>
              <w:spacing w:after="0" w:line="240" w:lineRule="auto"/>
              <w:jc w:val="center"/>
              <w:rPr>
                <w:rFonts w:asciiTheme="majorBidi" w:eastAsia="Times New Roman" w:hAnsiTheme="majorBidi" w:cstheme="majorBidi"/>
                <w:color w:val="000000"/>
              </w:rPr>
            </w:pPr>
            <w:r w:rsidRPr="00EA44AC">
              <w:rPr>
                <w:rFonts w:asciiTheme="majorBidi" w:eastAsia="Times New Roman" w:hAnsiTheme="majorBidi" w:cstheme="majorBidi"/>
                <w:color w:val="000000"/>
              </w:rPr>
              <w:t>473</w:t>
            </w:r>
          </w:p>
        </w:tc>
        <w:tc>
          <w:tcPr>
            <w:tcW w:w="1084" w:type="dxa"/>
            <w:tcBorders>
              <w:top w:val="single" w:sz="4" w:space="0" w:color="auto"/>
            </w:tcBorders>
            <w:shd w:val="clear" w:color="auto" w:fill="D9D9D9" w:themeFill="background1" w:themeFillShade="D9"/>
            <w:noWrap/>
            <w:vAlign w:val="center"/>
            <w:hideMark/>
          </w:tcPr>
          <w:p w14:paraId="174977FF"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Astrocyte</w:t>
            </w:r>
          </w:p>
        </w:tc>
        <w:tc>
          <w:tcPr>
            <w:tcW w:w="766" w:type="dxa"/>
            <w:tcBorders>
              <w:top w:val="single" w:sz="4" w:space="0" w:color="auto"/>
            </w:tcBorders>
            <w:shd w:val="clear" w:color="auto" w:fill="D9D9D9" w:themeFill="background1" w:themeFillShade="D9"/>
            <w:noWrap/>
            <w:vAlign w:val="center"/>
            <w:hideMark/>
          </w:tcPr>
          <w:p w14:paraId="788D2542"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96</w:t>
            </w:r>
          </w:p>
        </w:tc>
        <w:tc>
          <w:tcPr>
            <w:tcW w:w="1643" w:type="dxa"/>
            <w:tcBorders>
              <w:top w:val="single" w:sz="4" w:space="0" w:color="auto"/>
              <w:right w:val="single" w:sz="2" w:space="0" w:color="auto"/>
            </w:tcBorders>
            <w:shd w:val="clear" w:color="auto" w:fill="D9D9D9" w:themeFill="background1" w:themeFillShade="D9"/>
            <w:noWrap/>
            <w:vAlign w:val="center"/>
            <w:hideMark/>
          </w:tcPr>
          <w:p w14:paraId="59DB5AF2"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0.06</w:t>
            </w:r>
          </w:p>
        </w:tc>
        <w:tc>
          <w:tcPr>
            <w:tcW w:w="1630" w:type="dxa"/>
            <w:tcBorders>
              <w:top w:val="single" w:sz="2" w:space="0" w:color="auto"/>
              <w:left w:val="single" w:sz="2" w:space="0" w:color="auto"/>
              <w:bottom w:val="single" w:sz="2" w:space="0" w:color="auto"/>
              <w:right w:val="single" w:sz="12" w:space="0" w:color="auto"/>
            </w:tcBorders>
            <w:shd w:val="clear" w:color="auto" w:fill="D9D9D9" w:themeFill="background1" w:themeFillShade="D9"/>
            <w:noWrap/>
            <w:vAlign w:val="bottom"/>
            <w:hideMark/>
          </w:tcPr>
          <w:p w14:paraId="4F3CED6D" w14:textId="5379BEA9" w:rsidR="00A11AB7" w:rsidRPr="00EA44AC" w:rsidRDefault="00A11AB7" w:rsidP="00A11AB7">
            <w:pPr>
              <w:spacing w:after="0" w:line="240" w:lineRule="auto"/>
              <w:rPr>
                <w:rFonts w:asciiTheme="majorBidi" w:eastAsia="Times New Roman" w:hAnsiTheme="majorBidi" w:cstheme="majorBidi"/>
                <w:color w:val="000000"/>
              </w:rPr>
            </w:pPr>
            <w:r w:rsidRPr="00A11AB7">
              <w:rPr>
                <w:rFonts w:asciiTheme="majorBidi" w:hAnsiTheme="majorBidi" w:cstheme="majorBidi"/>
                <w:color w:val="000000"/>
              </w:rPr>
              <w:t>0.203</w:t>
            </w:r>
          </w:p>
        </w:tc>
      </w:tr>
      <w:tr w:rsidR="00A11AB7" w:rsidRPr="00EA44AC" w14:paraId="390BBA81" w14:textId="77777777" w:rsidTr="00A11AB7">
        <w:trPr>
          <w:trHeight w:val="290"/>
          <w:jc w:val="center"/>
        </w:trPr>
        <w:tc>
          <w:tcPr>
            <w:tcW w:w="1176" w:type="dxa"/>
            <w:vMerge/>
            <w:tcBorders>
              <w:left w:val="single" w:sz="12" w:space="0" w:color="auto"/>
              <w:right w:val="single" w:sz="12" w:space="0" w:color="auto"/>
            </w:tcBorders>
            <w:vAlign w:val="center"/>
            <w:hideMark/>
          </w:tcPr>
          <w:p w14:paraId="4CDFF51C" w14:textId="77777777" w:rsidR="00A11AB7" w:rsidRPr="00EA44AC" w:rsidRDefault="00A11AB7" w:rsidP="00A11AB7">
            <w:pPr>
              <w:spacing w:after="0" w:line="240" w:lineRule="auto"/>
              <w:rPr>
                <w:rFonts w:asciiTheme="majorBidi" w:eastAsia="Times New Roman" w:hAnsiTheme="majorBidi" w:cstheme="majorBidi"/>
                <w:b/>
                <w:bCs/>
                <w:color w:val="000000"/>
                <w:sz w:val="24"/>
                <w:szCs w:val="24"/>
              </w:rPr>
            </w:pPr>
          </w:p>
        </w:tc>
        <w:tc>
          <w:tcPr>
            <w:tcW w:w="1793" w:type="dxa"/>
            <w:vMerge/>
            <w:tcBorders>
              <w:left w:val="single" w:sz="12" w:space="0" w:color="auto"/>
            </w:tcBorders>
            <w:shd w:val="clear" w:color="auto" w:fill="D9D9D9" w:themeFill="background1" w:themeFillShade="D9"/>
            <w:noWrap/>
            <w:vAlign w:val="center"/>
            <w:hideMark/>
          </w:tcPr>
          <w:p w14:paraId="46CB22BD" w14:textId="49071EDF" w:rsidR="00A11AB7" w:rsidRPr="00EA44AC" w:rsidRDefault="00A11AB7" w:rsidP="00A11AB7">
            <w:pPr>
              <w:spacing w:after="0" w:line="240" w:lineRule="auto"/>
              <w:jc w:val="center"/>
              <w:rPr>
                <w:rFonts w:asciiTheme="majorBidi" w:eastAsia="Times New Roman" w:hAnsiTheme="majorBidi" w:cstheme="majorBidi"/>
                <w:color w:val="000000"/>
              </w:rPr>
            </w:pPr>
          </w:p>
        </w:tc>
        <w:tc>
          <w:tcPr>
            <w:tcW w:w="1443" w:type="dxa"/>
            <w:vMerge/>
            <w:shd w:val="clear" w:color="auto" w:fill="D9D9D9" w:themeFill="background1" w:themeFillShade="D9"/>
            <w:vAlign w:val="center"/>
            <w:hideMark/>
          </w:tcPr>
          <w:p w14:paraId="03DDEF87" w14:textId="77777777" w:rsidR="00A11AB7" w:rsidRPr="00EA44AC" w:rsidRDefault="00A11AB7" w:rsidP="00A11AB7">
            <w:pPr>
              <w:spacing w:after="0" w:line="240" w:lineRule="auto"/>
              <w:rPr>
                <w:rFonts w:asciiTheme="majorBidi" w:eastAsia="Times New Roman" w:hAnsiTheme="majorBidi" w:cstheme="majorBidi"/>
                <w:color w:val="000000"/>
              </w:rPr>
            </w:pPr>
          </w:p>
        </w:tc>
        <w:tc>
          <w:tcPr>
            <w:tcW w:w="1084" w:type="dxa"/>
            <w:shd w:val="clear" w:color="auto" w:fill="D9D9D9" w:themeFill="background1" w:themeFillShade="D9"/>
            <w:noWrap/>
            <w:vAlign w:val="center"/>
            <w:hideMark/>
          </w:tcPr>
          <w:p w14:paraId="743AAF88"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Microglia</w:t>
            </w:r>
          </w:p>
        </w:tc>
        <w:tc>
          <w:tcPr>
            <w:tcW w:w="766" w:type="dxa"/>
            <w:shd w:val="clear" w:color="auto" w:fill="D9D9D9" w:themeFill="background1" w:themeFillShade="D9"/>
            <w:noWrap/>
            <w:vAlign w:val="center"/>
            <w:hideMark/>
          </w:tcPr>
          <w:p w14:paraId="0A6CFC08"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50</w:t>
            </w:r>
          </w:p>
        </w:tc>
        <w:tc>
          <w:tcPr>
            <w:tcW w:w="1643" w:type="dxa"/>
            <w:tcBorders>
              <w:right w:val="single" w:sz="2" w:space="0" w:color="auto"/>
            </w:tcBorders>
            <w:shd w:val="clear" w:color="auto" w:fill="D9D9D9" w:themeFill="background1" w:themeFillShade="D9"/>
            <w:noWrap/>
            <w:vAlign w:val="center"/>
            <w:hideMark/>
          </w:tcPr>
          <w:p w14:paraId="120D69B2"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0.031</w:t>
            </w:r>
          </w:p>
        </w:tc>
        <w:tc>
          <w:tcPr>
            <w:tcW w:w="1630" w:type="dxa"/>
            <w:tcBorders>
              <w:top w:val="single" w:sz="2" w:space="0" w:color="auto"/>
              <w:left w:val="single" w:sz="2" w:space="0" w:color="auto"/>
              <w:bottom w:val="single" w:sz="2" w:space="0" w:color="auto"/>
              <w:right w:val="single" w:sz="12" w:space="0" w:color="auto"/>
            </w:tcBorders>
            <w:shd w:val="clear" w:color="auto" w:fill="D9D9D9" w:themeFill="background1" w:themeFillShade="D9"/>
            <w:noWrap/>
            <w:vAlign w:val="bottom"/>
            <w:hideMark/>
          </w:tcPr>
          <w:p w14:paraId="279C7A47" w14:textId="52D15BB3" w:rsidR="00A11AB7" w:rsidRPr="00EA44AC" w:rsidRDefault="00A11AB7" w:rsidP="00A11AB7">
            <w:pPr>
              <w:spacing w:after="0" w:line="240" w:lineRule="auto"/>
              <w:rPr>
                <w:rFonts w:asciiTheme="majorBidi" w:eastAsia="Times New Roman" w:hAnsiTheme="majorBidi" w:cstheme="majorBidi"/>
                <w:color w:val="000000"/>
              </w:rPr>
            </w:pPr>
            <w:r w:rsidRPr="00A11AB7">
              <w:rPr>
                <w:rFonts w:asciiTheme="majorBidi" w:hAnsiTheme="majorBidi" w:cstheme="majorBidi"/>
                <w:color w:val="000000"/>
              </w:rPr>
              <w:t>0.106</w:t>
            </w:r>
          </w:p>
        </w:tc>
      </w:tr>
      <w:tr w:rsidR="00A11AB7" w:rsidRPr="00EA44AC" w14:paraId="544E2E86" w14:textId="77777777" w:rsidTr="00A11AB7">
        <w:trPr>
          <w:trHeight w:val="290"/>
          <w:jc w:val="center"/>
        </w:trPr>
        <w:tc>
          <w:tcPr>
            <w:tcW w:w="1176" w:type="dxa"/>
            <w:vMerge/>
            <w:tcBorders>
              <w:left w:val="single" w:sz="12" w:space="0" w:color="auto"/>
              <w:right w:val="single" w:sz="12" w:space="0" w:color="auto"/>
            </w:tcBorders>
            <w:vAlign w:val="center"/>
            <w:hideMark/>
          </w:tcPr>
          <w:p w14:paraId="11FEAFFF" w14:textId="77777777" w:rsidR="00A11AB7" w:rsidRPr="00EA44AC" w:rsidRDefault="00A11AB7" w:rsidP="00A11AB7">
            <w:pPr>
              <w:spacing w:after="0" w:line="240" w:lineRule="auto"/>
              <w:rPr>
                <w:rFonts w:asciiTheme="majorBidi" w:eastAsia="Times New Roman" w:hAnsiTheme="majorBidi" w:cstheme="majorBidi"/>
                <w:b/>
                <w:bCs/>
                <w:color w:val="000000"/>
                <w:sz w:val="24"/>
                <w:szCs w:val="24"/>
              </w:rPr>
            </w:pPr>
          </w:p>
        </w:tc>
        <w:tc>
          <w:tcPr>
            <w:tcW w:w="1793" w:type="dxa"/>
            <w:vMerge/>
            <w:tcBorders>
              <w:left w:val="single" w:sz="12" w:space="0" w:color="auto"/>
            </w:tcBorders>
            <w:shd w:val="clear" w:color="auto" w:fill="D9D9D9" w:themeFill="background1" w:themeFillShade="D9"/>
            <w:noWrap/>
            <w:vAlign w:val="center"/>
            <w:hideMark/>
          </w:tcPr>
          <w:p w14:paraId="72B287E6" w14:textId="34A5A7E9" w:rsidR="00A11AB7" w:rsidRPr="00EA44AC" w:rsidRDefault="00A11AB7" w:rsidP="00A11AB7">
            <w:pPr>
              <w:spacing w:after="0" w:line="240" w:lineRule="auto"/>
              <w:jc w:val="center"/>
              <w:rPr>
                <w:rFonts w:asciiTheme="majorBidi" w:eastAsia="Times New Roman" w:hAnsiTheme="majorBidi" w:cstheme="majorBidi"/>
                <w:color w:val="000000"/>
              </w:rPr>
            </w:pPr>
          </w:p>
        </w:tc>
        <w:tc>
          <w:tcPr>
            <w:tcW w:w="1443" w:type="dxa"/>
            <w:vMerge/>
            <w:shd w:val="clear" w:color="auto" w:fill="D9D9D9" w:themeFill="background1" w:themeFillShade="D9"/>
            <w:vAlign w:val="center"/>
            <w:hideMark/>
          </w:tcPr>
          <w:p w14:paraId="1B95C20D" w14:textId="77777777" w:rsidR="00A11AB7" w:rsidRPr="00EA44AC" w:rsidRDefault="00A11AB7" w:rsidP="00A11AB7">
            <w:pPr>
              <w:spacing w:after="0" w:line="240" w:lineRule="auto"/>
              <w:rPr>
                <w:rFonts w:asciiTheme="majorBidi" w:eastAsia="Times New Roman" w:hAnsiTheme="majorBidi" w:cstheme="majorBidi"/>
                <w:color w:val="000000"/>
              </w:rPr>
            </w:pPr>
          </w:p>
        </w:tc>
        <w:tc>
          <w:tcPr>
            <w:tcW w:w="1084" w:type="dxa"/>
            <w:shd w:val="clear" w:color="auto" w:fill="D9D9D9" w:themeFill="background1" w:themeFillShade="D9"/>
            <w:noWrap/>
            <w:vAlign w:val="center"/>
            <w:hideMark/>
          </w:tcPr>
          <w:p w14:paraId="5B42321B"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Oligo</w:t>
            </w:r>
          </w:p>
        </w:tc>
        <w:tc>
          <w:tcPr>
            <w:tcW w:w="766" w:type="dxa"/>
            <w:shd w:val="clear" w:color="auto" w:fill="D9D9D9" w:themeFill="background1" w:themeFillShade="D9"/>
            <w:noWrap/>
            <w:vAlign w:val="center"/>
            <w:hideMark/>
          </w:tcPr>
          <w:p w14:paraId="1589174B"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296</w:t>
            </w:r>
          </w:p>
        </w:tc>
        <w:tc>
          <w:tcPr>
            <w:tcW w:w="1643" w:type="dxa"/>
            <w:tcBorders>
              <w:right w:val="single" w:sz="2" w:space="0" w:color="auto"/>
            </w:tcBorders>
            <w:shd w:val="clear" w:color="auto" w:fill="D9D9D9" w:themeFill="background1" w:themeFillShade="D9"/>
            <w:noWrap/>
            <w:vAlign w:val="center"/>
            <w:hideMark/>
          </w:tcPr>
          <w:p w14:paraId="474F57C9"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0.19</w:t>
            </w:r>
          </w:p>
        </w:tc>
        <w:tc>
          <w:tcPr>
            <w:tcW w:w="1630" w:type="dxa"/>
            <w:tcBorders>
              <w:top w:val="single" w:sz="2" w:space="0" w:color="auto"/>
              <w:left w:val="single" w:sz="2" w:space="0" w:color="auto"/>
              <w:bottom w:val="single" w:sz="2" w:space="0" w:color="auto"/>
              <w:right w:val="single" w:sz="12" w:space="0" w:color="auto"/>
            </w:tcBorders>
            <w:shd w:val="clear" w:color="auto" w:fill="D9D9D9" w:themeFill="background1" w:themeFillShade="D9"/>
            <w:noWrap/>
            <w:vAlign w:val="bottom"/>
            <w:hideMark/>
          </w:tcPr>
          <w:p w14:paraId="49E7950F" w14:textId="56420135" w:rsidR="00A11AB7" w:rsidRPr="00EA44AC" w:rsidRDefault="00A11AB7" w:rsidP="00A11AB7">
            <w:pPr>
              <w:spacing w:after="0" w:line="240" w:lineRule="auto"/>
              <w:rPr>
                <w:rFonts w:asciiTheme="majorBidi" w:eastAsia="Times New Roman" w:hAnsiTheme="majorBidi" w:cstheme="majorBidi"/>
                <w:color w:val="000000"/>
              </w:rPr>
            </w:pPr>
            <w:r w:rsidRPr="00A11AB7">
              <w:rPr>
                <w:rFonts w:asciiTheme="majorBidi" w:hAnsiTheme="majorBidi" w:cstheme="majorBidi"/>
                <w:color w:val="000000"/>
              </w:rPr>
              <w:t>0.626</w:t>
            </w:r>
          </w:p>
        </w:tc>
      </w:tr>
      <w:tr w:rsidR="00A11AB7" w:rsidRPr="00EA44AC" w14:paraId="7FCE542A" w14:textId="77777777" w:rsidTr="00A11AB7">
        <w:trPr>
          <w:trHeight w:val="290"/>
          <w:jc w:val="center"/>
        </w:trPr>
        <w:tc>
          <w:tcPr>
            <w:tcW w:w="1176" w:type="dxa"/>
            <w:vMerge/>
            <w:tcBorders>
              <w:left w:val="single" w:sz="12" w:space="0" w:color="auto"/>
              <w:right w:val="single" w:sz="12" w:space="0" w:color="auto"/>
            </w:tcBorders>
            <w:vAlign w:val="center"/>
            <w:hideMark/>
          </w:tcPr>
          <w:p w14:paraId="565BAEDC" w14:textId="77777777" w:rsidR="00A11AB7" w:rsidRPr="00EA44AC" w:rsidRDefault="00A11AB7" w:rsidP="00A11AB7">
            <w:pPr>
              <w:spacing w:after="0" w:line="240" w:lineRule="auto"/>
              <w:rPr>
                <w:rFonts w:asciiTheme="majorBidi" w:eastAsia="Times New Roman" w:hAnsiTheme="majorBidi" w:cstheme="majorBidi"/>
                <w:b/>
                <w:bCs/>
                <w:color w:val="000000"/>
                <w:sz w:val="24"/>
                <w:szCs w:val="24"/>
              </w:rPr>
            </w:pPr>
          </w:p>
        </w:tc>
        <w:tc>
          <w:tcPr>
            <w:tcW w:w="1793" w:type="dxa"/>
            <w:vMerge/>
            <w:tcBorders>
              <w:left w:val="single" w:sz="12" w:space="0" w:color="auto"/>
            </w:tcBorders>
            <w:shd w:val="clear" w:color="auto" w:fill="D9D9D9" w:themeFill="background1" w:themeFillShade="D9"/>
            <w:noWrap/>
            <w:vAlign w:val="center"/>
            <w:hideMark/>
          </w:tcPr>
          <w:p w14:paraId="16500225" w14:textId="66AED74B" w:rsidR="00A11AB7" w:rsidRPr="00EA44AC" w:rsidRDefault="00A11AB7" w:rsidP="00A11AB7">
            <w:pPr>
              <w:spacing w:after="0" w:line="240" w:lineRule="auto"/>
              <w:jc w:val="center"/>
              <w:rPr>
                <w:rFonts w:asciiTheme="majorBidi" w:eastAsia="Times New Roman" w:hAnsiTheme="majorBidi" w:cstheme="majorBidi"/>
                <w:color w:val="000000"/>
              </w:rPr>
            </w:pPr>
          </w:p>
        </w:tc>
        <w:tc>
          <w:tcPr>
            <w:tcW w:w="1443" w:type="dxa"/>
            <w:vMerge/>
            <w:shd w:val="clear" w:color="auto" w:fill="D9D9D9" w:themeFill="background1" w:themeFillShade="D9"/>
            <w:vAlign w:val="center"/>
            <w:hideMark/>
          </w:tcPr>
          <w:p w14:paraId="3B41962E" w14:textId="77777777" w:rsidR="00A11AB7" w:rsidRPr="00EA44AC" w:rsidRDefault="00A11AB7" w:rsidP="00A11AB7">
            <w:pPr>
              <w:spacing w:after="0" w:line="240" w:lineRule="auto"/>
              <w:rPr>
                <w:rFonts w:asciiTheme="majorBidi" w:eastAsia="Times New Roman" w:hAnsiTheme="majorBidi" w:cstheme="majorBidi"/>
                <w:color w:val="000000"/>
              </w:rPr>
            </w:pPr>
          </w:p>
        </w:tc>
        <w:tc>
          <w:tcPr>
            <w:tcW w:w="1084" w:type="dxa"/>
            <w:shd w:val="clear" w:color="auto" w:fill="D9D9D9" w:themeFill="background1" w:themeFillShade="D9"/>
            <w:noWrap/>
            <w:vAlign w:val="center"/>
            <w:hideMark/>
          </w:tcPr>
          <w:p w14:paraId="5E2B3B33"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Neuronal</w:t>
            </w:r>
          </w:p>
        </w:tc>
        <w:tc>
          <w:tcPr>
            <w:tcW w:w="766" w:type="dxa"/>
            <w:shd w:val="clear" w:color="auto" w:fill="D9D9D9" w:themeFill="background1" w:themeFillShade="D9"/>
            <w:noWrap/>
            <w:vAlign w:val="center"/>
            <w:hideMark/>
          </w:tcPr>
          <w:p w14:paraId="3B8B0139"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31</w:t>
            </w:r>
          </w:p>
        </w:tc>
        <w:tc>
          <w:tcPr>
            <w:tcW w:w="1643" w:type="dxa"/>
            <w:tcBorders>
              <w:right w:val="single" w:sz="2" w:space="0" w:color="auto"/>
            </w:tcBorders>
            <w:shd w:val="clear" w:color="auto" w:fill="D9D9D9" w:themeFill="background1" w:themeFillShade="D9"/>
            <w:noWrap/>
            <w:vAlign w:val="center"/>
            <w:hideMark/>
          </w:tcPr>
          <w:p w14:paraId="5EBABE8C"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0.019</w:t>
            </w:r>
          </w:p>
        </w:tc>
        <w:tc>
          <w:tcPr>
            <w:tcW w:w="1630" w:type="dxa"/>
            <w:tcBorders>
              <w:top w:val="single" w:sz="2" w:space="0" w:color="auto"/>
              <w:left w:val="single" w:sz="2" w:space="0" w:color="auto"/>
              <w:bottom w:val="single" w:sz="2" w:space="0" w:color="auto"/>
              <w:right w:val="single" w:sz="12" w:space="0" w:color="auto"/>
            </w:tcBorders>
            <w:shd w:val="clear" w:color="auto" w:fill="D9D9D9" w:themeFill="background1" w:themeFillShade="D9"/>
            <w:noWrap/>
            <w:vAlign w:val="bottom"/>
            <w:hideMark/>
          </w:tcPr>
          <w:p w14:paraId="3D2CEEB4" w14:textId="3DBCD675" w:rsidR="00A11AB7" w:rsidRPr="00EA44AC" w:rsidRDefault="00A11AB7" w:rsidP="00A11AB7">
            <w:pPr>
              <w:spacing w:after="0" w:line="240" w:lineRule="auto"/>
              <w:rPr>
                <w:rFonts w:asciiTheme="majorBidi" w:eastAsia="Times New Roman" w:hAnsiTheme="majorBidi" w:cstheme="majorBidi"/>
                <w:color w:val="000000"/>
              </w:rPr>
            </w:pPr>
            <w:r w:rsidRPr="00A11AB7">
              <w:rPr>
                <w:rFonts w:asciiTheme="majorBidi" w:hAnsiTheme="majorBidi" w:cstheme="majorBidi"/>
                <w:color w:val="000000"/>
              </w:rPr>
              <w:t>0.066</w:t>
            </w:r>
          </w:p>
        </w:tc>
      </w:tr>
      <w:tr w:rsidR="00A11AB7" w:rsidRPr="00EA44AC" w14:paraId="40179343" w14:textId="77777777" w:rsidTr="00A11AB7">
        <w:trPr>
          <w:trHeight w:val="290"/>
          <w:jc w:val="center"/>
        </w:trPr>
        <w:tc>
          <w:tcPr>
            <w:tcW w:w="1176" w:type="dxa"/>
            <w:vMerge/>
            <w:tcBorders>
              <w:left w:val="single" w:sz="12" w:space="0" w:color="auto"/>
              <w:right w:val="single" w:sz="12" w:space="0" w:color="auto"/>
            </w:tcBorders>
            <w:vAlign w:val="center"/>
            <w:hideMark/>
          </w:tcPr>
          <w:p w14:paraId="297FDB3A" w14:textId="77777777" w:rsidR="00A11AB7" w:rsidRPr="00EA44AC" w:rsidRDefault="00A11AB7" w:rsidP="00A11AB7">
            <w:pPr>
              <w:spacing w:after="0" w:line="240" w:lineRule="auto"/>
              <w:rPr>
                <w:rFonts w:asciiTheme="majorBidi" w:eastAsia="Times New Roman" w:hAnsiTheme="majorBidi" w:cstheme="majorBidi"/>
                <w:b/>
                <w:bCs/>
                <w:color w:val="000000"/>
                <w:sz w:val="24"/>
                <w:szCs w:val="24"/>
              </w:rPr>
            </w:pPr>
          </w:p>
        </w:tc>
        <w:tc>
          <w:tcPr>
            <w:tcW w:w="1793" w:type="dxa"/>
            <w:vMerge w:val="restart"/>
            <w:tcBorders>
              <w:left w:val="single" w:sz="12" w:space="0" w:color="auto"/>
            </w:tcBorders>
            <w:shd w:val="clear" w:color="auto" w:fill="auto"/>
            <w:noWrap/>
            <w:vAlign w:val="center"/>
            <w:hideMark/>
          </w:tcPr>
          <w:p w14:paraId="3A6D80D1" w14:textId="77777777" w:rsidR="00A11AB7" w:rsidRPr="00EA44AC" w:rsidRDefault="00A11AB7" w:rsidP="00A11AB7">
            <w:pPr>
              <w:spacing w:after="0" w:line="240" w:lineRule="auto"/>
              <w:jc w:val="center"/>
              <w:rPr>
                <w:rFonts w:asciiTheme="majorBidi" w:eastAsia="Times New Roman" w:hAnsiTheme="majorBidi" w:cstheme="majorBidi"/>
                <w:color w:val="000000"/>
              </w:rPr>
            </w:pPr>
            <w:r w:rsidRPr="00EA44AC">
              <w:rPr>
                <w:rFonts w:asciiTheme="majorBidi" w:eastAsia="Times New Roman" w:hAnsiTheme="majorBidi" w:cstheme="majorBidi"/>
                <w:color w:val="000000"/>
              </w:rPr>
              <w:t>MSPneuronF</w:t>
            </w:r>
          </w:p>
          <w:p w14:paraId="2909FF3D" w14:textId="2EACB0E7" w:rsidR="00A11AB7" w:rsidRPr="00EA44AC" w:rsidRDefault="00A11AB7" w:rsidP="00A11AB7">
            <w:pPr>
              <w:spacing w:after="0" w:line="240" w:lineRule="auto"/>
              <w:jc w:val="center"/>
              <w:rPr>
                <w:rFonts w:asciiTheme="majorBidi" w:eastAsia="Times New Roman" w:hAnsiTheme="majorBidi" w:cstheme="majorBidi"/>
                <w:color w:val="000000"/>
              </w:rPr>
            </w:pPr>
          </w:p>
        </w:tc>
        <w:tc>
          <w:tcPr>
            <w:tcW w:w="1443" w:type="dxa"/>
            <w:vMerge w:val="restart"/>
            <w:shd w:val="clear" w:color="auto" w:fill="auto"/>
            <w:noWrap/>
            <w:vAlign w:val="center"/>
            <w:hideMark/>
          </w:tcPr>
          <w:p w14:paraId="0BCFA8BE" w14:textId="77777777" w:rsidR="00A11AB7" w:rsidRPr="00EA44AC" w:rsidRDefault="00A11AB7" w:rsidP="00A11AB7">
            <w:pPr>
              <w:spacing w:after="0" w:line="240" w:lineRule="auto"/>
              <w:jc w:val="center"/>
              <w:rPr>
                <w:rFonts w:asciiTheme="majorBidi" w:eastAsia="Times New Roman" w:hAnsiTheme="majorBidi" w:cstheme="majorBidi"/>
                <w:color w:val="000000"/>
              </w:rPr>
            </w:pPr>
            <w:r w:rsidRPr="00EA44AC">
              <w:rPr>
                <w:rFonts w:asciiTheme="majorBidi" w:eastAsia="Times New Roman" w:hAnsiTheme="majorBidi" w:cstheme="majorBidi"/>
                <w:color w:val="000000"/>
              </w:rPr>
              <w:t>712</w:t>
            </w:r>
          </w:p>
        </w:tc>
        <w:tc>
          <w:tcPr>
            <w:tcW w:w="1084" w:type="dxa"/>
            <w:shd w:val="clear" w:color="auto" w:fill="auto"/>
            <w:noWrap/>
            <w:vAlign w:val="center"/>
            <w:hideMark/>
          </w:tcPr>
          <w:p w14:paraId="38893D0B"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Astrocyte</w:t>
            </w:r>
          </w:p>
        </w:tc>
        <w:tc>
          <w:tcPr>
            <w:tcW w:w="766" w:type="dxa"/>
            <w:shd w:val="clear" w:color="auto" w:fill="auto"/>
            <w:noWrap/>
            <w:vAlign w:val="center"/>
            <w:hideMark/>
          </w:tcPr>
          <w:p w14:paraId="03F7956F"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205</w:t>
            </w:r>
          </w:p>
        </w:tc>
        <w:tc>
          <w:tcPr>
            <w:tcW w:w="1643" w:type="dxa"/>
            <w:tcBorders>
              <w:right w:val="single" w:sz="2" w:space="0" w:color="auto"/>
            </w:tcBorders>
            <w:shd w:val="clear" w:color="auto" w:fill="auto"/>
            <w:noWrap/>
            <w:vAlign w:val="center"/>
            <w:hideMark/>
          </w:tcPr>
          <w:p w14:paraId="4C2C6CE9"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0.079</w:t>
            </w:r>
          </w:p>
        </w:tc>
        <w:tc>
          <w:tcPr>
            <w:tcW w:w="1630" w:type="dxa"/>
            <w:tcBorders>
              <w:top w:val="single" w:sz="2" w:space="0" w:color="auto"/>
              <w:left w:val="single" w:sz="2" w:space="0" w:color="auto"/>
              <w:bottom w:val="single" w:sz="2" w:space="0" w:color="auto"/>
              <w:right w:val="single" w:sz="12" w:space="0" w:color="auto"/>
            </w:tcBorders>
            <w:shd w:val="clear" w:color="auto" w:fill="auto"/>
            <w:noWrap/>
            <w:vAlign w:val="bottom"/>
            <w:hideMark/>
          </w:tcPr>
          <w:p w14:paraId="5F5AF937" w14:textId="03B56FDF" w:rsidR="00A11AB7" w:rsidRPr="00EA44AC" w:rsidRDefault="00A11AB7" w:rsidP="00A11AB7">
            <w:pPr>
              <w:spacing w:after="0" w:line="240" w:lineRule="auto"/>
              <w:rPr>
                <w:rFonts w:asciiTheme="majorBidi" w:eastAsia="Times New Roman" w:hAnsiTheme="majorBidi" w:cstheme="majorBidi"/>
                <w:color w:val="000000"/>
              </w:rPr>
            </w:pPr>
            <w:r w:rsidRPr="00A11AB7">
              <w:rPr>
                <w:rFonts w:asciiTheme="majorBidi" w:hAnsiTheme="majorBidi" w:cstheme="majorBidi"/>
                <w:color w:val="000000"/>
              </w:rPr>
              <w:t>0.288</w:t>
            </w:r>
          </w:p>
        </w:tc>
      </w:tr>
      <w:tr w:rsidR="00A11AB7" w:rsidRPr="00EA44AC" w14:paraId="6633671F" w14:textId="77777777" w:rsidTr="00A11AB7">
        <w:trPr>
          <w:trHeight w:val="290"/>
          <w:jc w:val="center"/>
        </w:trPr>
        <w:tc>
          <w:tcPr>
            <w:tcW w:w="1176" w:type="dxa"/>
            <w:vMerge/>
            <w:tcBorders>
              <w:left w:val="single" w:sz="12" w:space="0" w:color="auto"/>
              <w:right w:val="single" w:sz="12" w:space="0" w:color="auto"/>
            </w:tcBorders>
            <w:vAlign w:val="center"/>
            <w:hideMark/>
          </w:tcPr>
          <w:p w14:paraId="63795AD6" w14:textId="77777777" w:rsidR="00A11AB7" w:rsidRPr="00EA44AC" w:rsidRDefault="00A11AB7" w:rsidP="00A11AB7">
            <w:pPr>
              <w:spacing w:after="0" w:line="240" w:lineRule="auto"/>
              <w:rPr>
                <w:rFonts w:asciiTheme="majorBidi" w:eastAsia="Times New Roman" w:hAnsiTheme="majorBidi" w:cstheme="majorBidi"/>
                <w:b/>
                <w:bCs/>
                <w:color w:val="000000"/>
                <w:sz w:val="24"/>
                <w:szCs w:val="24"/>
              </w:rPr>
            </w:pPr>
          </w:p>
        </w:tc>
        <w:tc>
          <w:tcPr>
            <w:tcW w:w="1793" w:type="dxa"/>
            <w:vMerge/>
            <w:tcBorders>
              <w:left w:val="single" w:sz="12" w:space="0" w:color="auto"/>
            </w:tcBorders>
            <w:shd w:val="clear" w:color="auto" w:fill="auto"/>
            <w:noWrap/>
            <w:vAlign w:val="center"/>
            <w:hideMark/>
          </w:tcPr>
          <w:p w14:paraId="419EBA5B" w14:textId="0F72CF66" w:rsidR="00A11AB7" w:rsidRPr="00EA44AC" w:rsidRDefault="00A11AB7" w:rsidP="00A11AB7">
            <w:pPr>
              <w:spacing w:after="0" w:line="240" w:lineRule="auto"/>
              <w:jc w:val="center"/>
              <w:rPr>
                <w:rFonts w:asciiTheme="majorBidi" w:eastAsia="Times New Roman" w:hAnsiTheme="majorBidi" w:cstheme="majorBidi"/>
                <w:color w:val="000000"/>
              </w:rPr>
            </w:pPr>
          </w:p>
        </w:tc>
        <w:tc>
          <w:tcPr>
            <w:tcW w:w="1443" w:type="dxa"/>
            <w:vMerge/>
            <w:vAlign w:val="center"/>
            <w:hideMark/>
          </w:tcPr>
          <w:p w14:paraId="5A7F1DE0" w14:textId="77777777" w:rsidR="00A11AB7" w:rsidRPr="00EA44AC" w:rsidRDefault="00A11AB7" w:rsidP="00A11AB7">
            <w:pPr>
              <w:spacing w:after="0" w:line="240" w:lineRule="auto"/>
              <w:rPr>
                <w:rFonts w:asciiTheme="majorBidi" w:eastAsia="Times New Roman" w:hAnsiTheme="majorBidi" w:cstheme="majorBidi"/>
                <w:color w:val="000000"/>
              </w:rPr>
            </w:pPr>
          </w:p>
        </w:tc>
        <w:tc>
          <w:tcPr>
            <w:tcW w:w="1084" w:type="dxa"/>
            <w:shd w:val="clear" w:color="auto" w:fill="auto"/>
            <w:noWrap/>
            <w:vAlign w:val="center"/>
            <w:hideMark/>
          </w:tcPr>
          <w:p w14:paraId="59AA055F"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Microglia</w:t>
            </w:r>
          </w:p>
        </w:tc>
        <w:tc>
          <w:tcPr>
            <w:tcW w:w="766" w:type="dxa"/>
            <w:shd w:val="clear" w:color="auto" w:fill="auto"/>
            <w:noWrap/>
            <w:vAlign w:val="center"/>
            <w:hideMark/>
          </w:tcPr>
          <w:p w14:paraId="6A9D0180"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166</w:t>
            </w:r>
          </w:p>
        </w:tc>
        <w:tc>
          <w:tcPr>
            <w:tcW w:w="1643" w:type="dxa"/>
            <w:tcBorders>
              <w:right w:val="single" w:sz="2" w:space="0" w:color="auto"/>
            </w:tcBorders>
            <w:shd w:val="clear" w:color="auto" w:fill="auto"/>
            <w:noWrap/>
            <w:vAlign w:val="center"/>
            <w:hideMark/>
          </w:tcPr>
          <w:p w14:paraId="244F6C3C"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0.064</w:t>
            </w:r>
          </w:p>
        </w:tc>
        <w:tc>
          <w:tcPr>
            <w:tcW w:w="1630" w:type="dxa"/>
            <w:tcBorders>
              <w:top w:val="single" w:sz="2" w:space="0" w:color="auto"/>
              <w:left w:val="single" w:sz="2" w:space="0" w:color="auto"/>
              <w:bottom w:val="single" w:sz="2" w:space="0" w:color="auto"/>
              <w:right w:val="single" w:sz="12" w:space="0" w:color="auto"/>
            </w:tcBorders>
            <w:shd w:val="clear" w:color="auto" w:fill="auto"/>
            <w:noWrap/>
            <w:vAlign w:val="bottom"/>
            <w:hideMark/>
          </w:tcPr>
          <w:p w14:paraId="15F80062" w14:textId="7F9C2703" w:rsidR="00A11AB7" w:rsidRPr="00EA44AC" w:rsidRDefault="00A11AB7" w:rsidP="00A11AB7">
            <w:pPr>
              <w:spacing w:after="0" w:line="240" w:lineRule="auto"/>
              <w:rPr>
                <w:rFonts w:asciiTheme="majorBidi" w:eastAsia="Times New Roman" w:hAnsiTheme="majorBidi" w:cstheme="majorBidi"/>
                <w:color w:val="000000"/>
              </w:rPr>
            </w:pPr>
            <w:r w:rsidRPr="00A11AB7">
              <w:rPr>
                <w:rFonts w:asciiTheme="majorBidi" w:hAnsiTheme="majorBidi" w:cstheme="majorBidi"/>
                <w:color w:val="000000"/>
              </w:rPr>
              <w:t>0.233</w:t>
            </w:r>
          </w:p>
        </w:tc>
      </w:tr>
      <w:tr w:rsidR="00A11AB7" w:rsidRPr="00EA44AC" w14:paraId="2D42B71D" w14:textId="77777777" w:rsidTr="00A11AB7">
        <w:trPr>
          <w:trHeight w:val="290"/>
          <w:jc w:val="center"/>
        </w:trPr>
        <w:tc>
          <w:tcPr>
            <w:tcW w:w="1176" w:type="dxa"/>
            <w:vMerge/>
            <w:tcBorders>
              <w:left w:val="single" w:sz="12" w:space="0" w:color="auto"/>
              <w:right w:val="single" w:sz="12" w:space="0" w:color="auto"/>
            </w:tcBorders>
            <w:vAlign w:val="center"/>
            <w:hideMark/>
          </w:tcPr>
          <w:p w14:paraId="5D0800F4" w14:textId="77777777" w:rsidR="00A11AB7" w:rsidRPr="00EA44AC" w:rsidRDefault="00A11AB7" w:rsidP="00A11AB7">
            <w:pPr>
              <w:spacing w:after="0" w:line="240" w:lineRule="auto"/>
              <w:rPr>
                <w:rFonts w:asciiTheme="majorBidi" w:eastAsia="Times New Roman" w:hAnsiTheme="majorBidi" w:cstheme="majorBidi"/>
                <w:b/>
                <w:bCs/>
                <w:color w:val="000000"/>
                <w:sz w:val="24"/>
                <w:szCs w:val="24"/>
              </w:rPr>
            </w:pPr>
          </w:p>
        </w:tc>
        <w:tc>
          <w:tcPr>
            <w:tcW w:w="1793" w:type="dxa"/>
            <w:vMerge/>
            <w:tcBorders>
              <w:left w:val="single" w:sz="12" w:space="0" w:color="auto"/>
            </w:tcBorders>
            <w:shd w:val="clear" w:color="auto" w:fill="auto"/>
            <w:noWrap/>
            <w:vAlign w:val="center"/>
            <w:hideMark/>
          </w:tcPr>
          <w:p w14:paraId="171971AD" w14:textId="516865AE" w:rsidR="00A11AB7" w:rsidRPr="00EA44AC" w:rsidRDefault="00A11AB7" w:rsidP="00A11AB7">
            <w:pPr>
              <w:spacing w:after="0" w:line="240" w:lineRule="auto"/>
              <w:jc w:val="center"/>
              <w:rPr>
                <w:rFonts w:asciiTheme="majorBidi" w:eastAsia="Times New Roman" w:hAnsiTheme="majorBidi" w:cstheme="majorBidi"/>
                <w:color w:val="000000"/>
              </w:rPr>
            </w:pPr>
          </w:p>
        </w:tc>
        <w:tc>
          <w:tcPr>
            <w:tcW w:w="1443" w:type="dxa"/>
            <w:vMerge/>
            <w:vAlign w:val="center"/>
            <w:hideMark/>
          </w:tcPr>
          <w:p w14:paraId="6F92ABF3" w14:textId="77777777" w:rsidR="00A11AB7" w:rsidRPr="00EA44AC" w:rsidRDefault="00A11AB7" w:rsidP="00A11AB7">
            <w:pPr>
              <w:spacing w:after="0" w:line="240" w:lineRule="auto"/>
              <w:rPr>
                <w:rFonts w:asciiTheme="majorBidi" w:eastAsia="Times New Roman" w:hAnsiTheme="majorBidi" w:cstheme="majorBidi"/>
                <w:color w:val="000000"/>
              </w:rPr>
            </w:pPr>
          </w:p>
        </w:tc>
        <w:tc>
          <w:tcPr>
            <w:tcW w:w="1084" w:type="dxa"/>
            <w:shd w:val="clear" w:color="auto" w:fill="auto"/>
            <w:noWrap/>
            <w:vAlign w:val="center"/>
            <w:hideMark/>
          </w:tcPr>
          <w:p w14:paraId="68DB7B77"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Oligo</w:t>
            </w:r>
          </w:p>
        </w:tc>
        <w:tc>
          <w:tcPr>
            <w:tcW w:w="766" w:type="dxa"/>
            <w:shd w:val="clear" w:color="auto" w:fill="auto"/>
            <w:noWrap/>
            <w:vAlign w:val="center"/>
            <w:hideMark/>
          </w:tcPr>
          <w:p w14:paraId="471C7D8A"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212</w:t>
            </w:r>
          </w:p>
        </w:tc>
        <w:tc>
          <w:tcPr>
            <w:tcW w:w="1643" w:type="dxa"/>
            <w:tcBorders>
              <w:right w:val="single" w:sz="2" w:space="0" w:color="auto"/>
            </w:tcBorders>
            <w:shd w:val="clear" w:color="auto" w:fill="auto"/>
            <w:noWrap/>
            <w:vAlign w:val="center"/>
            <w:hideMark/>
          </w:tcPr>
          <w:p w14:paraId="2B08F3E5"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0.081</w:t>
            </w:r>
          </w:p>
        </w:tc>
        <w:tc>
          <w:tcPr>
            <w:tcW w:w="1630" w:type="dxa"/>
            <w:tcBorders>
              <w:top w:val="single" w:sz="2" w:space="0" w:color="auto"/>
              <w:left w:val="single" w:sz="2" w:space="0" w:color="auto"/>
              <w:bottom w:val="single" w:sz="2" w:space="0" w:color="auto"/>
              <w:right w:val="single" w:sz="12" w:space="0" w:color="auto"/>
            </w:tcBorders>
            <w:shd w:val="clear" w:color="auto" w:fill="auto"/>
            <w:noWrap/>
            <w:vAlign w:val="bottom"/>
            <w:hideMark/>
          </w:tcPr>
          <w:p w14:paraId="11816D17" w14:textId="7FE5C6D6" w:rsidR="00A11AB7" w:rsidRPr="00EA44AC" w:rsidRDefault="00A11AB7" w:rsidP="00A11AB7">
            <w:pPr>
              <w:spacing w:after="0" w:line="240" w:lineRule="auto"/>
              <w:rPr>
                <w:rFonts w:asciiTheme="majorBidi" w:eastAsia="Times New Roman" w:hAnsiTheme="majorBidi" w:cstheme="majorBidi"/>
                <w:color w:val="000000"/>
              </w:rPr>
            </w:pPr>
            <w:r w:rsidRPr="00A11AB7">
              <w:rPr>
                <w:rFonts w:asciiTheme="majorBidi" w:hAnsiTheme="majorBidi" w:cstheme="majorBidi"/>
                <w:color w:val="000000"/>
              </w:rPr>
              <w:t>0.298</w:t>
            </w:r>
          </w:p>
        </w:tc>
      </w:tr>
      <w:tr w:rsidR="00A11AB7" w:rsidRPr="00EA44AC" w14:paraId="19BA7F4C" w14:textId="77777777" w:rsidTr="00A11AB7">
        <w:trPr>
          <w:trHeight w:val="290"/>
          <w:jc w:val="center"/>
        </w:trPr>
        <w:tc>
          <w:tcPr>
            <w:tcW w:w="1176" w:type="dxa"/>
            <w:vMerge/>
            <w:tcBorders>
              <w:left w:val="single" w:sz="12" w:space="0" w:color="auto"/>
              <w:right w:val="single" w:sz="12" w:space="0" w:color="auto"/>
            </w:tcBorders>
            <w:vAlign w:val="center"/>
            <w:hideMark/>
          </w:tcPr>
          <w:p w14:paraId="7377B05E" w14:textId="77777777" w:rsidR="00A11AB7" w:rsidRPr="00EA44AC" w:rsidRDefault="00A11AB7" w:rsidP="00A11AB7">
            <w:pPr>
              <w:spacing w:after="0" w:line="240" w:lineRule="auto"/>
              <w:rPr>
                <w:rFonts w:asciiTheme="majorBidi" w:eastAsia="Times New Roman" w:hAnsiTheme="majorBidi" w:cstheme="majorBidi"/>
                <w:b/>
                <w:bCs/>
                <w:color w:val="000000"/>
                <w:sz w:val="24"/>
                <w:szCs w:val="24"/>
              </w:rPr>
            </w:pPr>
          </w:p>
        </w:tc>
        <w:tc>
          <w:tcPr>
            <w:tcW w:w="1793" w:type="dxa"/>
            <w:vMerge/>
            <w:tcBorders>
              <w:left w:val="single" w:sz="12" w:space="0" w:color="auto"/>
              <w:bottom w:val="single" w:sz="4" w:space="0" w:color="auto"/>
            </w:tcBorders>
            <w:shd w:val="clear" w:color="auto" w:fill="auto"/>
            <w:noWrap/>
            <w:vAlign w:val="center"/>
            <w:hideMark/>
          </w:tcPr>
          <w:p w14:paraId="51B60860" w14:textId="7BD94FBF" w:rsidR="00A11AB7" w:rsidRPr="00EA44AC" w:rsidRDefault="00A11AB7" w:rsidP="00A11AB7">
            <w:pPr>
              <w:spacing w:after="0" w:line="240" w:lineRule="auto"/>
              <w:jc w:val="center"/>
              <w:rPr>
                <w:rFonts w:asciiTheme="majorBidi" w:eastAsia="Times New Roman" w:hAnsiTheme="majorBidi" w:cstheme="majorBidi"/>
                <w:color w:val="000000"/>
              </w:rPr>
            </w:pPr>
          </w:p>
        </w:tc>
        <w:tc>
          <w:tcPr>
            <w:tcW w:w="1443" w:type="dxa"/>
            <w:vMerge/>
            <w:tcBorders>
              <w:bottom w:val="single" w:sz="4" w:space="0" w:color="auto"/>
            </w:tcBorders>
            <w:vAlign w:val="center"/>
            <w:hideMark/>
          </w:tcPr>
          <w:p w14:paraId="0108E655" w14:textId="77777777" w:rsidR="00A11AB7" w:rsidRPr="00EA44AC" w:rsidRDefault="00A11AB7" w:rsidP="00A11AB7">
            <w:pPr>
              <w:spacing w:after="0" w:line="240" w:lineRule="auto"/>
              <w:rPr>
                <w:rFonts w:asciiTheme="majorBidi" w:eastAsia="Times New Roman" w:hAnsiTheme="majorBidi" w:cstheme="majorBidi"/>
                <w:color w:val="000000"/>
              </w:rPr>
            </w:pPr>
          </w:p>
        </w:tc>
        <w:tc>
          <w:tcPr>
            <w:tcW w:w="1084" w:type="dxa"/>
            <w:tcBorders>
              <w:bottom w:val="single" w:sz="4" w:space="0" w:color="auto"/>
            </w:tcBorders>
            <w:shd w:val="clear" w:color="auto" w:fill="auto"/>
            <w:noWrap/>
            <w:vAlign w:val="center"/>
            <w:hideMark/>
          </w:tcPr>
          <w:p w14:paraId="4D78F49D"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Neuronal</w:t>
            </w:r>
          </w:p>
        </w:tc>
        <w:tc>
          <w:tcPr>
            <w:tcW w:w="766" w:type="dxa"/>
            <w:tcBorders>
              <w:bottom w:val="single" w:sz="4" w:space="0" w:color="auto"/>
            </w:tcBorders>
            <w:shd w:val="clear" w:color="auto" w:fill="auto"/>
            <w:noWrap/>
            <w:vAlign w:val="center"/>
            <w:hideMark/>
          </w:tcPr>
          <w:p w14:paraId="344D0B8C"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129</w:t>
            </w:r>
          </w:p>
        </w:tc>
        <w:tc>
          <w:tcPr>
            <w:tcW w:w="1643" w:type="dxa"/>
            <w:tcBorders>
              <w:bottom w:val="single" w:sz="4" w:space="0" w:color="auto"/>
              <w:right w:val="single" w:sz="2" w:space="0" w:color="auto"/>
            </w:tcBorders>
            <w:shd w:val="clear" w:color="auto" w:fill="auto"/>
            <w:noWrap/>
            <w:vAlign w:val="center"/>
            <w:hideMark/>
          </w:tcPr>
          <w:p w14:paraId="0AC0B701"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0.049</w:t>
            </w:r>
          </w:p>
        </w:tc>
        <w:tc>
          <w:tcPr>
            <w:tcW w:w="1630" w:type="dxa"/>
            <w:tcBorders>
              <w:top w:val="single" w:sz="2" w:space="0" w:color="auto"/>
              <w:left w:val="single" w:sz="2" w:space="0" w:color="auto"/>
              <w:bottom w:val="single" w:sz="2" w:space="0" w:color="auto"/>
              <w:right w:val="single" w:sz="12" w:space="0" w:color="auto"/>
            </w:tcBorders>
            <w:shd w:val="clear" w:color="auto" w:fill="auto"/>
            <w:noWrap/>
            <w:vAlign w:val="bottom"/>
            <w:hideMark/>
          </w:tcPr>
          <w:p w14:paraId="1E395D3C" w14:textId="73A418F9" w:rsidR="00A11AB7" w:rsidRPr="00EA44AC" w:rsidRDefault="00A11AB7" w:rsidP="00A11AB7">
            <w:pPr>
              <w:spacing w:after="0" w:line="240" w:lineRule="auto"/>
              <w:rPr>
                <w:rFonts w:asciiTheme="majorBidi" w:eastAsia="Times New Roman" w:hAnsiTheme="majorBidi" w:cstheme="majorBidi"/>
                <w:color w:val="000000"/>
              </w:rPr>
            </w:pPr>
            <w:r w:rsidRPr="00A11AB7">
              <w:rPr>
                <w:rFonts w:asciiTheme="majorBidi" w:hAnsiTheme="majorBidi" w:cstheme="majorBidi"/>
                <w:color w:val="000000"/>
              </w:rPr>
              <w:t>0.181</w:t>
            </w:r>
          </w:p>
        </w:tc>
      </w:tr>
      <w:tr w:rsidR="00A11AB7" w:rsidRPr="00EA44AC" w14:paraId="4E9C9F3A" w14:textId="77777777" w:rsidTr="00A11AB7">
        <w:trPr>
          <w:trHeight w:val="290"/>
          <w:jc w:val="center"/>
        </w:trPr>
        <w:tc>
          <w:tcPr>
            <w:tcW w:w="1176" w:type="dxa"/>
            <w:vMerge/>
            <w:tcBorders>
              <w:left w:val="single" w:sz="12" w:space="0" w:color="auto"/>
              <w:right w:val="single" w:sz="12" w:space="0" w:color="auto"/>
            </w:tcBorders>
            <w:vAlign w:val="center"/>
            <w:hideMark/>
          </w:tcPr>
          <w:p w14:paraId="22B23870" w14:textId="77777777" w:rsidR="00A11AB7" w:rsidRPr="00EA44AC" w:rsidRDefault="00A11AB7" w:rsidP="00A11AB7">
            <w:pPr>
              <w:spacing w:after="0" w:line="240" w:lineRule="auto"/>
              <w:rPr>
                <w:rFonts w:asciiTheme="majorBidi" w:eastAsia="Times New Roman" w:hAnsiTheme="majorBidi" w:cstheme="majorBidi"/>
                <w:b/>
                <w:bCs/>
                <w:color w:val="000000"/>
                <w:sz w:val="24"/>
                <w:szCs w:val="24"/>
              </w:rPr>
            </w:pPr>
          </w:p>
        </w:tc>
        <w:tc>
          <w:tcPr>
            <w:tcW w:w="1793" w:type="dxa"/>
            <w:vMerge w:val="restart"/>
            <w:tcBorders>
              <w:top w:val="single" w:sz="4" w:space="0" w:color="auto"/>
              <w:left w:val="single" w:sz="12" w:space="0" w:color="auto"/>
            </w:tcBorders>
            <w:shd w:val="clear" w:color="auto" w:fill="D9D9D9" w:themeFill="background1" w:themeFillShade="D9"/>
            <w:noWrap/>
            <w:vAlign w:val="center"/>
            <w:hideMark/>
          </w:tcPr>
          <w:p w14:paraId="205D5B5D" w14:textId="77777777" w:rsidR="00A11AB7" w:rsidRPr="00EA44AC" w:rsidRDefault="00A11AB7" w:rsidP="00A11AB7">
            <w:pPr>
              <w:spacing w:after="0" w:line="240" w:lineRule="auto"/>
              <w:jc w:val="center"/>
              <w:rPr>
                <w:rFonts w:asciiTheme="majorBidi" w:eastAsia="Times New Roman" w:hAnsiTheme="majorBidi" w:cstheme="majorBidi"/>
                <w:color w:val="000000"/>
              </w:rPr>
            </w:pPr>
            <w:r w:rsidRPr="00EA44AC">
              <w:rPr>
                <w:rFonts w:asciiTheme="majorBidi" w:eastAsia="Times New Roman" w:hAnsiTheme="majorBidi" w:cstheme="majorBidi"/>
                <w:color w:val="000000"/>
              </w:rPr>
              <w:t>MSPall</w:t>
            </w:r>
          </w:p>
          <w:p w14:paraId="2A2BF283" w14:textId="4428F782" w:rsidR="00A11AB7" w:rsidRPr="00EA44AC" w:rsidRDefault="00A11AB7" w:rsidP="00A11AB7">
            <w:pPr>
              <w:spacing w:after="0" w:line="240" w:lineRule="auto"/>
              <w:jc w:val="center"/>
              <w:rPr>
                <w:rFonts w:asciiTheme="majorBidi" w:eastAsia="Times New Roman" w:hAnsiTheme="majorBidi" w:cstheme="majorBidi"/>
                <w:color w:val="000000"/>
              </w:rPr>
            </w:pPr>
          </w:p>
        </w:tc>
        <w:tc>
          <w:tcPr>
            <w:tcW w:w="1443" w:type="dxa"/>
            <w:vMerge w:val="restart"/>
            <w:tcBorders>
              <w:top w:val="single" w:sz="4" w:space="0" w:color="auto"/>
            </w:tcBorders>
            <w:shd w:val="clear" w:color="auto" w:fill="D9D9D9" w:themeFill="background1" w:themeFillShade="D9"/>
            <w:noWrap/>
            <w:vAlign w:val="center"/>
            <w:hideMark/>
          </w:tcPr>
          <w:p w14:paraId="609CA991" w14:textId="77777777" w:rsidR="00A11AB7" w:rsidRPr="00EA44AC" w:rsidRDefault="00A11AB7" w:rsidP="00A11AB7">
            <w:pPr>
              <w:spacing w:after="0" w:line="240" w:lineRule="auto"/>
              <w:jc w:val="center"/>
              <w:rPr>
                <w:rFonts w:asciiTheme="majorBidi" w:eastAsia="Times New Roman" w:hAnsiTheme="majorBidi" w:cstheme="majorBidi"/>
                <w:color w:val="000000"/>
              </w:rPr>
            </w:pPr>
            <w:r w:rsidRPr="00EA44AC">
              <w:rPr>
                <w:rFonts w:asciiTheme="majorBidi" w:eastAsia="Times New Roman" w:hAnsiTheme="majorBidi" w:cstheme="majorBidi"/>
                <w:color w:val="000000"/>
              </w:rPr>
              <w:t>33</w:t>
            </w:r>
          </w:p>
        </w:tc>
        <w:tc>
          <w:tcPr>
            <w:tcW w:w="1084" w:type="dxa"/>
            <w:tcBorders>
              <w:top w:val="single" w:sz="4" w:space="0" w:color="auto"/>
            </w:tcBorders>
            <w:shd w:val="clear" w:color="auto" w:fill="D9D9D9" w:themeFill="background1" w:themeFillShade="D9"/>
            <w:noWrap/>
            <w:vAlign w:val="center"/>
            <w:hideMark/>
          </w:tcPr>
          <w:p w14:paraId="752212B0"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Astrocyte</w:t>
            </w:r>
          </w:p>
        </w:tc>
        <w:tc>
          <w:tcPr>
            <w:tcW w:w="766" w:type="dxa"/>
            <w:tcBorders>
              <w:top w:val="single" w:sz="4" w:space="0" w:color="auto"/>
            </w:tcBorders>
            <w:shd w:val="clear" w:color="auto" w:fill="D9D9D9" w:themeFill="background1" w:themeFillShade="D9"/>
            <w:noWrap/>
            <w:vAlign w:val="center"/>
            <w:hideMark/>
          </w:tcPr>
          <w:p w14:paraId="3733E32C"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12</w:t>
            </w:r>
          </w:p>
        </w:tc>
        <w:tc>
          <w:tcPr>
            <w:tcW w:w="1643" w:type="dxa"/>
            <w:tcBorders>
              <w:top w:val="single" w:sz="4" w:space="0" w:color="auto"/>
              <w:right w:val="single" w:sz="2" w:space="0" w:color="auto"/>
            </w:tcBorders>
            <w:shd w:val="clear" w:color="auto" w:fill="D9D9D9" w:themeFill="background1" w:themeFillShade="D9"/>
            <w:noWrap/>
            <w:vAlign w:val="center"/>
            <w:hideMark/>
          </w:tcPr>
          <w:p w14:paraId="5C9EE4ED"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0.2</w:t>
            </w:r>
          </w:p>
        </w:tc>
        <w:tc>
          <w:tcPr>
            <w:tcW w:w="1630" w:type="dxa"/>
            <w:tcBorders>
              <w:top w:val="single" w:sz="2" w:space="0" w:color="auto"/>
              <w:left w:val="single" w:sz="2" w:space="0" w:color="auto"/>
              <w:bottom w:val="single" w:sz="2" w:space="0" w:color="auto"/>
              <w:right w:val="single" w:sz="12" w:space="0" w:color="auto"/>
            </w:tcBorders>
            <w:shd w:val="clear" w:color="auto" w:fill="D9D9D9" w:themeFill="background1" w:themeFillShade="D9"/>
            <w:noWrap/>
            <w:vAlign w:val="bottom"/>
            <w:hideMark/>
          </w:tcPr>
          <w:p w14:paraId="56C13F0C" w14:textId="49E55ADE" w:rsidR="00A11AB7" w:rsidRPr="00EA44AC" w:rsidRDefault="00A11AB7" w:rsidP="00A11AB7">
            <w:pPr>
              <w:spacing w:after="0" w:line="240" w:lineRule="auto"/>
              <w:rPr>
                <w:rFonts w:asciiTheme="majorBidi" w:eastAsia="Times New Roman" w:hAnsiTheme="majorBidi" w:cstheme="majorBidi"/>
                <w:color w:val="000000"/>
              </w:rPr>
            </w:pPr>
            <w:r w:rsidRPr="00A11AB7">
              <w:rPr>
                <w:rFonts w:asciiTheme="majorBidi" w:hAnsiTheme="majorBidi" w:cstheme="majorBidi"/>
                <w:color w:val="000000"/>
              </w:rPr>
              <w:t>0.364</w:t>
            </w:r>
          </w:p>
        </w:tc>
      </w:tr>
      <w:tr w:rsidR="00A11AB7" w:rsidRPr="00EA44AC" w14:paraId="4F14FFD0" w14:textId="77777777" w:rsidTr="00A11AB7">
        <w:trPr>
          <w:trHeight w:val="290"/>
          <w:jc w:val="center"/>
        </w:trPr>
        <w:tc>
          <w:tcPr>
            <w:tcW w:w="1176" w:type="dxa"/>
            <w:vMerge/>
            <w:tcBorders>
              <w:left w:val="single" w:sz="12" w:space="0" w:color="auto"/>
              <w:right w:val="single" w:sz="12" w:space="0" w:color="auto"/>
            </w:tcBorders>
            <w:vAlign w:val="center"/>
            <w:hideMark/>
          </w:tcPr>
          <w:p w14:paraId="6995552D" w14:textId="77777777" w:rsidR="00A11AB7" w:rsidRPr="00EA44AC" w:rsidRDefault="00A11AB7" w:rsidP="00A11AB7">
            <w:pPr>
              <w:spacing w:after="0" w:line="240" w:lineRule="auto"/>
              <w:rPr>
                <w:rFonts w:asciiTheme="majorBidi" w:eastAsia="Times New Roman" w:hAnsiTheme="majorBidi" w:cstheme="majorBidi"/>
                <w:b/>
                <w:bCs/>
                <w:color w:val="000000"/>
                <w:sz w:val="24"/>
                <w:szCs w:val="24"/>
              </w:rPr>
            </w:pPr>
          </w:p>
        </w:tc>
        <w:tc>
          <w:tcPr>
            <w:tcW w:w="1793" w:type="dxa"/>
            <w:vMerge/>
            <w:tcBorders>
              <w:left w:val="single" w:sz="12" w:space="0" w:color="auto"/>
            </w:tcBorders>
            <w:shd w:val="clear" w:color="auto" w:fill="D9D9D9" w:themeFill="background1" w:themeFillShade="D9"/>
            <w:noWrap/>
            <w:vAlign w:val="center"/>
            <w:hideMark/>
          </w:tcPr>
          <w:p w14:paraId="20F188C6" w14:textId="655DBB26" w:rsidR="00A11AB7" w:rsidRPr="00EA44AC" w:rsidRDefault="00A11AB7" w:rsidP="00A11AB7">
            <w:pPr>
              <w:spacing w:after="0" w:line="240" w:lineRule="auto"/>
              <w:jc w:val="center"/>
              <w:rPr>
                <w:rFonts w:asciiTheme="majorBidi" w:eastAsia="Times New Roman" w:hAnsiTheme="majorBidi" w:cstheme="majorBidi"/>
                <w:color w:val="000000"/>
              </w:rPr>
            </w:pPr>
          </w:p>
        </w:tc>
        <w:tc>
          <w:tcPr>
            <w:tcW w:w="1443" w:type="dxa"/>
            <w:vMerge/>
            <w:shd w:val="clear" w:color="auto" w:fill="D9D9D9" w:themeFill="background1" w:themeFillShade="D9"/>
            <w:vAlign w:val="center"/>
            <w:hideMark/>
          </w:tcPr>
          <w:p w14:paraId="6DEB2CD1" w14:textId="77777777" w:rsidR="00A11AB7" w:rsidRPr="00EA44AC" w:rsidRDefault="00A11AB7" w:rsidP="00A11AB7">
            <w:pPr>
              <w:spacing w:after="0" w:line="240" w:lineRule="auto"/>
              <w:rPr>
                <w:rFonts w:asciiTheme="majorBidi" w:eastAsia="Times New Roman" w:hAnsiTheme="majorBidi" w:cstheme="majorBidi"/>
                <w:color w:val="000000"/>
              </w:rPr>
            </w:pPr>
          </w:p>
        </w:tc>
        <w:tc>
          <w:tcPr>
            <w:tcW w:w="1084" w:type="dxa"/>
            <w:shd w:val="clear" w:color="auto" w:fill="D9D9D9" w:themeFill="background1" w:themeFillShade="D9"/>
            <w:noWrap/>
            <w:vAlign w:val="center"/>
            <w:hideMark/>
          </w:tcPr>
          <w:p w14:paraId="722343C9"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Microglia</w:t>
            </w:r>
          </w:p>
        </w:tc>
        <w:tc>
          <w:tcPr>
            <w:tcW w:w="766" w:type="dxa"/>
            <w:shd w:val="clear" w:color="auto" w:fill="D9D9D9" w:themeFill="background1" w:themeFillShade="D9"/>
            <w:noWrap/>
            <w:vAlign w:val="center"/>
            <w:hideMark/>
          </w:tcPr>
          <w:p w14:paraId="4DEC6B95"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7</w:t>
            </w:r>
          </w:p>
        </w:tc>
        <w:tc>
          <w:tcPr>
            <w:tcW w:w="1643" w:type="dxa"/>
            <w:tcBorders>
              <w:right w:val="single" w:sz="2" w:space="0" w:color="auto"/>
            </w:tcBorders>
            <w:shd w:val="clear" w:color="auto" w:fill="D9D9D9" w:themeFill="background1" w:themeFillShade="D9"/>
            <w:noWrap/>
            <w:vAlign w:val="center"/>
            <w:hideMark/>
          </w:tcPr>
          <w:p w14:paraId="01E80CD2"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0.12</w:t>
            </w:r>
          </w:p>
        </w:tc>
        <w:tc>
          <w:tcPr>
            <w:tcW w:w="1630" w:type="dxa"/>
            <w:tcBorders>
              <w:top w:val="single" w:sz="2" w:space="0" w:color="auto"/>
              <w:left w:val="single" w:sz="2" w:space="0" w:color="auto"/>
              <w:bottom w:val="single" w:sz="2" w:space="0" w:color="auto"/>
              <w:right w:val="single" w:sz="12" w:space="0" w:color="auto"/>
            </w:tcBorders>
            <w:shd w:val="clear" w:color="auto" w:fill="D9D9D9" w:themeFill="background1" w:themeFillShade="D9"/>
            <w:noWrap/>
            <w:vAlign w:val="bottom"/>
            <w:hideMark/>
          </w:tcPr>
          <w:p w14:paraId="3E409806" w14:textId="536C8AFA" w:rsidR="00A11AB7" w:rsidRPr="00EA44AC" w:rsidRDefault="00A11AB7" w:rsidP="00A11AB7">
            <w:pPr>
              <w:spacing w:after="0" w:line="240" w:lineRule="auto"/>
              <w:rPr>
                <w:rFonts w:asciiTheme="majorBidi" w:eastAsia="Times New Roman" w:hAnsiTheme="majorBidi" w:cstheme="majorBidi"/>
                <w:color w:val="000000"/>
              </w:rPr>
            </w:pPr>
            <w:r w:rsidRPr="00A11AB7">
              <w:rPr>
                <w:rFonts w:asciiTheme="majorBidi" w:hAnsiTheme="majorBidi" w:cstheme="majorBidi"/>
                <w:color w:val="000000"/>
              </w:rPr>
              <w:t>0.212</w:t>
            </w:r>
          </w:p>
        </w:tc>
      </w:tr>
      <w:tr w:rsidR="00A11AB7" w:rsidRPr="00EA44AC" w14:paraId="48E3FB84" w14:textId="77777777" w:rsidTr="00A11AB7">
        <w:trPr>
          <w:trHeight w:val="290"/>
          <w:jc w:val="center"/>
        </w:trPr>
        <w:tc>
          <w:tcPr>
            <w:tcW w:w="1176" w:type="dxa"/>
            <w:vMerge/>
            <w:tcBorders>
              <w:left w:val="single" w:sz="12" w:space="0" w:color="auto"/>
              <w:right w:val="single" w:sz="12" w:space="0" w:color="auto"/>
            </w:tcBorders>
            <w:vAlign w:val="center"/>
            <w:hideMark/>
          </w:tcPr>
          <w:p w14:paraId="73A6B30A" w14:textId="77777777" w:rsidR="00A11AB7" w:rsidRPr="00EA44AC" w:rsidRDefault="00A11AB7" w:rsidP="00A11AB7">
            <w:pPr>
              <w:spacing w:after="0" w:line="240" w:lineRule="auto"/>
              <w:rPr>
                <w:rFonts w:asciiTheme="majorBidi" w:eastAsia="Times New Roman" w:hAnsiTheme="majorBidi" w:cstheme="majorBidi"/>
                <w:b/>
                <w:bCs/>
                <w:color w:val="000000"/>
                <w:sz w:val="24"/>
                <w:szCs w:val="24"/>
              </w:rPr>
            </w:pPr>
          </w:p>
        </w:tc>
        <w:tc>
          <w:tcPr>
            <w:tcW w:w="1793" w:type="dxa"/>
            <w:vMerge/>
            <w:tcBorders>
              <w:left w:val="single" w:sz="12" w:space="0" w:color="auto"/>
            </w:tcBorders>
            <w:shd w:val="clear" w:color="auto" w:fill="D9D9D9" w:themeFill="background1" w:themeFillShade="D9"/>
            <w:noWrap/>
            <w:vAlign w:val="center"/>
            <w:hideMark/>
          </w:tcPr>
          <w:p w14:paraId="5D2F76B9" w14:textId="511C1FF3" w:rsidR="00A11AB7" w:rsidRPr="00EA44AC" w:rsidRDefault="00A11AB7" w:rsidP="00A11AB7">
            <w:pPr>
              <w:spacing w:after="0" w:line="240" w:lineRule="auto"/>
              <w:jc w:val="center"/>
              <w:rPr>
                <w:rFonts w:asciiTheme="majorBidi" w:eastAsia="Times New Roman" w:hAnsiTheme="majorBidi" w:cstheme="majorBidi"/>
                <w:color w:val="000000"/>
              </w:rPr>
            </w:pPr>
          </w:p>
        </w:tc>
        <w:tc>
          <w:tcPr>
            <w:tcW w:w="1443" w:type="dxa"/>
            <w:vMerge/>
            <w:shd w:val="clear" w:color="auto" w:fill="D9D9D9" w:themeFill="background1" w:themeFillShade="D9"/>
            <w:vAlign w:val="center"/>
            <w:hideMark/>
          </w:tcPr>
          <w:p w14:paraId="41387A68" w14:textId="77777777" w:rsidR="00A11AB7" w:rsidRPr="00EA44AC" w:rsidRDefault="00A11AB7" w:rsidP="00A11AB7">
            <w:pPr>
              <w:spacing w:after="0" w:line="240" w:lineRule="auto"/>
              <w:rPr>
                <w:rFonts w:asciiTheme="majorBidi" w:eastAsia="Times New Roman" w:hAnsiTheme="majorBidi" w:cstheme="majorBidi"/>
                <w:color w:val="000000"/>
              </w:rPr>
            </w:pPr>
          </w:p>
        </w:tc>
        <w:tc>
          <w:tcPr>
            <w:tcW w:w="1084" w:type="dxa"/>
            <w:shd w:val="clear" w:color="auto" w:fill="D9D9D9" w:themeFill="background1" w:themeFillShade="D9"/>
            <w:noWrap/>
            <w:vAlign w:val="center"/>
            <w:hideMark/>
          </w:tcPr>
          <w:p w14:paraId="2EBCB230"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Oligo</w:t>
            </w:r>
          </w:p>
        </w:tc>
        <w:tc>
          <w:tcPr>
            <w:tcW w:w="766" w:type="dxa"/>
            <w:shd w:val="clear" w:color="auto" w:fill="D9D9D9" w:themeFill="background1" w:themeFillShade="D9"/>
            <w:noWrap/>
            <w:vAlign w:val="center"/>
            <w:hideMark/>
          </w:tcPr>
          <w:p w14:paraId="180CA88B"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8</w:t>
            </w:r>
          </w:p>
        </w:tc>
        <w:tc>
          <w:tcPr>
            <w:tcW w:w="1643" w:type="dxa"/>
            <w:tcBorders>
              <w:right w:val="single" w:sz="2" w:space="0" w:color="auto"/>
            </w:tcBorders>
            <w:shd w:val="clear" w:color="auto" w:fill="D9D9D9" w:themeFill="background1" w:themeFillShade="D9"/>
            <w:noWrap/>
            <w:vAlign w:val="center"/>
            <w:hideMark/>
          </w:tcPr>
          <w:p w14:paraId="38AA8C73"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0.13</w:t>
            </w:r>
          </w:p>
        </w:tc>
        <w:tc>
          <w:tcPr>
            <w:tcW w:w="1630" w:type="dxa"/>
            <w:tcBorders>
              <w:top w:val="single" w:sz="2" w:space="0" w:color="auto"/>
              <w:left w:val="single" w:sz="2" w:space="0" w:color="auto"/>
              <w:bottom w:val="single" w:sz="2" w:space="0" w:color="auto"/>
              <w:right w:val="single" w:sz="12" w:space="0" w:color="auto"/>
            </w:tcBorders>
            <w:shd w:val="clear" w:color="auto" w:fill="D9D9D9" w:themeFill="background1" w:themeFillShade="D9"/>
            <w:noWrap/>
            <w:vAlign w:val="bottom"/>
            <w:hideMark/>
          </w:tcPr>
          <w:p w14:paraId="01DAFB36" w14:textId="0C22922C" w:rsidR="00A11AB7" w:rsidRPr="00EA44AC" w:rsidRDefault="00A11AB7" w:rsidP="00A11AB7">
            <w:pPr>
              <w:spacing w:after="0" w:line="240" w:lineRule="auto"/>
              <w:rPr>
                <w:rFonts w:asciiTheme="majorBidi" w:eastAsia="Times New Roman" w:hAnsiTheme="majorBidi" w:cstheme="majorBidi"/>
                <w:color w:val="000000"/>
              </w:rPr>
            </w:pPr>
            <w:r w:rsidRPr="00A11AB7">
              <w:rPr>
                <w:rFonts w:asciiTheme="majorBidi" w:hAnsiTheme="majorBidi" w:cstheme="majorBidi"/>
                <w:color w:val="000000"/>
              </w:rPr>
              <w:t>0.242</w:t>
            </w:r>
          </w:p>
        </w:tc>
      </w:tr>
      <w:tr w:rsidR="00A11AB7" w:rsidRPr="00EA44AC" w14:paraId="7326FF1F" w14:textId="77777777" w:rsidTr="00A11AB7">
        <w:trPr>
          <w:trHeight w:val="290"/>
          <w:jc w:val="center"/>
        </w:trPr>
        <w:tc>
          <w:tcPr>
            <w:tcW w:w="1176" w:type="dxa"/>
            <w:vMerge/>
            <w:tcBorders>
              <w:left w:val="single" w:sz="12" w:space="0" w:color="auto"/>
              <w:bottom w:val="single" w:sz="12" w:space="0" w:color="auto"/>
              <w:right w:val="single" w:sz="12" w:space="0" w:color="auto"/>
            </w:tcBorders>
            <w:vAlign w:val="center"/>
            <w:hideMark/>
          </w:tcPr>
          <w:p w14:paraId="6D34D9EF" w14:textId="77777777" w:rsidR="00A11AB7" w:rsidRPr="00EA44AC" w:rsidRDefault="00A11AB7" w:rsidP="00A11AB7">
            <w:pPr>
              <w:spacing w:after="0" w:line="240" w:lineRule="auto"/>
              <w:rPr>
                <w:rFonts w:asciiTheme="majorBidi" w:eastAsia="Times New Roman" w:hAnsiTheme="majorBidi" w:cstheme="majorBidi"/>
                <w:b/>
                <w:bCs/>
                <w:color w:val="000000"/>
                <w:sz w:val="24"/>
                <w:szCs w:val="24"/>
              </w:rPr>
            </w:pPr>
          </w:p>
        </w:tc>
        <w:tc>
          <w:tcPr>
            <w:tcW w:w="1793" w:type="dxa"/>
            <w:vMerge/>
            <w:tcBorders>
              <w:left w:val="single" w:sz="12" w:space="0" w:color="auto"/>
              <w:bottom w:val="single" w:sz="12" w:space="0" w:color="auto"/>
            </w:tcBorders>
            <w:shd w:val="clear" w:color="auto" w:fill="D9D9D9" w:themeFill="background1" w:themeFillShade="D9"/>
            <w:noWrap/>
            <w:vAlign w:val="center"/>
            <w:hideMark/>
          </w:tcPr>
          <w:p w14:paraId="1F9994A5" w14:textId="40A6E460" w:rsidR="00A11AB7" w:rsidRPr="00EA44AC" w:rsidRDefault="00A11AB7" w:rsidP="00A11AB7">
            <w:pPr>
              <w:spacing w:after="0" w:line="240" w:lineRule="auto"/>
              <w:jc w:val="center"/>
              <w:rPr>
                <w:rFonts w:asciiTheme="majorBidi" w:eastAsia="Times New Roman" w:hAnsiTheme="majorBidi" w:cstheme="majorBidi"/>
                <w:color w:val="000000"/>
              </w:rPr>
            </w:pPr>
          </w:p>
        </w:tc>
        <w:tc>
          <w:tcPr>
            <w:tcW w:w="1443" w:type="dxa"/>
            <w:vMerge/>
            <w:tcBorders>
              <w:bottom w:val="single" w:sz="12" w:space="0" w:color="auto"/>
            </w:tcBorders>
            <w:shd w:val="clear" w:color="auto" w:fill="D9D9D9" w:themeFill="background1" w:themeFillShade="D9"/>
            <w:vAlign w:val="center"/>
            <w:hideMark/>
          </w:tcPr>
          <w:p w14:paraId="2776FC9C" w14:textId="77777777" w:rsidR="00A11AB7" w:rsidRPr="00EA44AC" w:rsidRDefault="00A11AB7" w:rsidP="00A11AB7">
            <w:pPr>
              <w:spacing w:after="0" w:line="240" w:lineRule="auto"/>
              <w:rPr>
                <w:rFonts w:asciiTheme="majorBidi" w:eastAsia="Times New Roman" w:hAnsiTheme="majorBidi" w:cstheme="majorBidi"/>
                <w:color w:val="000000"/>
              </w:rPr>
            </w:pPr>
          </w:p>
        </w:tc>
        <w:tc>
          <w:tcPr>
            <w:tcW w:w="1084" w:type="dxa"/>
            <w:tcBorders>
              <w:bottom w:val="single" w:sz="12" w:space="0" w:color="auto"/>
            </w:tcBorders>
            <w:shd w:val="clear" w:color="auto" w:fill="D9D9D9" w:themeFill="background1" w:themeFillShade="D9"/>
            <w:noWrap/>
            <w:vAlign w:val="center"/>
            <w:hideMark/>
          </w:tcPr>
          <w:p w14:paraId="1AC5AC97"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Neuronal</w:t>
            </w:r>
          </w:p>
        </w:tc>
        <w:tc>
          <w:tcPr>
            <w:tcW w:w="766" w:type="dxa"/>
            <w:tcBorders>
              <w:bottom w:val="single" w:sz="12" w:space="0" w:color="auto"/>
            </w:tcBorders>
            <w:shd w:val="clear" w:color="auto" w:fill="D9D9D9" w:themeFill="background1" w:themeFillShade="D9"/>
            <w:noWrap/>
            <w:vAlign w:val="center"/>
            <w:hideMark/>
          </w:tcPr>
          <w:p w14:paraId="2C7ACE03"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6</w:t>
            </w:r>
          </w:p>
        </w:tc>
        <w:tc>
          <w:tcPr>
            <w:tcW w:w="1643" w:type="dxa"/>
            <w:tcBorders>
              <w:bottom w:val="single" w:sz="12" w:space="0" w:color="auto"/>
              <w:right w:val="single" w:sz="2" w:space="0" w:color="auto"/>
            </w:tcBorders>
            <w:shd w:val="clear" w:color="auto" w:fill="D9D9D9" w:themeFill="background1" w:themeFillShade="D9"/>
            <w:noWrap/>
            <w:vAlign w:val="center"/>
            <w:hideMark/>
          </w:tcPr>
          <w:p w14:paraId="7E3E028E"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0.1</w:t>
            </w:r>
          </w:p>
        </w:tc>
        <w:tc>
          <w:tcPr>
            <w:tcW w:w="1630" w:type="dxa"/>
            <w:tcBorders>
              <w:top w:val="single" w:sz="2" w:space="0" w:color="auto"/>
              <w:left w:val="single" w:sz="2" w:space="0" w:color="auto"/>
              <w:bottom w:val="single" w:sz="12" w:space="0" w:color="auto"/>
              <w:right w:val="single" w:sz="12" w:space="0" w:color="auto"/>
            </w:tcBorders>
            <w:shd w:val="clear" w:color="auto" w:fill="D9D9D9" w:themeFill="background1" w:themeFillShade="D9"/>
            <w:noWrap/>
            <w:vAlign w:val="bottom"/>
            <w:hideMark/>
          </w:tcPr>
          <w:p w14:paraId="2BF50E01" w14:textId="4C72FC09" w:rsidR="00A11AB7" w:rsidRPr="00EA44AC" w:rsidRDefault="00A11AB7" w:rsidP="00A11AB7">
            <w:pPr>
              <w:spacing w:after="0" w:line="240" w:lineRule="auto"/>
              <w:rPr>
                <w:rFonts w:asciiTheme="majorBidi" w:eastAsia="Times New Roman" w:hAnsiTheme="majorBidi" w:cstheme="majorBidi"/>
                <w:color w:val="000000"/>
              </w:rPr>
            </w:pPr>
            <w:r w:rsidRPr="00A11AB7">
              <w:rPr>
                <w:rFonts w:asciiTheme="majorBidi" w:hAnsiTheme="majorBidi" w:cstheme="majorBidi"/>
                <w:color w:val="000000"/>
              </w:rPr>
              <w:t>0.182</w:t>
            </w:r>
          </w:p>
        </w:tc>
      </w:tr>
      <w:tr w:rsidR="00A11AB7" w:rsidRPr="00EA44AC" w14:paraId="1943F30B" w14:textId="77777777" w:rsidTr="00A11AB7">
        <w:trPr>
          <w:trHeight w:val="290"/>
          <w:jc w:val="center"/>
        </w:trPr>
        <w:tc>
          <w:tcPr>
            <w:tcW w:w="1176" w:type="dxa"/>
            <w:vMerge w:val="restart"/>
            <w:tcBorders>
              <w:top w:val="single" w:sz="12" w:space="0" w:color="auto"/>
              <w:left w:val="single" w:sz="12" w:space="0" w:color="auto"/>
              <w:right w:val="single" w:sz="12" w:space="0" w:color="auto"/>
            </w:tcBorders>
            <w:shd w:val="clear" w:color="auto" w:fill="auto"/>
            <w:noWrap/>
            <w:textDirection w:val="btLr"/>
            <w:vAlign w:val="center"/>
            <w:hideMark/>
          </w:tcPr>
          <w:p w14:paraId="3A164265" w14:textId="77777777" w:rsidR="00A11AB7" w:rsidRPr="00EA44AC" w:rsidRDefault="00A11AB7" w:rsidP="00A11AB7">
            <w:pPr>
              <w:spacing w:after="0" w:line="240" w:lineRule="auto"/>
              <w:jc w:val="center"/>
              <w:rPr>
                <w:rFonts w:asciiTheme="majorBidi" w:eastAsia="Times New Roman" w:hAnsiTheme="majorBidi" w:cstheme="majorBidi"/>
                <w:b/>
                <w:bCs/>
                <w:color w:val="000000"/>
                <w:sz w:val="24"/>
                <w:szCs w:val="24"/>
              </w:rPr>
            </w:pPr>
            <w:r w:rsidRPr="00EA44AC">
              <w:rPr>
                <w:rFonts w:asciiTheme="majorBidi" w:eastAsia="Times New Roman" w:hAnsiTheme="majorBidi" w:cstheme="majorBidi"/>
                <w:b/>
                <w:bCs/>
                <w:color w:val="000000"/>
                <w:sz w:val="24"/>
                <w:szCs w:val="24"/>
              </w:rPr>
              <w:t>Hypoacetylated</w:t>
            </w:r>
          </w:p>
        </w:tc>
        <w:tc>
          <w:tcPr>
            <w:tcW w:w="1793" w:type="dxa"/>
            <w:vMerge w:val="restart"/>
            <w:tcBorders>
              <w:top w:val="single" w:sz="12" w:space="0" w:color="auto"/>
              <w:left w:val="single" w:sz="12" w:space="0" w:color="auto"/>
            </w:tcBorders>
            <w:shd w:val="clear" w:color="auto" w:fill="auto"/>
            <w:noWrap/>
            <w:vAlign w:val="center"/>
            <w:hideMark/>
          </w:tcPr>
          <w:p w14:paraId="1D18AFF3" w14:textId="77777777" w:rsidR="00A11AB7" w:rsidRPr="00EA44AC" w:rsidRDefault="00A11AB7" w:rsidP="00A11AB7">
            <w:pPr>
              <w:spacing w:after="0" w:line="240" w:lineRule="auto"/>
              <w:jc w:val="center"/>
              <w:rPr>
                <w:rFonts w:asciiTheme="majorBidi" w:eastAsia="Times New Roman" w:hAnsiTheme="majorBidi" w:cstheme="majorBidi"/>
                <w:color w:val="000000"/>
              </w:rPr>
            </w:pPr>
            <w:r w:rsidRPr="00EA44AC">
              <w:rPr>
                <w:rFonts w:asciiTheme="majorBidi" w:eastAsia="Times New Roman" w:hAnsiTheme="majorBidi" w:cstheme="majorBidi"/>
                <w:color w:val="000000"/>
              </w:rPr>
              <w:t>NoCellCorrection</w:t>
            </w:r>
          </w:p>
          <w:p w14:paraId="02FDF988" w14:textId="63B79DCE" w:rsidR="00A11AB7" w:rsidRPr="00EA44AC" w:rsidRDefault="00A11AB7" w:rsidP="00A11AB7">
            <w:pPr>
              <w:spacing w:after="0" w:line="240" w:lineRule="auto"/>
              <w:jc w:val="center"/>
              <w:rPr>
                <w:rFonts w:asciiTheme="majorBidi" w:eastAsia="Times New Roman" w:hAnsiTheme="majorBidi" w:cstheme="majorBidi"/>
                <w:color w:val="000000"/>
              </w:rPr>
            </w:pPr>
          </w:p>
        </w:tc>
        <w:tc>
          <w:tcPr>
            <w:tcW w:w="1443" w:type="dxa"/>
            <w:vMerge w:val="restart"/>
            <w:tcBorders>
              <w:top w:val="single" w:sz="12" w:space="0" w:color="auto"/>
            </w:tcBorders>
            <w:shd w:val="clear" w:color="auto" w:fill="auto"/>
            <w:noWrap/>
            <w:vAlign w:val="center"/>
            <w:hideMark/>
          </w:tcPr>
          <w:p w14:paraId="00B6114A" w14:textId="77777777" w:rsidR="00A11AB7" w:rsidRPr="00EA44AC" w:rsidRDefault="00A11AB7" w:rsidP="00A11AB7">
            <w:pPr>
              <w:spacing w:after="0" w:line="240" w:lineRule="auto"/>
              <w:jc w:val="center"/>
              <w:rPr>
                <w:rFonts w:asciiTheme="majorBidi" w:eastAsia="Times New Roman" w:hAnsiTheme="majorBidi" w:cstheme="majorBidi"/>
                <w:color w:val="000000"/>
              </w:rPr>
            </w:pPr>
            <w:r w:rsidRPr="00EA44AC">
              <w:rPr>
                <w:rFonts w:asciiTheme="majorBidi" w:eastAsia="Times New Roman" w:hAnsiTheme="majorBidi" w:cstheme="majorBidi"/>
                <w:color w:val="000000"/>
              </w:rPr>
              <w:t>12377</w:t>
            </w:r>
          </w:p>
        </w:tc>
        <w:tc>
          <w:tcPr>
            <w:tcW w:w="1084" w:type="dxa"/>
            <w:tcBorders>
              <w:top w:val="single" w:sz="12" w:space="0" w:color="auto"/>
            </w:tcBorders>
            <w:shd w:val="clear" w:color="auto" w:fill="auto"/>
            <w:noWrap/>
            <w:vAlign w:val="center"/>
            <w:hideMark/>
          </w:tcPr>
          <w:p w14:paraId="63C1EB5E"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Astrocyte</w:t>
            </w:r>
          </w:p>
        </w:tc>
        <w:tc>
          <w:tcPr>
            <w:tcW w:w="766" w:type="dxa"/>
            <w:tcBorders>
              <w:top w:val="single" w:sz="12" w:space="0" w:color="auto"/>
            </w:tcBorders>
            <w:shd w:val="clear" w:color="auto" w:fill="auto"/>
            <w:noWrap/>
            <w:vAlign w:val="center"/>
            <w:hideMark/>
          </w:tcPr>
          <w:p w14:paraId="216F6ACA"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54</w:t>
            </w:r>
          </w:p>
        </w:tc>
        <w:tc>
          <w:tcPr>
            <w:tcW w:w="1643" w:type="dxa"/>
            <w:tcBorders>
              <w:top w:val="single" w:sz="12" w:space="0" w:color="auto"/>
              <w:right w:val="single" w:sz="2" w:space="0" w:color="auto"/>
            </w:tcBorders>
            <w:shd w:val="clear" w:color="auto" w:fill="auto"/>
            <w:noWrap/>
            <w:vAlign w:val="center"/>
            <w:hideMark/>
          </w:tcPr>
          <w:p w14:paraId="4A608D11"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0.0034</w:t>
            </w:r>
          </w:p>
        </w:tc>
        <w:tc>
          <w:tcPr>
            <w:tcW w:w="1630" w:type="dxa"/>
            <w:tcBorders>
              <w:top w:val="single" w:sz="2" w:space="0" w:color="auto"/>
              <w:left w:val="single" w:sz="2" w:space="0" w:color="auto"/>
              <w:bottom w:val="single" w:sz="2" w:space="0" w:color="auto"/>
              <w:right w:val="single" w:sz="12" w:space="0" w:color="auto"/>
            </w:tcBorders>
            <w:shd w:val="clear" w:color="auto" w:fill="auto"/>
            <w:noWrap/>
            <w:vAlign w:val="bottom"/>
            <w:hideMark/>
          </w:tcPr>
          <w:p w14:paraId="75109C2A" w14:textId="782DF1B4" w:rsidR="00A11AB7" w:rsidRPr="00EA44AC" w:rsidRDefault="00A11AB7" w:rsidP="00A11AB7">
            <w:pPr>
              <w:spacing w:after="0" w:line="240" w:lineRule="auto"/>
              <w:rPr>
                <w:rFonts w:asciiTheme="majorBidi" w:eastAsia="Times New Roman" w:hAnsiTheme="majorBidi" w:cstheme="majorBidi"/>
                <w:color w:val="000000"/>
              </w:rPr>
            </w:pPr>
            <w:r w:rsidRPr="00A11AB7">
              <w:rPr>
                <w:rFonts w:asciiTheme="majorBidi" w:hAnsiTheme="majorBidi" w:cstheme="majorBidi"/>
                <w:color w:val="000000"/>
              </w:rPr>
              <w:t>0.004</w:t>
            </w:r>
          </w:p>
        </w:tc>
      </w:tr>
      <w:tr w:rsidR="00A11AB7" w:rsidRPr="00EA44AC" w14:paraId="1C26193F" w14:textId="77777777" w:rsidTr="00A11AB7">
        <w:trPr>
          <w:trHeight w:val="290"/>
          <w:jc w:val="center"/>
        </w:trPr>
        <w:tc>
          <w:tcPr>
            <w:tcW w:w="1176" w:type="dxa"/>
            <w:vMerge/>
            <w:tcBorders>
              <w:left w:val="single" w:sz="12" w:space="0" w:color="auto"/>
              <w:right w:val="single" w:sz="12" w:space="0" w:color="auto"/>
            </w:tcBorders>
            <w:vAlign w:val="center"/>
            <w:hideMark/>
          </w:tcPr>
          <w:p w14:paraId="5ECFA32B" w14:textId="77777777" w:rsidR="00A11AB7" w:rsidRPr="00EA44AC" w:rsidRDefault="00A11AB7" w:rsidP="00A11AB7">
            <w:pPr>
              <w:spacing w:after="0" w:line="240" w:lineRule="auto"/>
              <w:rPr>
                <w:rFonts w:asciiTheme="majorBidi" w:eastAsia="Times New Roman" w:hAnsiTheme="majorBidi" w:cstheme="majorBidi"/>
                <w:color w:val="000000"/>
              </w:rPr>
            </w:pPr>
          </w:p>
        </w:tc>
        <w:tc>
          <w:tcPr>
            <w:tcW w:w="1793" w:type="dxa"/>
            <w:vMerge/>
            <w:tcBorders>
              <w:left w:val="single" w:sz="12" w:space="0" w:color="auto"/>
            </w:tcBorders>
            <w:shd w:val="clear" w:color="auto" w:fill="auto"/>
            <w:noWrap/>
            <w:vAlign w:val="center"/>
            <w:hideMark/>
          </w:tcPr>
          <w:p w14:paraId="5EB38EF9" w14:textId="2CFDE58B" w:rsidR="00A11AB7" w:rsidRPr="00EA44AC" w:rsidRDefault="00A11AB7" w:rsidP="00A11AB7">
            <w:pPr>
              <w:spacing w:after="0" w:line="240" w:lineRule="auto"/>
              <w:jc w:val="center"/>
              <w:rPr>
                <w:rFonts w:asciiTheme="majorBidi" w:eastAsia="Times New Roman" w:hAnsiTheme="majorBidi" w:cstheme="majorBidi"/>
                <w:color w:val="000000"/>
              </w:rPr>
            </w:pPr>
          </w:p>
        </w:tc>
        <w:tc>
          <w:tcPr>
            <w:tcW w:w="1443" w:type="dxa"/>
            <w:vMerge/>
            <w:vAlign w:val="center"/>
            <w:hideMark/>
          </w:tcPr>
          <w:p w14:paraId="4C102D43" w14:textId="77777777" w:rsidR="00A11AB7" w:rsidRPr="00EA44AC" w:rsidRDefault="00A11AB7" w:rsidP="00A11AB7">
            <w:pPr>
              <w:spacing w:after="0" w:line="240" w:lineRule="auto"/>
              <w:rPr>
                <w:rFonts w:asciiTheme="majorBidi" w:eastAsia="Times New Roman" w:hAnsiTheme="majorBidi" w:cstheme="majorBidi"/>
                <w:color w:val="000000"/>
              </w:rPr>
            </w:pPr>
          </w:p>
        </w:tc>
        <w:tc>
          <w:tcPr>
            <w:tcW w:w="1084" w:type="dxa"/>
            <w:shd w:val="clear" w:color="auto" w:fill="auto"/>
            <w:noWrap/>
            <w:vAlign w:val="center"/>
            <w:hideMark/>
          </w:tcPr>
          <w:p w14:paraId="23A549C5"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Microglia</w:t>
            </w:r>
          </w:p>
        </w:tc>
        <w:tc>
          <w:tcPr>
            <w:tcW w:w="766" w:type="dxa"/>
            <w:shd w:val="clear" w:color="auto" w:fill="auto"/>
            <w:noWrap/>
            <w:vAlign w:val="center"/>
            <w:hideMark/>
          </w:tcPr>
          <w:p w14:paraId="170BC9A9"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134</w:t>
            </w:r>
          </w:p>
        </w:tc>
        <w:tc>
          <w:tcPr>
            <w:tcW w:w="1643" w:type="dxa"/>
            <w:tcBorders>
              <w:right w:val="single" w:sz="2" w:space="0" w:color="auto"/>
            </w:tcBorders>
            <w:shd w:val="clear" w:color="auto" w:fill="auto"/>
            <w:noWrap/>
            <w:vAlign w:val="center"/>
            <w:hideMark/>
          </w:tcPr>
          <w:p w14:paraId="3A4409A0"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0.0084</w:t>
            </w:r>
          </w:p>
        </w:tc>
        <w:tc>
          <w:tcPr>
            <w:tcW w:w="1630" w:type="dxa"/>
            <w:tcBorders>
              <w:top w:val="single" w:sz="2" w:space="0" w:color="auto"/>
              <w:left w:val="single" w:sz="2" w:space="0" w:color="auto"/>
              <w:bottom w:val="single" w:sz="2" w:space="0" w:color="auto"/>
              <w:right w:val="single" w:sz="12" w:space="0" w:color="auto"/>
            </w:tcBorders>
            <w:shd w:val="clear" w:color="auto" w:fill="auto"/>
            <w:noWrap/>
            <w:vAlign w:val="bottom"/>
            <w:hideMark/>
          </w:tcPr>
          <w:p w14:paraId="5F31FF90" w14:textId="7DB545ED" w:rsidR="00A11AB7" w:rsidRPr="00EA44AC" w:rsidRDefault="00A11AB7" w:rsidP="00A11AB7">
            <w:pPr>
              <w:spacing w:after="0" w:line="240" w:lineRule="auto"/>
              <w:rPr>
                <w:rFonts w:asciiTheme="majorBidi" w:eastAsia="Times New Roman" w:hAnsiTheme="majorBidi" w:cstheme="majorBidi"/>
                <w:color w:val="000000"/>
              </w:rPr>
            </w:pPr>
            <w:r w:rsidRPr="00A11AB7">
              <w:rPr>
                <w:rFonts w:asciiTheme="majorBidi" w:hAnsiTheme="majorBidi" w:cstheme="majorBidi"/>
                <w:color w:val="000000"/>
              </w:rPr>
              <w:t>0.011</w:t>
            </w:r>
          </w:p>
        </w:tc>
      </w:tr>
      <w:tr w:rsidR="00A11AB7" w:rsidRPr="00EA44AC" w14:paraId="6B9FE037" w14:textId="77777777" w:rsidTr="00A11AB7">
        <w:trPr>
          <w:trHeight w:val="290"/>
          <w:jc w:val="center"/>
        </w:trPr>
        <w:tc>
          <w:tcPr>
            <w:tcW w:w="1176" w:type="dxa"/>
            <w:vMerge/>
            <w:tcBorders>
              <w:left w:val="single" w:sz="12" w:space="0" w:color="auto"/>
              <w:right w:val="single" w:sz="12" w:space="0" w:color="auto"/>
            </w:tcBorders>
            <w:vAlign w:val="center"/>
            <w:hideMark/>
          </w:tcPr>
          <w:p w14:paraId="7CA348DF" w14:textId="77777777" w:rsidR="00A11AB7" w:rsidRPr="00EA44AC" w:rsidRDefault="00A11AB7" w:rsidP="00A11AB7">
            <w:pPr>
              <w:spacing w:after="0" w:line="240" w:lineRule="auto"/>
              <w:rPr>
                <w:rFonts w:asciiTheme="majorBidi" w:eastAsia="Times New Roman" w:hAnsiTheme="majorBidi" w:cstheme="majorBidi"/>
                <w:color w:val="000000"/>
              </w:rPr>
            </w:pPr>
          </w:p>
        </w:tc>
        <w:tc>
          <w:tcPr>
            <w:tcW w:w="1793" w:type="dxa"/>
            <w:vMerge/>
            <w:tcBorders>
              <w:left w:val="single" w:sz="12" w:space="0" w:color="auto"/>
            </w:tcBorders>
            <w:shd w:val="clear" w:color="auto" w:fill="auto"/>
            <w:noWrap/>
            <w:vAlign w:val="center"/>
            <w:hideMark/>
          </w:tcPr>
          <w:p w14:paraId="1F2F7BB0" w14:textId="52596C2C" w:rsidR="00A11AB7" w:rsidRPr="00EA44AC" w:rsidRDefault="00A11AB7" w:rsidP="00A11AB7">
            <w:pPr>
              <w:spacing w:after="0" w:line="240" w:lineRule="auto"/>
              <w:jc w:val="center"/>
              <w:rPr>
                <w:rFonts w:asciiTheme="majorBidi" w:eastAsia="Times New Roman" w:hAnsiTheme="majorBidi" w:cstheme="majorBidi"/>
                <w:color w:val="000000"/>
              </w:rPr>
            </w:pPr>
          </w:p>
        </w:tc>
        <w:tc>
          <w:tcPr>
            <w:tcW w:w="1443" w:type="dxa"/>
            <w:vMerge/>
            <w:vAlign w:val="center"/>
            <w:hideMark/>
          </w:tcPr>
          <w:p w14:paraId="188CBC43" w14:textId="77777777" w:rsidR="00A11AB7" w:rsidRPr="00EA44AC" w:rsidRDefault="00A11AB7" w:rsidP="00A11AB7">
            <w:pPr>
              <w:spacing w:after="0" w:line="240" w:lineRule="auto"/>
              <w:rPr>
                <w:rFonts w:asciiTheme="majorBidi" w:eastAsia="Times New Roman" w:hAnsiTheme="majorBidi" w:cstheme="majorBidi"/>
                <w:color w:val="000000"/>
              </w:rPr>
            </w:pPr>
          </w:p>
        </w:tc>
        <w:tc>
          <w:tcPr>
            <w:tcW w:w="1084" w:type="dxa"/>
            <w:shd w:val="clear" w:color="auto" w:fill="auto"/>
            <w:noWrap/>
            <w:vAlign w:val="center"/>
            <w:hideMark/>
          </w:tcPr>
          <w:p w14:paraId="6A1F1DE5"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Oligo</w:t>
            </w:r>
          </w:p>
        </w:tc>
        <w:tc>
          <w:tcPr>
            <w:tcW w:w="766" w:type="dxa"/>
            <w:shd w:val="clear" w:color="auto" w:fill="auto"/>
            <w:noWrap/>
            <w:vAlign w:val="center"/>
            <w:hideMark/>
          </w:tcPr>
          <w:p w14:paraId="46CAC5F0"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103</w:t>
            </w:r>
          </w:p>
        </w:tc>
        <w:tc>
          <w:tcPr>
            <w:tcW w:w="1643" w:type="dxa"/>
            <w:tcBorders>
              <w:right w:val="single" w:sz="2" w:space="0" w:color="auto"/>
            </w:tcBorders>
            <w:shd w:val="clear" w:color="auto" w:fill="auto"/>
            <w:noWrap/>
            <w:vAlign w:val="center"/>
            <w:hideMark/>
          </w:tcPr>
          <w:p w14:paraId="6C1869AB"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0.0065</w:t>
            </w:r>
          </w:p>
        </w:tc>
        <w:tc>
          <w:tcPr>
            <w:tcW w:w="1630" w:type="dxa"/>
            <w:tcBorders>
              <w:top w:val="single" w:sz="2" w:space="0" w:color="auto"/>
              <w:left w:val="single" w:sz="2" w:space="0" w:color="auto"/>
              <w:bottom w:val="single" w:sz="2" w:space="0" w:color="auto"/>
              <w:right w:val="single" w:sz="12" w:space="0" w:color="auto"/>
            </w:tcBorders>
            <w:shd w:val="clear" w:color="auto" w:fill="auto"/>
            <w:noWrap/>
            <w:vAlign w:val="bottom"/>
            <w:hideMark/>
          </w:tcPr>
          <w:p w14:paraId="7F9AAB05" w14:textId="335D883C" w:rsidR="00A11AB7" w:rsidRPr="00EA44AC" w:rsidRDefault="00A11AB7" w:rsidP="00A11AB7">
            <w:pPr>
              <w:spacing w:after="0" w:line="240" w:lineRule="auto"/>
              <w:rPr>
                <w:rFonts w:asciiTheme="majorBidi" w:eastAsia="Times New Roman" w:hAnsiTheme="majorBidi" w:cstheme="majorBidi"/>
                <w:color w:val="000000"/>
              </w:rPr>
            </w:pPr>
            <w:r w:rsidRPr="00A11AB7">
              <w:rPr>
                <w:rFonts w:asciiTheme="majorBidi" w:hAnsiTheme="majorBidi" w:cstheme="majorBidi"/>
                <w:color w:val="000000"/>
              </w:rPr>
              <w:t>0.008</w:t>
            </w:r>
          </w:p>
        </w:tc>
      </w:tr>
      <w:tr w:rsidR="00A11AB7" w:rsidRPr="00EA44AC" w14:paraId="39D12C78" w14:textId="77777777" w:rsidTr="00A11AB7">
        <w:trPr>
          <w:trHeight w:val="290"/>
          <w:jc w:val="center"/>
        </w:trPr>
        <w:tc>
          <w:tcPr>
            <w:tcW w:w="1176" w:type="dxa"/>
            <w:vMerge/>
            <w:tcBorders>
              <w:left w:val="single" w:sz="12" w:space="0" w:color="auto"/>
              <w:right w:val="single" w:sz="12" w:space="0" w:color="auto"/>
            </w:tcBorders>
            <w:vAlign w:val="center"/>
            <w:hideMark/>
          </w:tcPr>
          <w:p w14:paraId="6F69927E" w14:textId="77777777" w:rsidR="00A11AB7" w:rsidRPr="00EA44AC" w:rsidRDefault="00A11AB7" w:rsidP="00A11AB7">
            <w:pPr>
              <w:spacing w:after="0" w:line="240" w:lineRule="auto"/>
              <w:rPr>
                <w:rFonts w:asciiTheme="majorBidi" w:eastAsia="Times New Roman" w:hAnsiTheme="majorBidi" w:cstheme="majorBidi"/>
                <w:color w:val="000000"/>
              </w:rPr>
            </w:pPr>
          </w:p>
        </w:tc>
        <w:tc>
          <w:tcPr>
            <w:tcW w:w="1793" w:type="dxa"/>
            <w:vMerge/>
            <w:tcBorders>
              <w:left w:val="single" w:sz="12" w:space="0" w:color="auto"/>
              <w:bottom w:val="single" w:sz="2" w:space="0" w:color="auto"/>
            </w:tcBorders>
            <w:shd w:val="clear" w:color="auto" w:fill="auto"/>
            <w:noWrap/>
            <w:vAlign w:val="center"/>
            <w:hideMark/>
          </w:tcPr>
          <w:p w14:paraId="4025D6FF" w14:textId="0FB24FD9" w:rsidR="00A11AB7" w:rsidRPr="00EA44AC" w:rsidRDefault="00A11AB7" w:rsidP="00A11AB7">
            <w:pPr>
              <w:spacing w:after="0" w:line="240" w:lineRule="auto"/>
              <w:jc w:val="center"/>
              <w:rPr>
                <w:rFonts w:asciiTheme="majorBidi" w:eastAsia="Times New Roman" w:hAnsiTheme="majorBidi" w:cstheme="majorBidi"/>
                <w:color w:val="000000"/>
              </w:rPr>
            </w:pPr>
          </w:p>
        </w:tc>
        <w:tc>
          <w:tcPr>
            <w:tcW w:w="1443" w:type="dxa"/>
            <w:vMerge/>
            <w:tcBorders>
              <w:bottom w:val="single" w:sz="2" w:space="0" w:color="auto"/>
            </w:tcBorders>
            <w:vAlign w:val="center"/>
            <w:hideMark/>
          </w:tcPr>
          <w:p w14:paraId="075774A7" w14:textId="77777777" w:rsidR="00A11AB7" w:rsidRPr="00EA44AC" w:rsidRDefault="00A11AB7" w:rsidP="00A11AB7">
            <w:pPr>
              <w:spacing w:after="0" w:line="240" w:lineRule="auto"/>
              <w:rPr>
                <w:rFonts w:asciiTheme="majorBidi" w:eastAsia="Times New Roman" w:hAnsiTheme="majorBidi" w:cstheme="majorBidi"/>
                <w:color w:val="000000"/>
              </w:rPr>
            </w:pPr>
          </w:p>
        </w:tc>
        <w:tc>
          <w:tcPr>
            <w:tcW w:w="1084" w:type="dxa"/>
            <w:tcBorders>
              <w:bottom w:val="single" w:sz="2" w:space="0" w:color="auto"/>
            </w:tcBorders>
            <w:shd w:val="clear" w:color="auto" w:fill="auto"/>
            <w:noWrap/>
            <w:vAlign w:val="center"/>
            <w:hideMark/>
          </w:tcPr>
          <w:p w14:paraId="4122D899"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Neuronal</w:t>
            </w:r>
          </w:p>
        </w:tc>
        <w:tc>
          <w:tcPr>
            <w:tcW w:w="766" w:type="dxa"/>
            <w:tcBorders>
              <w:bottom w:val="single" w:sz="2" w:space="0" w:color="auto"/>
            </w:tcBorders>
            <w:shd w:val="clear" w:color="auto" w:fill="auto"/>
            <w:noWrap/>
            <w:vAlign w:val="center"/>
            <w:hideMark/>
          </w:tcPr>
          <w:p w14:paraId="70DC4CAE"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12086</w:t>
            </w:r>
          </w:p>
        </w:tc>
        <w:tc>
          <w:tcPr>
            <w:tcW w:w="1643" w:type="dxa"/>
            <w:tcBorders>
              <w:bottom w:val="single" w:sz="2" w:space="0" w:color="auto"/>
              <w:right w:val="single" w:sz="2" w:space="0" w:color="auto"/>
            </w:tcBorders>
            <w:shd w:val="clear" w:color="auto" w:fill="auto"/>
            <w:noWrap/>
            <w:vAlign w:val="center"/>
            <w:hideMark/>
          </w:tcPr>
          <w:p w14:paraId="4E76AD04"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0.76</w:t>
            </w:r>
          </w:p>
        </w:tc>
        <w:tc>
          <w:tcPr>
            <w:tcW w:w="1630" w:type="dxa"/>
            <w:tcBorders>
              <w:top w:val="single" w:sz="2" w:space="0" w:color="auto"/>
              <w:left w:val="single" w:sz="2" w:space="0" w:color="auto"/>
              <w:bottom w:val="single" w:sz="2" w:space="0" w:color="auto"/>
              <w:right w:val="single" w:sz="12" w:space="0" w:color="auto"/>
            </w:tcBorders>
            <w:shd w:val="clear" w:color="auto" w:fill="auto"/>
            <w:noWrap/>
            <w:vAlign w:val="bottom"/>
            <w:hideMark/>
          </w:tcPr>
          <w:p w14:paraId="39D84B65" w14:textId="05A5F221" w:rsidR="00A11AB7" w:rsidRPr="00EA44AC" w:rsidRDefault="00A11AB7" w:rsidP="00A11AB7">
            <w:pPr>
              <w:spacing w:after="0" w:line="240" w:lineRule="auto"/>
              <w:rPr>
                <w:rFonts w:asciiTheme="majorBidi" w:eastAsia="Times New Roman" w:hAnsiTheme="majorBidi" w:cstheme="majorBidi"/>
                <w:color w:val="000000"/>
              </w:rPr>
            </w:pPr>
            <w:r w:rsidRPr="00A11AB7">
              <w:rPr>
                <w:rFonts w:asciiTheme="majorBidi" w:hAnsiTheme="majorBidi" w:cstheme="majorBidi"/>
                <w:color w:val="000000"/>
              </w:rPr>
              <w:t>0.976</w:t>
            </w:r>
          </w:p>
        </w:tc>
      </w:tr>
      <w:tr w:rsidR="00A11AB7" w:rsidRPr="00EA44AC" w14:paraId="79E87A64" w14:textId="77777777" w:rsidTr="00A11AB7">
        <w:trPr>
          <w:trHeight w:val="290"/>
          <w:jc w:val="center"/>
        </w:trPr>
        <w:tc>
          <w:tcPr>
            <w:tcW w:w="1176" w:type="dxa"/>
            <w:vMerge/>
            <w:tcBorders>
              <w:left w:val="single" w:sz="12" w:space="0" w:color="auto"/>
              <w:right w:val="single" w:sz="12" w:space="0" w:color="auto"/>
            </w:tcBorders>
            <w:vAlign w:val="center"/>
            <w:hideMark/>
          </w:tcPr>
          <w:p w14:paraId="28A3DC13" w14:textId="77777777" w:rsidR="00A11AB7" w:rsidRPr="00EA44AC" w:rsidRDefault="00A11AB7" w:rsidP="00A11AB7">
            <w:pPr>
              <w:spacing w:after="0" w:line="240" w:lineRule="auto"/>
              <w:rPr>
                <w:rFonts w:asciiTheme="majorBidi" w:eastAsia="Times New Roman" w:hAnsiTheme="majorBidi" w:cstheme="majorBidi"/>
                <w:color w:val="000000"/>
              </w:rPr>
            </w:pPr>
          </w:p>
        </w:tc>
        <w:tc>
          <w:tcPr>
            <w:tcW w:w="1793" w:type="dxa"/>
            <w:vMerge w:val="restart"/>
            <w:tcBorders>
              <w:top w:val="single" w:sz="2" w:space="0" w:color="auto"/>
              <w:left w:val="single" w:sz="12" w:space="0" w:color="auto"/>
            </w:tcBorders>
            <w:shd w:val="clear" w:color="auto" w:fill="D9D9D9" w:themeFill="background1" w:themeFillShade="D9"/>
            <w:noWrap/>
            <w:vAlign w:val="center"/>
            <w:hideMark/>
          </w:tcPr>
          <w:p w14:paraId="07FB165F" w14:textId="77777777" w:rsidR="00A11AB7" w:rsidRPr="00EA44AC" w:rsidRDefault="00A11AB7" w:rsidP="00A11AB7">
            <w:pPr>
              <w:spacing w:after="0" w:line="240" w:lineRule="auto"/>
              <w:jc w:val="center"/>
              <w:rPr>
                <w:rFonts w:asciiTheme="majorBidi" w:eastAsia="Times New Roman" w:hAnsiTheme="majorBidi" w:cstheme="majorBidi"/>
                <w:color w:val="000000"/>
              </w:rPr>
            </w:pPr>
            <w:r w:rsidRPr="00EA44AC">
              <w:rPr>
                <w:rFonts w:asciiTheme="majorBidi" w:eastAsia="Times New Roman" w:hAnsiTheme="majorBidi" w:cstheme="majorBidi"/>
                <w:color w:val="000000"/>
              </w:rPr>
              <w:t>CETS_Shuffled</w:t>
            </w:r>
          </w:p>
          <w:p w14:paraId="313E8EA2" w14:textId="065ED5F6" w:rsidR="00A11AB7" w:rsidRPr="00EA44AC" w:rsidRDefault="00A11AB7" w:rsidP="00A11AB7">
            <w:pPr>
              <w:spacing w:after="0" w:line="240" w:lineRule="auto"/>
              <w:jc w:val="center"/>
              <w:rPr>
                <w:rFonts w:asciiTheme="majorBidi" w:eastAsia="Times New Roman" w:hAnsiTheme="majorBidi" w:cstheme="majorBidi"/>
                <w:color w:val="000000"/>
              </w:rPr>
            </w:pPr>
          </w:p>
        </w:tc>
        <w:tc>
          <w:tcPr>
            <w:tcW w:w="1443" w:type="dxa"/>
            <w:vMerge w:val="restart"/>
            <w:tcBorders>
              <w:top w:val="single" w:sz="2" w:space="0" w:color="auto"/>
            </w:tcBorders>
            <w:shd w:val="clear" w:color="auto" w:fill="D9D9D9" w:themeFill="background1" w:themeFillShade="D9"/>
            <w:noWrap/>
            <w:vAlign w:val="center"/>
            <w:hideMark/>
          </w:tcPr>
          <w:p w14:paraId="43D08790" w14:textId="77777777" w:rsidR="00A11AB7" w:rsidRPr="00EA44AC" w:rsidRDefault="00A11AB7" w:rsidP="00A11AB7">
            <w:pPr>
              <w:spacing w:after="0" w:line="240" w:lineRule="auto"/>
              <w:jc w:val="center"/>
              <w:rPr>
                <w:rFonts w:asciiTheme="majorBidi" w:eastAsia="Times New Roman" w:hAnsiTheme="majorBidi" w:cstheme="majorBidi"/>
                <w:color w:val="000000"/>
              </w:rPr>
            </w:pPr>
            <w:r w:rsidRPr="00EA44AC">
              <w:rPr>
                <w:rFonts w:asciiTheme="majorBidi" w:eastAsia="Times New Roman" w:hAnsiTheme="majorBidi" w:cstheme="majorBidi"/>
                <w:color w:val="000000"/>
              </w:rPr>
              <w:t>7320</w:t>
            </w:r>
          </w:p>
        </w:tc>
        <w:tc>
          <w:tcPr>
            <w:tcW w:w="1084" w:type="dxa"/>
            <w:tcBorders>
              <w:top w:val="single" w:sz="2" w:space="0" w:color="auto"/>
            </w:tcBorders>
            <w:shd w:val="clear" w:color="auto" w:fill="D9D9D9" w:themeFill="background1" w:themeFillShade="D9"/>
            <w:noWrap/>
            <w:vAlign w:val="center"/>
            <w:hideMark/>
          </w:tcPr>
          <w:p w14:paraId="31ED69B8"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Astrocyte</w:t>
            </w:r>
          </w:p>
        </w:tc>
        <w:tc>
          <w:tcPr>
            <w:tcW w:w="766" w:type="dxa"/>
            <w:tcBorders>
              <w:top w:val="single" w:sz="2" w:space="0" w:color="auto"/>
            </w:tcBorders>
            <w:shd w:val="clear" w:color="auto" w:fill="D9D9D9" w:themeFill="background1" w:themeFillShade="D9"/>
            <w:noWrap/>
            <w:vAlign w:val="center"/>
            <w:hideMark/>
          </w:tcPr>
          <w:p w14:paraId="7BFD797A"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26</w:t>
            </w:r>
          </w:p>
        </w:tc>
        <w:tc>
          <w:tcPr>
            <w:tcW w:w="1643" w:type="dxa"/>
            <w:tcBorders>
              <w:top w:val="single" w:sz="2" w:space="0" w:color="auto"/>
              <w:right w:val="single" w:sz="2" w:space="0" w:color="auto"/>
            </w:tcBorders>
            <w:shd w:val="clear" w:color="auto" w:fill="D9D9D9" w:themeFill="background1" w:themeFillShade="D9"/>
            <w:noWrap/>
            <w:vAlign w:val="center"/>
            <w:hideMark/>
          </w:tcPr>
          <w:p w14:paraId="462A4205"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0.0028</w:t>
            </w:r>
          </w:p>
        </w:tc>
        <w:tc>
          <w:tcPr>
            <w:tcW w:w="1630" w:type="dxa"/>
            <w:tcBorders>
              <w:top w:val="single" w:sz="2" w:space="0" w:color="auto"/>
              <w:left w:val="single" w:sz="2" w:space="0" w:color="auto"/>
              <w:bottom w:val="single" w:sz="2" w:space="0" w:color="auto"/>
              <w:right w:val="single" w:sz="12" w:space="0" w:color="auto"/>
            </w:tcBorders>
            <w:shd w:val="clear" w:color="auto" w:fill="D9D9D9" w:themeFill="background1" w:themeFillShade="D9"/>
            <w:noWrap/>
            <w:vAlign w:val="bottom"/>
            <w:hideMark/>
          </w:tcPr>
          <w:p w14:paraId="5E3387AA" w14:textId="104DF628" w:rsidR="00A11AB7" w:rsidRPr="00EA44AC" w:rsidRDefault="00A11AB7" w:rsidP="00A11AB7">
            <w:pPr>
              <w:spacing w:after="0" w:line="240" w:lineRule="auto"/>
              <w:rPr>
                <w:rFonts w:asciiTheme="majorBidi" w:eastAsia="Times New Roman" w:hAnsiTheme="majorBidi" w:cstheme="majorBidi"/>
                <w:color w:val="000000"/>
              </w:rPr>
            </w:pPr>
            <w:r w:rsidRPr="00A11AB7">
              <w:rPr>
                <w:rFonts w:asciiTheme="majorBidi" w:hAnsiTheme="majorBidi" w:cstheme="majorBidi"/>
                <w:color w:val="000000"/>
              </w:rPr>
              <w:t>0.004</w:t>
            </w:r>
          </w:p>
        </w:tc>
      </w:tr>
      <w:tr w:rsidR="00A11AB7" w:rsidRPr="00EA44AC" w14:paraId="71F1C892" w14:textId="77777777" w:rsidTr="00A11AB7">
        <w:trPr>
          <w:trHeight w:val="290"/>
          <w:jc w:val="center"/>
        </w:trPr>
        <w:tc>
          <w:tcPr>
            <w:tcW w:w="1176" w:type="dxa"/>
            <w:vMerge/>
            <w:tcBorders>
              <w:left w:val="single" w:sz="12" w:space="0" w:color="auto"/>
              <w:right w:val="single" w:sz="12" w:space="0" w:color="auto"/>
            </w:tcBorders>
            <w:vAlign w:val="center"/>
            <w:hideMark/>
          </w:tcPr>
          <w:p w14:paraId="66AC5546" w14:textId="77777777" w:rsidR="00A11AB7" w:rsidRPr="00EA44AC" w:rsidRDefault="00A11AB7" w:rsidP="00A11AB7">
            <w:pPr>
              <w:spacing w:after="0" w:line="240" w:lineRule="auto"/>
              <w:rPr>
                <w:rFonts w:asciiTheme="majorBidi" w:eastAsia="Times New Roman" w:hAnsiTheme="majorBidi" w:cstheme="majorBidi"/>
                <w:color w:val="000000"/>
              </w:rPr>
            </w:pPr>
          </w:p>
        </w:tc>
        <w:tc>
          <w:tcPr>
            <w:tcW w:w="1793" w:type="dxa"/>
            <w:vMerge/>
            <w:tcBorders>
              <w:left w:val="single" w:sz="12" w:space="0" w:color="auto"/>
            </w:tcBorders>
            <w:shd w:val="clear" w:color="auto" w:fill="D9D9D9" w:themeFill="background1" w:themeFillShade="D9"/>
            <w:noWrap/>
            <w:vAlign w:val="center"/>
            <w:hideMark/>
          </w:tcPr>
          <w:p w14:paraId="7C503D83" w14:textId="79E1D96C" w:rsidR="00A11AB7" w:rsidRPr="00EA44AC" w:rsidRDefault="00A11AB7" w:rsidP="00A11AB7">
            <w:pPr>
              <w:spacing w:after="0" w:line="240" w:lineRule="auto"/>
              <w:jc w:val="center"/>
              <w:rPr>
                <w:rFonts w:asciiTheme="majorBidi" w:eastAsia="Times New Roman" w:hAnsiTheme="majorBidi" w:cstheme="majorBidi"/>
                <w:color w:val="000000"/>
              </w:rPr>
            </w:pPr>
          </w:p>
        </w:tc>
        <w:tc>
          <w:tcPr>
            <w:tcW w:w="1443" w:type="dxa"/>
            <w:vMerge/>
            <w:shd w:val="clear" w:color="auto" w:fill="D9D9D9" w:themeFill="background1" w:themeFillShade="D9"/>
            <w:vAlign w:val="center"/>
            <w:hideMark/>
          </w:tcPr>
          <w:p w14:paraId="2617A066" w14:textId="77777777" w:rsidR="00A11AB7" w:rsidRPr="00EA44AC" w:rsidRDefault="00A11AB7" w:rsidP="00A11AB7">
            <w:pPr>
              <w:spacing w:after="0" w:line="240" w:lineRule="auto"/>
              <w:rPr>
                <w:rFonts w:asciiTheme="majorBidi" w:eastAsia="Times New Roman" w:hAnsiTheme="majorBidi" w:cstheme="majorBidi"/>
                <w:color w:val="000000"/>
              </w:rPr>
            </w:pPr>
          </w:p>
        </w:tc>
        <w:tc>
          <w:tcPr>
            <w:tcW w:w="1084" w:type="dxa"/>
            <w:shd w:val="clear" w:color="auto" w:fill="D9D9D9" w:themeFill="background1" w:themeFillShade="D9"/>
            <w:noWrap/>
            <w:vAlign w:val="center"/>
            <w:hideMark/>
          </w:tcPr>
          <w:p w14:paraId="73712B23"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Microglia</w:t>
            </w:r>
          </w:p>
        </w:tc>
        <w:tc>
          <w:tcPr>
            <w:tcW w:w="766" w:type="dxa"/>
            <w:shd w:val="clear" w:color="auto" w:fill="D9D9D9" w:themeFill="background1" w:themeFillShade="D9"/>
            <w:noWrap/>
            <w:vAlign w:val="center"/>
            <w:hideMark/>
          </w:tcPr>
          <w:p w14:paraId="5790E5DC"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128</w:t>
            </w:r>
          </w:p>
        </w:tc>
        <w:tc>
          <w:tcPr>
            <w:tcW w:w="1643" w:type="dxa"/>
            <w:tcBorders>
              <w:right w:val="single" w:sz="2" w:space="0" w:color="auto"/>
            </w:tcBorders>
            <w:shd w:val="clear" w:color="auto" w:fill="D9D9D9" w:themeFill="background1" w:themeFillShade="D9"/>
            <w:noWrap/>
            <w:vAlign w:val="center"/>
            <w:hideMark/>
          </w:tcPr>
          <w:p w14:paraId="6CCF0468"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0.014</w:t>
            </w:r>
          </w:p>
        </w:tc>
        <w:tc>
          <w:tcPr>
            <w:tcW w:w="1630" w:type="dxa"/>
            <w:tcBorders>
              <w:top w:val="single" w:sz="2" w:space="0" w:color="auto"/>
              <w:left w:val="single" w:sz="2" w:space="0" w:color="auto"/>
              <w:bottom w:val="single" w:sz="2" w:space="0" w:color="auto"/>
              <w:right w:val="single" w:sz="12" w:space="0" w:color="auto"/>
            </w:tcBorders>
            <w:shd w:val="clear" w:color="auto" w:fill="D9D9D9" w:themeFill="background1" w:themeFillShade="D9"/>
            <w:noWrap/>
            <w:vAlign w:val="bottom"/>
            <w:hideMark/>
          </w:tcPr>
          <w:p w14:paraId="5CE901AA" w14:textId="1C5D16CF" w:rsidR="00A11AB7" w:rsidRPr="00EA44AC" w:rsidRDefault="00A11AB7" w:rsidP="00A11AB7">
            <w:pPr>
              <w:spacing w:after="0" w:line="240" w:lineRule="auto"/>
              <w:rPr>
                <w:rFonts w:asciiTheme="majorBidi" w:eastAsia="Times New Roman" w:hAnsiTheme="majorBidi" w:cstheme="majorBidi"/>
                <w:color w:val="000000"/>
              </w:rPr>
            </w:pPr>
            <w:r w:rsidRPr="00A11AB7">
              <w:rPr>
                <w:rFonts w:asciiTheme="majorBidi" w:hAnsiTheme="majorBidi" w:cstheme="majorBidi"/>
                <w:color w:val="000000"/>
              </w:rPr>
              <w:t>0.017</w:t>
            </w:r>
          </w:p>
        </w:tc>
      </w:tr>
      <w:tr w:rsidR="00A11AB7" w:rsidRPr="00EA44AC" w14:paraId="552E596F" w14:textId="77777777" w:rsidTr="00A11AB7">
        <w:trPr>
          <w:trHeight w:val="290"/>
          <w:jc w:val="center"/>
        </w:trPr>
        <w:tc>
          <w:tcPr>
            <w:tcW w:w="1176" w:type="dxa"/>
            <w:vMerge/>
            <w:tcBorders>
              <w:left w:val="single" w:sz="12" w:space="0" w:color="auto"/>
              <w:right w:val="single" w:sz="12" w:space="0" w:color="auto"/>
            </w:tcBorders>
            <w:vAlign w:val="center"/>
            <w:hideMark/>
          </w:tcPr>
          <w:p w14:paraId="63A885DE" w14:textId="77777777" w:rsidR="00A11AB7" w:rsidRPr="00EA44AC" w:rsidRDefault="00A11AB7" w:rsidP="00A11AB7">
            <w:pPr>
              <w:spacing w:after="0" w:line="240" w:lineRule="auto"/>
              <w:rPr>
                <w:rFonts w:asciiTheme="majorBidi" w:eastAsia="Times New Roman" w:hAnsiTheme="majorBidi" w:cstheme="majorBidi"/>
                <w:color w:val="000000"/>
              </w:rPr>
            </w:pPr>
          </w:p>
        </w:tc>
        <w:tc>
          <w:tcPr>
            <w:tcW w:w="1793" w:type="dxa"/>
            <w:vMerge/>
            <w:tcBorders>
              <w:left w:val="single" w:sz="12" w:space="0" w:color="auto"/>
            </w:tcBorders>
            <w:shd w:val="clear" w:color="auto" w:fill="D9D9D9" w:themeFill="background1" w:themeFillShade="D9"/>
            <w:noWrap/>
            <w:vAlign w:val="center"/>
            <w:hideMark/>
          </w:tcPr>
          <w:p w14:paraId="5324872A" w14:textId="482BF2AF" w:rsidR="00A11AB7" w:rsidRPr="00EA44AC" w:rsidRDefault="00A11AB7" w:rsidP="00A11AB7">
            <w:pPr>
              <w:spacing w:after="0" w:line="240" w:lineRule="auto"/>
              <w:jc w:val="center"/>
              <w:rPr>
                <w:rFonts w:asciiTheme="majorBidi" w:eastAsia="Times New Roman" w:hAnsiTheme="majorBidi" w:cstheme="majorBidi"/>
                <w:color w:val="000000"/>
              </w:rPr>
            </w:pPr>
          </w:p>
        </w:tc>
        <w:tc>
          <w:tcPr>
            <w:tcW w:w="1443" w:type="dxa"/>
            <w:vMerge/>
            <w:shd w:val="clear" w:color="auto" w:fill="D9D9D9" w:themeFill="background1" w:themeFillShade="D9"/>
            <w:vAlign w:val="center"/>
            <w:hideMark/>
          </w:tcPr>
          <w:p w14:paraId="41ED1478" w14:textId="77777777" w:rsidR="00A11AB7" w:rsidRPr="00EA44AC" w:rsidRDefault="00A11AB7" w:rsidP="00A11AB7">
            <w:pPr>
              <w:spacing w:after="0" w:line="240" w:lineRule="auto"/>
              <w:rPr>
                <w:rFonts w:asciiTheme="majorBidi" w:eastAsia="Times New Roman" w:hAnsiTheme="majorBidi" w:cstheme="majorBidi"/>
                <w:color w:val="000000"/>
              </w:rPr>
            </w:pPr>
          </w:p>
        </w:tc>
        <w:tc>
          <w:tcPr>
            <w:tcW w:w="1084" w:type="dxa"/>
            <w:shd w:val="clear" w:color="auto" w:fill="D9D9D9" w:themeFill="background1" w:themeFillShade="D9"/>
            <w:noWrap/>
            <w:vAlign w:val="center"/>
            <w:hideMark/>
          </w:tcPr>
          <w:p w14:paraId="3F37111E"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Oligo</w:t>
            </w:r>
          </w:p>
        </w:tc>
        <w:tc>
          <w:tcPr>
            <w:tcW w:w="766" w:type="dxa"/>
            <w:shd w:val="clear" w:color="auto" w:fill="D9D9D9" w:themeFill="background1" w:themeFillShade="D9"/>
            <w:noWrap/>
            <w:vAlign w:val="center"/>
            <w:hideMark/>
          </w:tcPr>
          <w:p w14:paraId="3E98775A"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79</w:t>
            </w:r>
          </w:p>
        </w:tc>
        <w:tc>
          <w:tcPr>
            <w:tcW w:w="1643" w:type="dxa"/>
            <w:tcBorders>
              <w:right w:val="single" w:sz="2" w:space="0" w:color="auto"/>
            </w:tcBorders>
            <w:shd w:val="clear" w:color="auto" w:fill="D9D9D9" w:themeFill="background1" w:themeFillShade="D9"/>
            <w:noWrap/>
            <w:vAlign w:val="center"/>
            <w:hideMark/>
          </w:tcPr>
          <w:p w14:paraId="7A278E29"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0.0086</w:t>
            </w:r>
          </w:p>
        </w:tc>
        <w:tc>
          <w:tcPr>
            <w:tcW w:w="1630" w:type="dxa"/>
            <w:tcBorders>
              <w:top w:val="single" w:sz="2" w:space="0" w:color="auto"/>
              <w:left w:val="single" w:sz="2" w:space="0" w:color="auto"/>
              <w:bottom w:val="single" w:sz="2" w:space="0" w:color="auto"/>
              <w:right w:val="single" w:sz="12" w:space="0" w:color="auto"/>
            </w:tcBorders>
            <w:shd w:val="clear" w:color="auto" w:fill="D9D9D9" w:themeFill="background1" w:themeFillShade="D9"/>
            <w:noWrap/>
            <w:vAlign w:val="bottom"/>
            <w:hideMark/>
          </w:tcPr>
          <w:p w14:paraId="5A85AC42" w14:textId="5F81BE75" w:rsidR="00A11AB7" w:rsidRPr="00EA44AC" w:rsidRDefault="00A11AB7" w:rsidP="00A11AB7">
            <w:pPr>
              <w:spacing w:after="0" w:line="240" w:lineRule="auto"/>
              <w:rPr>
                <w:rFonts w:asciiTheme="majorBidi" w:eastAsia="Times New Roman" w:hAnsiTheme="majorBidi" w:cstheme="majorBidi"/>
                <w:color w:val="000000"/>
              </w:rPr>
            </w:pPr>
            <w:r w:rsidRPr="00A11AB7">
              <w:rPr>
                <w:rFonts w:asciiTheme="majorBidi" w:hAnsiTheme="majorBidi" w:cstheme="majorBidi"/>
                <w:color w:val="000000"/>
              </w:rPr>
              <w:t>0.011</w:t>
            </w:r>
          </w:p>
        </w:tc>
      </w:tr>
      <w:tr w:rsidR="00A11AB7" w:rsidRPr="00EA44AC" w14:paraId="2DAFEFA4" w14:textId="77777777" w:rsidTr="00A11AB7">
        <w:trPr>
          <w:trHeight w:val="290"/>
          <w:jc w:val="center"/>
        </w:trPr>
        <w:tc>
          <w:tcPr>
            <w:tcW w:w="1176" w:type="dxa"/>
            <w:vMerge/>
            <w:tcBorders>
              <w:left w:val="single" w:sz="12" w:space="0" w:color="auto"/>
              <w:right w:val="single" w:sz="12" w:space="0" w:color="auto"/>
            </w:tcBorders>
            <w:vAlign w:val="center"/>
            <w:hideMark/>
          </w:tcPr>
          <w:p w14:paraId="6E29E205" w14:textId="77777777" w:rsidR="00A11AB7" w:rsidRPr="00EA44AC" w:rsidRDefault="00A11AB7" w:rsidP="00A11AB7">
            <w:pPr>
              <w:spacing w:after="0" w:line="240" w:lineRule="auto"/>
              <w:rPr>
                <w:rFonts w:asciiTheme="majorBidi" w:eastAsia="Times New Roman" w:hAnsiTheme="majorBidi" w:cstheme="majorBidi"/>
                <w:color w:val="000000"/>
              </w:rPr>
            </w:pPr>
          </w:p>
        </w:tc>
        <w:tc>
          <w:tcPr>
            <w:tcW w:w="1793" w:type="dxa"/>
            <w:vMerge/>
            <w:tcBorders>
              <w:left w:val="single" w:sz="12" w:space="0" w:color="auto"/>
              <w:bottom w:val="single" w:sz="2" w:space="0" w:color="auto"/>
            </w:tcBorders>
            <w:shd w:val="clear" w:color="auto" w:fill="D9D9D9" w:themeFill="background1" w:themeFillShade="D9"/>
            <w:noWrap/>
            <w:vAlign w:val="center"/>
            <w:hideMark/>
          </w:tcPr>
          <w:p w14:paraId="57D0CCD5" w14:textId="19D8373E" w:rsidR="00A11AB7" w:rsidRPr="00EA44AC" w:rsidRDefault="00A11AB7" w:rsidP="00A11AB7">
            <w:pPr>
              <w:spacing w:after="0" w:line="240" w:lineRule="auto"/>
              <w:jc w:val="center"/>
              <w:rPr>
                <w:rFonts w:asciiTheme="majorBidi" w:eastAsia="Times New Roman" w:hAnsiTheme="majorBidi" w:cstheme="majorBidi"/>
                <w:color w:val="000000"/>
              </w:rPr>
            </w:pPr>
          </w:p>
        </w:tc>
        <w:tc>
          <w:tcPr>
            <w:tcW w:w="1443" w:type="dxa"/>
            <w:vMerge/>
            <w:tcBorders>
              <w:bottom w:val="single" w:sz="2" w:space="0" w:color="auto"/>
            </w:tcBorders>
            <w:shd w:val="clear" w:color="auto" w:fill="D9D9D9" w:themeFill="background1" w:themeFillShade="D9"/>
            <w:vAlign w:val="center"/>
            <w:hideMark/>
          </w:tcPr>
          <w:p w14:paraId="6C1A7EE9" w14:textId="77777777" w:rsidR="00A11AB7" w:rsidRPr="00EA44AC" w:rsidRDefault="00A11AB7" w:rsidP="00A11AB7">
            <w:pPr>
              <w:spacing w:after="0" w:line="240" w:lineRule="auto"/>
              <w:rPr>
                <w:rFonts w:asciiTheme="majorBidi" w:eastAsia="Times New Roman" w:hAnsiTheme="majorBidi" w:cstheme="majorBidi"/>
                <w:color w:val="000000"/>
              </w:rPr>
            </w:pPr>
          </w:p>
        </w:tc>
        <w:tc>
          <w:tcPr>
            <w:tcW w:w="1084" w:type="dxa"/>
            <w:tcBorders>
              <w:bottom w:val="single" w:sz="2" w:space="0" w:color="auto"/>
            </w:tcBorders>
            <w:shd w:val="clear" w:color="auto" w:fill="D9D9D9" w:themeFill="background1" w:themeFillShade="D9"/>
            <w:noWrap/>
            <w:vAlign w:val="center"/>
            <w:hideMark/>
          </w:tcPr>
          <w:p w14:paraId="4F83ABE7"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Neuronal</w:t>
            </w:r>
          </w:p>
        </w:tc>
        <w:tc>
          <w:tcPr>
            <w:tcW w:w="766" w:type="dxa"/>
            <w:tcBorders>
              <w:bottom w:val="single" w:sz="2" w:space="0" w:color="auto"/>
            </w:tcBorders>
            <w:shd w:val="clear" w:color="auto" w:fill="D9D9D9" w:themeFill="background1" w:themeFillShade="D9"/>
            <w:noWrap/>
            <w:vAlign w:val="center"/>
            <w:hideMark/>
          </w:tcPr>
          <w:p w14:paraId="09669D81"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7087</w:t>
            </w:r>
          </w:p>
        </w:tc>
        <w:tc>
          <w:tcPr>
            <w:tcW w:w="1643" w:type="dxa"/>
            <w:tcBorders>
              <w:bottom w:val="single" w:sz="2" w:space="0" w:color="auto"/>
              <w:right w:val="single" w:sz="2" w:space="0" w:color="auto"/>
            </w:tcBorders>
            <w:shd w:val="clear" w:color="auto" w:fill="D9D9D9" w:themeFill="background1" w:themeFillShade="D9"/>
            <w:noWrap/>
            <w:vAlign w:val="center"/>
            <w:hideMark/>
          </w:tcPr>
          <w:p w14:paraId="40B51682"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0.77</w:t>
            </w:r>
          </w:p>
        </w:tc>
        <w:tc>
          <w:tcPr>
            <w:tcW w:w="1630" w:type="dxa"/>
            <w:tcBorders>
              <w:top w:val="single" w:sz="2" w:space="0" w:color="auto"/>
              <w:left w:val="single" w:sz="2" w:space="0" w:color="auto"/>
              <w:bottom w:val="single" w:sz="2" w:space="0" w:color="auto"/>
              <w:right w:val="single" w:sz="12" w:space="0" w:color="auto"/>
            </w:tcBorders>
            <w:shd w:val="clear" w:color="auto" w:fill="D9D9D9" w:themeFill="background1" w:themeFillShade="D9"/>
            <w:noWrap/>
            <w:vAlign w:val="bottom"/>
            <w:hideMark/>
          </w:tcPr>
          <w:p w14:paraId="7E2D5F5A" w14:textId="034641F1" w:rsidR="00A11AB7" w:rsidRPr="00EA44AC" w:rsidRDefault="00A11AB7" w:rsidP="00A11AB7">
            <w:pPr>
              <w:spacing w:after="0" w:line="240" w:lineRule="auto"/>
              <w:rPr>
                <w:rFonts w:asciiTheme="majorBidi" w:eastAsia="Times New Roman" w:hAnsiTheme="majorBidi" w:cstheme="majorBidi"/>
                <w:color w:val="000000"/>
              </w:rPr>
            </w:pPr>
            <w:r w:rsidRPr="00A11AB7">
              <w:rPr>
                <w:rFonts w:asciiTheme="majorBidi" w:hAnsiTheme="majorBidi" w:cstheme="majorBidi"/>
                <w:color w:val="000000"/>
              </w:rPr>
              <w:t>0.968</w:t>
            </w:r>
          </w:p>
        </w:tc>
      </w:tr>
      <w:tr w:rsidR="00A11AB7" w:rsidRPr="00EA44AC" w14:paraId="46572431" w14:textId="77777777" w:rsidTr="00A11AB7">
        <w:trPr>
          <w:trHeight w:val="290"/>
          <w:jc w:val="center"/>
        </w:trPr>
        <w:tc>
          <w:tcPr>
            <w:tcW w:w="1176" w:type="dxa"/>
            <w:vMerge/>
            <w:tcBorders>
              <w:left w:val="single" w:sz="12" w:space="0" w:color="auto"/>
              <w:right w:val="single" w:sz="12" w:space="0" w:color="auto"/>
            </w:tcBorders>
            <w:vAlign w:val="center"/>
            <w:hideMark/>
          </w:tcPr>
          <w:p w14:paraId="51892870" w14:textId="77777777" w:rsidR="00A11AB7" w:rsidRPr="00EA44AC" w:rsidRDefault="00A11AB7" w:rsidP="00A11AB7">
            <w:pPr>
              <w:spacing w:after="0" w:line="240" w:lineRule="auto"/>
              <w:rPr>
                <w:rFonts w:asciiTheme="majorBidi" w:eastAsia="Times New Roman" w:hAnsiTheme="majorBidi" w:cstheme="majorBidi"/>
                <w:color w:val="000000"/>
              </w:rPr>
            </w:pPr>
          </w:p>
        </w:tc>
        <w:tc>
          <w:tcPr>
            <w:tcW w:w="1793" w:type="dxa"/>
            <w:vMerge w:val="restart"/>
            <w:tcBorders>
              <w:top w:val="single" w:sz="2" w:space="0" w:color="auto"/>
              <w:left w:val="single" w:sz="12" w:space="0" w:color="auto"/>
            </w:tcBorders>
            <w:shd w:val="clear" w:color="auto" w:fill="auto"/>
            <w:noWrap/>
            <w:vAlign w:val="center"/>
            <w:hideMark/>
          </w:tcPr>
          <w:p w14:paraId="71A7C133" w14:textId="77777777" w:rsidR="00A11AB7" w:rsidRPr="00EA44AC" w:rsidRDefault="00A11AB7" w:rsidP="00A11AB7">
            <w:pPr>
              <w:spacing w:after="0" w:line="240" w:lineRule="auto"/>
              <w:jc w:val="center"/>
              <w:rPr>
                <w:rFonts w:asciiTheme="majorBidi" w:eastAsia="Times New Roman" w:hAnsiTheme="majorBidi" w:cstheme="majorBidi"/>
                <w:color w:val="000000"/>
              </w:rPr>
            </w:pPr>
            <w:r w:rsidRPr="00EA44AC">
              <w:rPr>
                <w:rFonts w:asciiTheme="majorBidi" w:eastAsia="Times New Roman" w:hAnsiTheme="majorBidi" w:cstheme="majorBidi"/>
                <w:color w:val="000000"/>
              </w:rPr>
              <w:t>CETs</w:t>
            </w:r>
          </w:p>
          <w:p w14:paraId="15E143EE" w14:textId="6F007E21" w:rsidR="00A11AB7" w:rsidRPr="00EA44AC" w:rsidRDefault="00A11AB7" w:rsidP="00A11AB7">
            <w:pPr>
              <w:spacing w:after="0" w:line="240" w:lineRule="auto"/>
              <w:jc w:val="center"/>
              <w:rPr>
                <w:rFonts w:asciiTheme="majorBidi" w:eastAsia="Times New Roman" w:hAnsiTheme="majorBidi" w:cstheme="majorBidi"/>
                <w:color w:val="000000"/>
              </w:rPr>
            </w:pPr>
          </w:p>
        </w:tc>
        <w:tc>
          <w:tcPr>
            <w:tcW w:w="1443" w:type="dxa"/>
            <w:vMerge w:val="restart"/>
            <w:tcBorders>
              <w:top w:val="single" w:sz="2" w:space="0" w:color="auto"/>
            </w:tcBorders>
            <w:shd w:val="clear" w:color="auto" w:fill="auto"/>
            <w:noWrap/>
            <w:vAlign w:val="center"/>
            <w:hideMark/>
          </w:tcPr>
          <w:p w14:paraId="24FBD4CF" w14:textId="77777777" w:rsidR="00A11AB7" w:rsidRPr="00EA44AC" w:rsidRDefault="00A11AB7" w:rsidP="00A11AB7">
            <w:pPr>
              <w:spacing w:after="0" w:line="240" w:lineRule="auto"/>
              <w:jc w:val="center"/>
              <w:rPr>
                <w:rFonts w:asciiTheme="majorBidi" w:eastAsia="Times New Roman" w:hAnsiTheme="majorBidi" w:cstheme="majorBidi"/>
                <w:color w:val="000000"/>
              </w:rPr>
            </w:pPr>
            <w:r w:rsidRPr="00EA44AC">
              <w:rPr>
                <w:rFonts w:asciiTheme="majorBidi" w:eastAsia="Times New Roman" w:hAnsiTheme="majorBidi" w:cstheme="majorBidi"/>
                <w:color w:val="000000"/>
              </w:rPr>
              <w:t>1118</w:t>
            </w:r>
          </w:p>
        </w:tc>
        <w:tc>
          <w:tcPr>
            <w:tcW w:w="1084" w:type="dxa"/>
            <w:tcBorders>
              <w:top w:val="single" w:sz="2" w:space="0" w:color="auto"/>
            </w:tcBorders>
            <w:shd w:val="clear" w:color="auto" w:fill="auto"/>
            <w:noWrap/>
            <w:vAlign w:val="center"/>
            <w:hideMark/>
          </w:tcPr>
          <w:p w14:paraId="6C1FBCF9"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Astrocyte</w:t>
            </w:r>
          </w:p>
        </w:tc>
        <w:tc>
          <w:tcPr>
            <w:tcW w:w="766" w:type="dxa"/>
            <w:tcBorders>
              <w:top w:val="single" w:sz="2" w:space="0" w:color="auto"/>
            </w:tcBorders>
            <w:shd w:val="clear" w:color="auto" w:fill="auto"/>
            <w:noWrap/>
            <w:vAlign w:val="center"/>
            <w:hideMark/>
          </w:tcPr>
          <w:p w14:paraId="18A18A01"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1</w:t>
            </w:r>
          </w:p>
        </w:tc>
        <w:tc>
          <w:tcPr>
            <w:tcW w:w="1643" w:type="dxa"/>
            <w:tcBorders>
              <w:top w:val="single" w:sz="2" w:space="0" w:color="auto"/>
              <w:right w:val="single" w:sz="2" w:space="0" w:color="auto"/>
            </w:tcBorders>
            <w:shd w:val="clear" w:color="auto" w:fill="auto"/>
            <w:noWrap/>
            <w:vAlign w:val="center"/>
            <w:hideMark/>
          </w:tcPr>
          <w:p w14:paraId="0838116C"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0.00063</w:t>
            </w:r>
          </w:p>
        </w:tc>
        <w:tc>
          <w:tcPr>
            <w:tcW w:w="1630" w:type="dxa"/>
            <w:tcBorders>
              <w:top w:val="single" w:sz="2" w:space="0" w:color="auto"/>
              <w:left w:val="single" w:sz="2" w:space="0" w:color="auto"/>
              <w:bottom w:val="single" w:sz="2" w:space="0" w:color="auto"/>
              <w:right w:val="single" w:sz="12" w:space="0" w:color="auto"/>
            </w:tcBorders>
            <w:shd w:val="clear" w:color="auto" w:fill="auto"/>
            <w:noWrap/>
            <w:vAlign w:val="bottom"/>
            <w:hideMark/>
          </w:tcPr>
          <w:p w14:paraId="6A011387" w14:textId="2A043392" w:rsidR="00A11AB7" w:rsidRPr="00EA44AC" w:rsidRDefault="00A11AB7" w:rsidP="00A11AB7">
            <w:pPr>
              <w:spacing w:after="0" w:line="240" w:lineRule="auto"/>
              <w:rPr>
                <w:rFonts w:asciiTheme="majorBidi" w:eastAsia="Times New Roman" w:hAnsiTheme="majorBidi" w:cstheme="majorBidi"/>
                <w:color w:val="000000"/>
              </w:rPr>
            </w:pPr>
            <w:r w:rsidRPr="00A11AB7">
              <w:rPr>
                <w:rFonts w:asciiTheme="majorBidi" w:hAnsiTheme="majorBidi" w:cstheme="majorBidi"/>
                <w:color w:val="000000"/>
              </w:rPr>
              <w:t>0.001</w:t>
            </w:r>
          </w:p>
        </w:tc>
      </w:tr>
      <w:tr w:rsidR="00A11AB7" w:rsidRPr="00EA44AC" w14:paraId="164739CD" w14:textId="77777777" w:rsidTr="00A11AB7">
        <w:trPr>
          <w:trHeight w:val="290"/>
          <w:jc w:val="center"/>
        </w:trPr>
        <w:tc>
          <w:tcPr>
            <w:tcW w:w="1176" w:type="dxa"/>
            <w:vMerge/>
            <w:tcBorders>
              <w:left w:val="single" w:sz="12" w:space="0" w:color="auto"/>
              <w:right w:val="single" w:sz="12" w:space="0" w:color="auto"/>
            </w:tcBorders>
            <w:vAlign w:val="center"/>
            <w:hideMark/>
          </w:tcPr>
          <w:p w14:paraId="18145933" w14:textId="77777777" w:rsidR="00A11AB7" w:rsidRPr="00EA44AC" w:rsidRDefault="00A11AB7" w:rsidP="00A11AB7">
            <w:pPr>
              <w:spacing w:after="0" w:line="240" w:lineRule="auto"/>
              <w:rPr>
                <w:rFonts w:asciiTheme="majorBidi" w:eastAsia="Times New Roman" w:hAnsiTheme="majorBidi" w:cstheme="majorBidi"/>
                <w:color w:val="000000"/>
              </w:rPr>
            </w:pPr>
          </w:p>
        </w:tc>
        <w:tc>
          <w:tcPr>
            <w:tcW w:w="1793" w:type="dxa"/>
            <w:vMerge/>
            <w:tcBorders>
              <w:left w:val="single" w:sz="12" w:space="0" w:color="auto"/>
            </w:tcBorders>
            <w:shd w:val="clear" w:color="auto" w:fill="auto"/>
            <w:noWrap/>
            <w:vAlign w:val="center"/>
            <w:hideMark/>
          </w:tcPr>
          <w:p w14:paraId="5FAEB47F" w14:textId="092788BF" w:rsidR="00A11AB7" w:rsidRPr="00EA44AC" w:rsidRDefault="00A11AB7" w:rsidP="00A11AB7">
            <w:pPr>
              <w:spacing w:after="0" w:line="240" w:lineRule="auto"/>
              <w:jc w:val="center"/>
              <w:rPr>
                <w:rFonts w:asciiTheme="majorBidi" w:eastAsia="Times New Roman" w:hAnsiTheme="majorBidi" w:cstheme="majorBidi"/>
                <w:color w:val="000000"/>
              </w:rPr>
            </w:pPr>
          </w:p>
        </w:tc>
        <w:tc>
          <w:tcPr>
            <w:tcW w:w="1443" w:type="dxa"/>
            <w:vMerge/>
            <w:vAlign w:val="center"/>
            <w:hideMark/>
          </w:tcPr>
          <w:p w14:paraId="17F47CBA" w14:textId="77777777" w:rsidR="00A11AB7" w:rsidRPr="00EA44AC" w:rsidRDefault="00A11AB7" w:rsidP="00A11AB7">
            <w:pPr>
              <w:spacing w:after="0" w:line="240" w:lineRule="auto"/>
              <w:rPr>
                <w:rFonts w:asciiTheme="majorBidi" w:eastAsia="Times New Roman" w:hAnsiTheme="majorBidi" w:cstheme="majorBidi"/>
                <w:color w:val="000000"/>
              </w:rPr>
            </w:pPr>
          </w:p>
        </w:tc>
        <w:tc>
          <w:tcPr>
            <w:tcW w:w="1084" w:type="dxa"/>
            <w:shd w:val="clear" w:color="auto" w:fill="auto"/>
            <w:noWrap/>
            <w:vAlign w:val="center"/>
            <w:hideMark/>
          </w:tcPr>
          <w:p w14:paraId="1961B8E6"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Microglia</w:t>
            </w:r>
          </w:p>
        </w:tc>
        <w:tc>
          <w:tcPr>
            <w:tcW w:w="766" w:type="dxa"/>
            <w:shd w:val="clear" w:color="auto" w:fill="auto"/>
            <w:noWrap/>
            <w:vAlign w:val="center"/>
            <w:hideMark/>
          </w:tcPr>
          <w:p w14:paraId="54FF146A"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78</w:t>
            </w:r>
          </w:p>
        </w:tc>
        <w:tc>
          <w:tcPr>
            <w:tcW w:w="1643" w:type="dxa"/>
            <w:tcBorders>
              <w:right w:val="single" w:sz="2" w:space="0" w:color="auto"/>
            </w:tcBorders>
            <w:shd w:val="clear" w:color="auto" w:fill="auto"/>
            <w:noWrap/>
            <w:vAlign w:val="center"/>
            <w:hideMark/>
          </w:tcPr>
          <w:p w14:paraId="58BEFD93"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0.049</w:t>
            </w:r>
          </w:p>
        </w:tc>
        <w:tc>
          <w:tcPr>
            <w:tcW w:w="1630" w:type="dxa"/>
            <w:tcBorders>
              <w:top w:val="single" w:sz="2" w:space="0" w:color="auto"/>
              <w:left w:val="single" w:sz="2" w:space="0" w:color="auto"/>
              <w:bottom w:val="single" w:sz="2" w:space="0" w:color="auto"/>
              <w:right w:val="single" w:sz="12" w:space="0" w:color="auto"/>
            </w:tcBorders>
            <w:shd w:val="clear" w:color="auto" w:fill="auto"/>
            <w:noWrap/>
            <w:vAlign w:val="bottom"/>
            <w:hideMark/>
          </w:tcPr>
          <w:p w14:paraId="3212CCCA" w14:textId="42A5E30C" w:rsidR="00A11AB7" w:rsidRPr="00EA44AC" w:rsidRDefault="00A11AB7" w:rsidP="00A11AB7">
            <w:pPr>
              <w:spacing w:after="0" w:line="240" w:lineRule="auto"/>
              <w:rPr>
                <w:rFonts w:asciiTheme="majorBidi" w:eastAsia="Times New Roman" w:hAnsiTheme="majorBidi" w:cstheme="majorBidi"/>
                <w:color w:val="000000"/>
              </w:rPr>
            </w:pPr>
            <w:r w:rsidRPr="00A11AB7">
              <w:rPr>
                <w:rFonts w:asciiTheme="majorBidi" w:hAnsiTheme="majorBidi" w:cstheme="majorBidi"/>
                <w:color w:val="000000"/>
              </w:rPr>
              <w:t>0.070</w:t>
            </w:r>
          </w:p>
        </w:tc>
      </w:tr>
      <w:tr w:rsidR="00A11AB7" w:rsidRPr="00EA44AC" w14:paraId="57F2EA79" w14:textId="77777777" w:rsidTr="00A11AB7">
        <w:trPr>
          <w:trHeight w:val="290"/>
          <w:jc w:val="center"/>
        </w:trPr>
        <w:tc>
          <w:tcPr>
            <w:tcW w:w="1176" w:type="dxa"/>
            <w:vMerge/>
            <w:tcBorders>
              <w:left w:val="single" w:sz="12" w:space="0" w:color="auto"/>
              <w:right w:val="single" w:sz="12" w:space="0" w:color="auto"/>
            </w:tcBorders>
            <w:vAlign w:val="center"/>
            <w:hideMark/>
          </w:tcPr>
          <w:p w14:paraId="45812DD6" w14:textId="77777777" w:rsidR="00A11AB7" w:rsidRPr="00EA44AC" w:rsidRDefault="00A11AB7" w:rsidP="00A11AB7">
            <w:pPr>
              <w:spacing w:after="0" w:line="240" w:lineRule="auto"/>
              <w:rPr>
                <w:rFonts w:asciiTheme="majorBidi" w:eastAsia="Times New Roman" w:hAnsiTheme="majorBidi" w:cstheme="majorBidi"/>
                <w:color w:val="000000"/>
              </w:rPr>
            </w:pPr>
          </w:p>
        </w:tc>
        <w:tc>
          <w:tcPr>
            <w:tcW w:w="1793" w:type="dxa"/>
            <w:vMerge/>
            <w:tcBorders>
              <w:left w:val="single" w:sz="12" w:space="0" w:color="auto"/>
            </w:tcBorders>
            <w:shd w:val="clear" w:color="auto" w:fill="auto"/>
            <w:noWrap/>
            <w:vAlign w:val="center"/>
            <w:hideMark/>
          </w:tcPr>
          <w:p w14:paraId="07C845B5" w14:textId="41843B65" w:rsidR="00A11AB7" w:rsidRPr="00EA44AC" w:rsidRDefault="00A11AB7" w:rsidP="00A11AB7">
            <w:pPr>
              <w:spacing w:after="0" w:line="240" w:lineRule="auto"/>
              <w:jc w:val="center"/>
              <w:rPr>
                <w:rFonts w:asciiTheme="majorBidi" w:eastAsia="Times New Roman" w:hAnsiTheme="majorBidi" w:cstheme="majorBidi"/>
                <w:color w:val="000000"/>
              </w:rPr>
            </w:pPr>
          </w:p>
        </w:tc>
        <w:tc>
          <w:tcPr>
            <w:tcW w:w="1443" w:type="dxa"/>
            <w:vMerge/>
            <w:vAlign w:val="center"/>
            <w:hideMark/>
          </w:tcPr>
          <w:p w14:paraId="56FF9B39" w14:textId="77777777" w:rsidR="00A11AB7" w:rsidRPr="00EA44AC" w:rsidRDefault="00A11AB7" w:rsidP="00A11AB7">
            <w:pPr>
              <w:spacing w:after="0" w:line="240" w:lineRule="auto"/>
              <w:rPr>
                <w:rFonts w:asciiTheme="majorBidi" w:eastAsia="Times New Roman" w:hAnsiTheme="majorBidi" w:cstheme="majorBidi"/>
                <w:color w:val="000000"/>
              </w:rPr>
            </w:pPr>
          </w:p>
        </w:tc>
        <w:tc>
          <w:tcPr>
            <w:tcW w:w="1084" w:type="dxa"/>
            <w:shd w:val="clear" w:color="auto" w:fill="auto"/>
            <w:noWrap/>
            <w:vAlign w:val="center"/>
            <w:hideMark/>
          </w:tcPr>
          <w:p w14:paraId="26F2AD8E"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Oligo</w:t>
            </w:r>
          </w:p>
        </w:tc>
        <w:tc>
          <w:tcPr>
            <w:tcW w:w="766" w:type="dxa"/>
            <w:shd w:val="clear" w:color="auto" w:fill="auto"/>
            <w:noWrap/>
            <w:vAlign w:val="center"/>
            <w:hideMark/>
          </w:tcPr>
          <w:p w14:paraId="46F8DDE1"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78</w:t>
            </w:r>
          </w:p>
        </w:tc>
        <w:tc>
          <w:tcPr>
            <w:tcW w:w="1643" w:type="dxa"/>
            <w:tcBorders>
              <w:right w:val="single" w:sz="2" w:space="0" w:color="auto"/>
            </w:tcBorders>
            <w:shd w:val="clear" w:color="auto" w:fill="auto"/>
            <w:noWrap/>
            <w:vAlign w:val="center"/>
            <w:hideMark/>
          </w:tcPr>
          <w:p w14:paraId="5464CA8B"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0.049</w:t>
            </w:r>
          </w:p>
        </w:tc>
        <w:tc>
          <w:tcPr>
            <w:tcW w:w="1630" w:type="dxa"/>
            <w:tcBorders>
              <w:top w:val="single" w:sz="2" w:space="0" w:color="auto"/>
              <w:left w:val="single" w:sz="2" w:space="0" w:color="auto"/>
              <w:bottom w:val="single" w:sz="2" w:space="0" w:color="auto"/>
              <w:right w:val="single" w:sz="12" w:space="0" w:color="auto"/>
            </w:tcBorders>
            <w:shd w:val="clear" w:color="auto" w:fill="auto"/>
            <w:noWrap/>
            <w:vAlign w:val="bottom"/>
            <w:hideMark/>
          </w:tcPr>
          <w:p w14:paraId="39BB0D1D" w14:textId="47007244" w:rsidR="00A11AB7" w:rsidRPr="00EA44AC" w:rsidRDefault="00A11AB7" w:rsidP="00A11AB7">
            <w:pPr>
              <w:spacing w:after="0" w:line="240" w:lineRule="auto"/>
              <w:rPr>
                <w:rFonts w:asciiTheme="majorBidi" w:eastAsia="Times New Roman" w:hAnsiTheme="majorBidi" w:cstheme="majorBidi"/>
                <w:color w:val="000000"/>
              </w:rPr>
            </w:pPr>
            <w:r w:rsidRPr="00A11AB7">
              <w:rPr>
                <w:rFonts w:asciiTheme="majorBidi" w:hAnsiTheme="majorBidi" w:cstheme="majorBidi"/>
                <w:color w:val="000000"/>
              </w:rPr>
              <w:t>0.070</w:t>
            </w:r>
          </w:p>
        </w:tc>
      </w:tr>
      <w:tr w:rsidR="00A11AB7" w:rsidRPr="00EA44AC" w14:paraId="38E74D41" w14:textId="77777777" w:rsidTr="00A11AB7">
        <w:trPr>
          <w:trHeight w:val="290"/>
          <w:jc w:val="center"/>
        </w:trPr>
        <w:tc>
          <w:tcPr>
            <w:tcW w:w="1176" w:type="dxa"/>
            <w:vMerge/>
            <w:tcBorders>
              <w:left w:val="single" w:sz="12" w:space="0" w:color="auto"/>
              <w:right w:val="single" w:sz="12" w:space="0" w:color="auto"/>
            </w:tcBorders>
            <w:vAlign w:val="center"/>
            <w:hideMark/>
          </w:tcPr>
          <w:p w14:paraId="1D1A151A" w14:textId="77777777" w:rsidR="00A11AB7" w:rsidRPr="00EA44AC" w:rsidRDefault="00A11AB7" w:rsidP="00A11AB7">
            <w:pPr>
              <w:spacing w:after="0" w:line="240" w:lineRule="auto"/>
              <w:rPr>
                <w:rFonts w:asciiTheme="majorBidi" w:eastAsia="Times New Roman" w:hAnsiTheme="majorBidi" w:cstheme="majorBidi"/>
                <w:color w:val="000000"/>
              </w:rPr>
            </w:pPr>
          </w:p>
        </w:tc>
        <w:tc>
          <w:tcPr>
            <w:tcW w:w="1793" w:type="dxa"/>
            <w:vMerge/>
            <w:tcBorders>
              <w:left w:val="single" w:sz="12" w:space="0" w:color="auto"/>
              <w:bottom w:val="single" w:sz="2" w:space="0" w:color="auto"/>
            </w:tcBorders>
            <w:shd w:val="clear" w:color="auto" w:fill="auto"/>
            <w:noWrap/>
            <w:vAlign w:val="center"/>
            <w:hideMark/>
          </w:tcPr>
          <w:p w14:paraId="0CA84490" w14:textId="2869589C" w:rsidR="00A11AB7" w:rsidRPr="00EA44AC" w:rsidRDefault="00A11AB7" w:rsidP="00A11AB7">
            <w:pPr>
              <w:spacing w:after="0" w:line="240" w:lineRule="auto"/>
              <w:jc w:val="center"/>
              <w:rPr>
                <w:rFonts w:asciiTheme="majorBidi" w:eastAsia="Times New Roman" w:hAnsiTheme="majorBidi" w:cstheme="majorBidi"/>
                <w:color w:val="000000"/>
              </w:rPr>
            </w:pPr>
          </w:p>
        </w:tc>
        <w:tc>
          <w:tcPr>
            <w:tcW w:w="1443" w:type="dxa"/>
            <w:vMerge/>
            <w:tcBorders>
              <w:bottom w:val="single" w:sz="2" w:space="0" w:color="auto"/>
            </w:tcBorders>
            <w:vAlign w:val="center"/>
            <w:hideMark/>
          </w:tcPr>
          <w:p w14:paraId="76CFFFA4" w14:textId="77777777" w:rsidR="00A11AB7" w:rsidRPr="00EA44AC" w:rsidRDefault="00A11AB7" w:rsidP="00A11AB7">
            <w:pPr>
              <w:spacing w:after="0" w:line="240" w:lineRule="auto"/>
              <w:rPr>
                <w:rFonts w:asciiTheme="majorBidi" w:eastAsia="Times New Roman" w:hAnsiTheme="majorBidi" w:cstheme="majorBidi"/>
                <w:color w:val="000000"/>
              </w:rPr>
            </w:pPr>
          </w:p>
        </w:tc>
        <w:tc>
          <w:tcPr>
            <w:tcW w:w="1084" w:type="dxa"/>
            <w:tcBorders>
              <w:bottom w:val="single" w:sz="2" w:space="0" w:color="auto"/>
            </w:tcBorders>
            <w:shd w:val="clear" w:color="auto" w:fill="auto"/>
            <w:noWrap/>
            <w:vAlign w:val="center"/>
            <w:hideMark/>
          </w:tcPr>
          <w:p w14:paraId="248F3A01"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Neuronal</w:t>
            </w:r>
          </w:p>
        </w:tc>
        <w:tc>
          <w:tcPr>
            <w:tcW w:w="766" w:type="dxa"/>
            <w:tcBorders>
              <w:bottom w:val="single" w:sz="2" w:space="0" w:color="auto"/>
            </w:tcBorders>
            <w:shd w:val="clear" w:color="auto" w:fill="auto"/>
            <w:noWrap/>
            <w:vAlign w:val="center"/>
            <w:hideMark/>
          </w:tcPr>
          <w:p w14:paraId="25B102EB"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961</w:t>
            </w:r>
          </w:p>
        </w:tc>
        <w:tc>
          <w:tcPr>
            <w:tcW w:w="1643" w:type="dxa"/>
            <w:tcBorders>
              <w:bottom w:val="single" w:sz="2" w:space="0" w:color="auto"/>
              <w:right w:val="single" w:sz="2" w:space="0" w:color="auto"/>
            </w:tcBorders>
            <w:shd w:val="clear" w:color="auto" w:fill="auto"/>
            <w:noWrap/>
            <w:vAlign w:val="center"/>
            <w:hideMark/>
          </w:tcPr>
          <w:p w14:paraId="12C9C0F3"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0.6</w:t>
            </w:r>
          </w:p>
        </w:tc>
        <w:tc>
          <w:tcPr>
            <w:tcW w:w="1630" w:type="dxa"/>
            <w:tcBorders>
              <w:top w:val="single" w:sz="2" w:space="0" w:color="auto"/>
              <w:left w:val="single" w:sz="2" w:space="0" w:color="auto"/>
              <w:bottom w:val="single" w:sz="2" w:space="0" w:color="auto"/>
              <w:right w:val="single" w:sz="12" w:space="0" w:color="auto"/>
            </w:tcBorders>
            <w:shd w:val="clear" w:color="auto" w:fill="auto"/>
            <w:noWrap/>
            <w:vAlign w:val="bottom"/>
            <w:hideMark/>
          </w:tcPr>
          <w:p w14:paraId="60FBDA01" w14:textId="00EFB99E" w:rsidR="00A11AB7" w:rsidRPr="00EA44AC" w:rsidRDefault="00A11AB7" w:rsidP="00A11AB7">
            <w:pPr>
              <w:spacing w:after="0" w:line="240" w:lineRule="auto"/>
              <w:rPr>
                <w:rFonts w:asciiTheme="majorBidi" w:eastAsia="Times New Roman" w:hAnsiTheme="majorBidi" w:cstheme="majorBidi"/>
                <w:color w:val="000000"/>
              </w:rPr>
            </w:pPr>
            <w:r w:rsidRPr="00A11AB7">
              <w:rPr>
                <w:rFonts w:asciiTheme="majorBidi" w:hAnsiTheme="majorBidi" w:cstheme="majorBidi"/>
                <w:color w:val="000000"/>
              </w:rPr>
              <w:t>0.860</w:t>
            </w:r>
          </w:p>
        </w:tc>
      </w:tr>
      <w:tr w:rsidR="00A11AB7" w:rsidRPr="00EA44AC" w14:paraId="31000FB1" w14:textId="77777777" w:rsidTr="00A11AB7">
        <w:trPr>
          <w:trHeight w:val="290"/>
          <w:jc w:val="center"/>
        </w:trPr>
        <w:tc>
          <w:tcPr>
            <w:tcW w:w="1176" w:type="dxa"/>
            <w:vMerge/>
            <w:tcBorders>
              <w:left w:val="single" w:sz="12" w:space="0" w:color="auto"/>
              <w:right w:val="single" w:sz="12" w:space="0" w:color="auto"/>
            </w:tcBorders>
            <w:vAlign w:val="center"/>
            <w:hideMark/>
          </w:tcPr>
          <w:p w14:paraId="1C8B77E1" w14:textId="77777777" w:rsidR="00A11AB7" w:rsidRPr="00EA44AC" w:rsidRDefault="00A11AB7" w:rsidP="00A11AB7">
            <w:pPr>
              <w:spacing w:after="0" w:line="240" w:lineRule="auto"/>
              <w:rPr>
                <w:rFonts w:asciiTheme="majorBidi" w:eastAsia="Times New Roman" w:hAnsiTheme="majorBidi" w:cstheme="majorBidi"/>
                <w:color w:val="000000"/>
              </w:rPr>
            </w:pPr>
          </w:p>
        </w:tc>
        <w:tc>
          <w:tcPr>
            <w:tcW w:w="1793" w:type="dxa"/>
            <w:vMerge w:val="restart"/>
            <w:tcBorders>
              <w:top w:val="single" w:sz="2" w:space="0" w:color="auto"/>
              <w:left w:val="single" w:sz="12" w:space="0" w:color="auto"/>
            </w:tcBorders>
            <w:shd w:val="clear" w:color="auto" w:fill="D9D9D9" w:themeFill="background1" w:themeFillShade="D9"/>
            <w:noWrap/>
            <w:vAlign w:val="center"/>
            <w:hideMark/>
          </w:tcPr>
          <w:p w14:paraId="41C35AAD" w14:textId="77777777" w:rsidR="00A11AB7" w:rsidRPr="00EA44AC" w:rsidRDefault="00A11AB7" w:rsidP="00A11AB7">
            <w:pPr>
              <w:spacing w:after="0" w:line="240" w:lineRule="auto"/>
              <w:jc w:val="center"/>
              <w:rPr>
                <w:rFonts w:asciiTheme="majorBidi" w:eastAsia="Times New Roman" w:hAnsiTheme="majorBidi" w:cstheme="majorBidi"/>
                <w:color w:val="000000"/>
              </w:rPr>
            </w:pPr>
            <w:r w:rsidRPr="00EA44AC">
              <w:rPr>
                <w:rFonts w:asciiTheme="majorBidi" w:eastAsia="Times New Roman" w:hAnsiTheme="majorBidi" w:cstheme="majorBidi"/>
                <w:color w:val="000000"/>
              </w:rPr>
              <w:t>MSPneuronF</w:t>
            </w:r>
          </w:p>
          <w:p w14:paraId="2D82AE3C" w14:textId="46C52FD9" w:rsidR="00A11AB7" w:rsidRPr="00EA44AC" w:rsidRDefault="00A11AB7" w:rsidP="00A11AB7">
            <w:pPr>
              <w:spacing w:after="0" w:line="240" w:lineRule="auto"/>
              <w:jc w:val="center"/>
              <w:rPr>
                <w:rFonts w:asciiTheme="majorBidi" w:eastAsia="Times New Roman" w:hAnsiTheme="majorBidi" w:cstheme="majorBidi"/>
                <w:color w:val="000000"/>
              </w:rPr>
            </w:pPr>
          </w:p>
        </w:tc>
        <w:tc>
          <w:tcPr>
            <w:tcW w:w="1443" w:type="dxa"/>
            <w:vMerge w:val="restart"/>
            <w:tcBorders>
              <w:top w:val="single" w:sz="2" w:space="0" w:color="auto"/>
            </w:tcBorders>
            <w:shd w:val="clear" w:color="auto" w:fill="D9D9D9" w:themeFill="background1" w:themeFillShade="D9"/>
            <w:noWrap/>
            <w:vAlign w:val="center"/>
            <w:hideMark/>
          </w:tcPr>
          <w:p w14:paraId="3396EB5C" w14:textId="77777777" w:rsidR="00A11AB7" w:rsidRPr="00EA44AC" w:rsidRDefault="00A11AB7" w:rsidP="00A11AB7">
            <w:pPr>
              <w:spacing w:after="0" w:line="240" w:lineRule="auto"/>
              <w:jc w:val="center"/>
              <w:rPr>
                <w:rFonts w:asciiTheme="majorBidi" w:eastAsia="Times New Roman" w:hAnsiTheme="majorBidi" w:cstheme="majorBidi"/>
                <w:color w:val="000000"/>
              </w:rPr>
            </w:pPr>
            <w:r w:rsidRPr="00EA44AC">
              <w:rPr>
                <w:rFonts w:asciiTheme="majorBidi" w:eastAsia="Times New Roman" w:hAnsiTheme="majorBidi" w:cstheme="majorBidi"/>
                <w:color w:val="000000"/>
              </w:rPr>
              <w:t>1899</w:t>
            </w:r>
          </w:p>
        </w:tc>
        <w:tc>
          <w:tcPr>
            <w:tcW w:w="1084" w:type="dxa"/>
            <w:tcBorders>
              <w:top w:val="single" w:sz="2" w:space="0" w:color="auto"/>
            </w:tcBorders>
            <w:shd w:val="clear" w:color="auto" w:fill="D9D9D9" w:themeFill="background1" w:themeFillShade="D9"/>
            <w:noWrap/>
            <w:vAlign w:val="center"/>
            <w:hideMark/>
          </w:tcPr>
          <w:p w14:paraId="3FCFF85F"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Astrocyte</w:t>
            </w:r>
          </w:p>
        </w:tc>
        <w:tc>
          <w:tcPr>
            <w:tcW w:w="766" w:type="dxa"/>
            <w:tcBorders>
              <w:top w:val="single" w:sz="2" w:space="0" w:color="auto"/>
            </w:tcBorders>
            <w:shd w:val="clear" w:color="auto" w:fill="D9D9D9" w:themeFill="background1" w:themeFillShade="D9"/>
            <w:noWrap/>
            <w:vAlign w:val="center"/>
            <w:hideMark/>
          </w:tcPr>
          <w:p w14:paraId="28782716"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6</w:t>
            </w:r>
          </w:p>
        </w:tc>
        <w:tc>
          <w:tcPr>
            <w:tcW w:w="1643" w:type="dxa"/>
            <w:tcBorders>
              <w:top w:val="single" w:sz="2" w:space="0" w:color="auto"/>
              <w:right w:val="single" w:sz="2" w:space="0" w:color="auto"/>
            </w:tcBorders>
            <w:shd w:val="clear" w:color="auto" w:fill="D9D9D9" w:themeFill="background1" w:themeFillShade="D9"/>
            <w:noWrap/>
            <w:vAlign w:val="center"/>
            <w:hideMark/>
          </w:tcPr>
          <w:p w14:paraId="248030EA"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0.0023</w:t>
            </w:r>
          </w:p>
        </w:tc>
        <w:tc>
          <w:tcPr>
            <w:tcW w:w="1630" w:type="dxa"/>
            <w:tcBorders>
              <w:top w:val="single" w:sz="2" w:space="0" w:color="auto"/>
              <w:left w:val="single" w:sz="2" w:space="0" w:color="auto"/>
              <w:bottom w:val="single" w:sz="2" w:space="0" w:color="auto"/>
              <w:right w:val="single" w:sz="12" w:space="0" w:color="auto"/>
            </w:tcBorders>
            <w:shd w:val="clear" w:color="auto" w:fill="D9D9D9" w:themeFill="background1" w:themeFillShade="D9"/>
            <w:noWrap/>
            <w:vAlign w:val="bottom"/>
            <w:hideMark/>
          </w:tcPr>
          <w:p w14:paraId="64E14424" w14:textId="1DD6F404" w:rsidR="00A11AB7" w:rsidRPr="00EA44AC" w:rsidRDefault="00A11AB7" w:rsidP="00A11AB7">
            <w:pPr>
              <w:spacing w:after="0" w:line="240" w:lineRule="auto"/>
              <w:rPr>
                <w:rFonts w:asciiTheme="majorBidi" w:eastAsia="Times New Roman" w:hAnsiTheme="majorBidi" w:cstheme="majorBidi"/>
                <w:color w:val="000000"/>
              </w:rPr>
            </w:pPr>
            <w:r w:rsidRPr="00A11AB7">
              <w:rPr>
                <w:rFonts w:asciiTheme="majorBidi" w:hAnsiTheme="majorBidi" w:cstheme="majorBidi"/>
                <w:color w:val="000000"/>
              </w:rPr>
              <w:t>0.003</w:t>
            </w:r>
          </w:p>
        </w:tc>
      </w:tr>
      <w:tr w:rsidR="00A11AB7" w:rsidRPr="00EA44AC" w14:paraId="43417643" w14:textId="77777777" w:rsidTr="00A11AB7">
        <w:trPr>
          <w:trHeight w:val="290"/>
          <w:jc w:val="center"/>
        </w:trPr>
        <w:tc>
          <w:tcPr>
            <w:tcW w:w="1176" w:type="dxa"/>
            <w:vMerge/>
            <w:tcBorders>
              <w:left w:val="single" w:sz="12" w:space="0" w:color="auto"/>
              <w:right w:val="single" w:sz="12" w:space="0" w:color="auto"/>
            </w:tcBorders>
            <w:vAlign w:val="center"/>
            <w:hideMark/>
          </w:tcPr>
          <w:p w14:paraId="6A66C161" w14:textId="77777777" w:rsidR="00A11AB7" w:rsidRPr="00EA44AC" w:rsidRDefault="00A11AB7" w:rsidP="00A11AB7">
            <w:pPr>
              <w:spacing w:after="0" w:line="240" w:lineRule="auto"/>
              <w:rPr>
                <w:rFonts w:asciiTheme="majorBidi" w:eastAsia="Times New Roman" w:hAnsiTheme="majorBidi" w:cstheme="majorBidi"/>
                <w:color w:val="000000"/>
              </w:rPr>
            </w:pPr>
          </w:p>
        </w:tc>
        <w:tc>
          <w:tcPr>
            <w:tcW w:w="1793" w:type="dxa"/>
            <w:vMerge/>
            <w:tcBorders>
              <w:left w:val="single" w:sz="12" w:space="0" w:color="auto"/>
            </w:tcBorders>
            <w:shd w:val="clear" w:color="auto" w:fill="D9D9D9" w:themeFill="background1" w:themeFillShade="D9"/>
            <w:noWrap/>
            <w:vAlign w:val="center"/>
            <w:hideMark/>
          </w:tcPr>
          <w:p w14:paraId="03159C67" w14:textId="2BBE455B" w:rsidR="00A11AB7" w:rsidRPr="00EA44AC" w:rsidRDefault="00A11AB7" w:rsidP="00A11AB7">
            <w:pPr>
              <w:spacing w:after="0" w:line="240" w:lineRule="auto"/>
              <w:jc w:val="center"/>
              <w:rPr>
                <w:rFonts w:asciiTheme="majorBidi" w:eastAsia="Times New Roman" w:hAnsiTheme="majorBidi" w:cstheme="majorBidi"/>
                <w:color w:val="000000"/>
              </w:rPr>
            </w:pPr>
          </w:p>
        </w:tc>
        <w:tc>
          <w:tcPr>
            <w:tcW w:w="1443" w:type="dxa"/>
            <w:vMerge/>
            <w:shd w:val="clear" w:color="auto" w:fill="D9D9D9" w:themeFill="background1" w:themeFillShade="D9"/>
            <w:vAlign w:val="center"/>
            <w:hideMark/>
          </w:tcPr>
          <w:p w14:paraId="68293B3F" w14:textId="77777777" w:rsidR="00A11AB7" w:rsidRPr="00EA44AC" w:rsidRDefault="00A11AB7" w:rsidP="00A11AB7">
            <w:pPr>
              <w:spacing w:after="0" w:line="240" w:lineRule="auto"/>
              <w:rPr>
                <w:rFonts w:asciiTheme="majorBidi" w:eastAsia="Times New Roman" w:hAnsiTheme="majorBidi" w:cstheme="majorBidi"/>
                <w:color w:val="000000"/>
              </w:rPr>
            </w:pPr>
          </w:p>
        </w:tc>
        <w:tc>
          <w:tcPr>
            <w:tcW w:w="1084" w:type="dxa"/>
            <w:shd w:val="clear" w:color="auto" w:fill="D9D9D9" w:themeFill="background1" w:themeFillShade="D9"/>
            <w:noWrap/>
            <w:vAlign w:val="center"/>
            <w:hideMark/>
          </w:tcPr>
          <w:p w14:paraId="10D2DFA5"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Microglia</w:t>
            </w:r>
          </w:p>
        </w:tc>
        <w:tc>
          <w:tcPr>
            <w:tcW w:w="766" w:type="dxa"/>
            <w:shd w:val="clear" w:color="auto" w:fill="D9D9D9" w:themeFill="background1" w:themeFillShade="D9"/>
            <w:noWrap/>
            <w:vAlign w:val="center"/>
            <w:hideMark/>
          </w:tcPr>
          <w:p w14:paraId="04DA64CF"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26</w:t>
            </w:r>
          </w:p>
        </w:tc>
        <w:tc>
          <w:tcPr>
            <w:tcW w:w="1643" w:type="dxa"/>
            <w:tcBorders>
              <w:right w:val="single" w:sz="2" w:space="0" w:color="auto"/>
            </w:tcBorders>
            <w:shd w:val="clear" w:color="auto" w:fill="D9D9D9" w:themeFill="background1" w:themeFillShade="D9"/>
            <w:noWrap/>
            <w:vAlign w:val="center"/>
            <w:hideMark/>
          </w:tcPr>
          <w:p w14:paraId="4959FE97"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0.01</w:t>
            </w:r>
          </w:p>
        </w:tc>
        <w:tc>
          <w:tcPr>
            <w:tcW w:w="1630" w:type="dxa"/>
            <w:tcBorders>
              <w:top w:val="single" w:sz="2" w:space="0" w:color="auto"/>
              <w:left w:val="single" w:sz="2" w:space="0" w:color="auto"/>
              <w:bottom w:val="single" w:sz="2" w:space="0" w:color="auto"/>
              <w:right w:val="single" w:sz="12" w:space="0" w:color="auto"/>
            </w:tcBorders>
            <w:shd w:val="clear" w:color="auto" w:fill="D9D9D9" w:themeFill="background1" w:themeFillShade="D9"/>
            <w:noWrap/>
            <w:vAlign w:val="bottom"/>
            <w:hideMark/>
          </w:tcPr>
          <w:p w14:paraId="1C88B2D6" w14:textId="14073E45" w:rsidR="00A11AB7" w:rsidRPr="00EA44AC" w:rsidRDefault="00A11AB7" w:rsidP="00A11AB7">
            <w:pPr>
              <w:spacing w:after="0" w:line="240" w:lineRule="auto"/>
              <w:rPr>
                <w:rFonts w:asciiTheme="majorBidi" w:eastAsia="Times New Roman" w:hAnsiTheme="majorBidi" w:cstheme="majorBidi"/>
                <w:color w:val="000000"/>
              </w:rPr>
            </w:pPr>
            <w:r w:rsidRPr="00A11AB7">
              <w:rPr>
                <w:rFonts w:asciiTheme="majorBidi" w:hAnsiTheme="majorBidi" w:cstheme="majorBidi"/>
                <w:color w:val="000000"/>
              </w:rPr>
              <w:t>0.014</w:t>
            </w:r>
          </w:p>
        </w:tc>
      </w:tr>
      <w:tr w:rsidR="00A11AB7" w:rsidRPr="00EA44AC" w14:paraId="33380336" w14:textId="77777777" w:rsidTr="00A11AB7">
        <w:trPr>
          <w:trHeight w:val="290"/>
          <w:jc w:val="center"/>
        </w:trPr>
        <w:tc>
          <w:tcPr>
            <w:tcW w:w="1176" w:type="dxa"/>
            <w:vMerge/>
            <w:tcBorders>
              <w:left w:val="single" w:sz="12" w:space="0" w:color="auto"/>
              <w:right w:val="single" w:sz="12" w:space="0" w:color="auto"/>
            </w:tcBorders>
            <w:vAlign w:val="center"/>
            <w:hideMark/>
          </w:tcPr>
          <w:p w14:paraId="4162BCDC" w14:textId="77777777" w:rsidR="00A11AB7" w:rsidRPr="00EA44AC" w:rsidRDefault="00A11AB7" w:rsidP="00A11AB7">
            <w:pPr>
              <w:spacing w:after="0" w:line="240" w:lineRule="auto"/>
              <w:rPr>
                <w:rFonts w:asciiTheme="majorBidi" w:eastAsia="Times New Roman" w:hAnsiTheme="majorBidi" w:cstheme="majorBidi"/>
                <w:color w:val="000000"/>
              </w:rPr>
            </w:pPr>
          </w:p>
        </w:tc>
        <w:tc>
          <w:tcPr>
            <w:tcW w:w="1793" w:type="dxa"/>
            <w:vMerge/>
            <w:tcBorders>
              <w:left w:val="single" w:sz="12" w:space="0" w:color="auto"/>
            </w:tcBorders>
            <w:shd w:val="clear" w:color="auto" w:fill="D9D9D9" w:themeFill="background1" w:themeFillShade="D9"/>
            <w:noWrap/>
            <w:vAlign w:val="center"/>
            <w:hideMark/>
          </w:tcPr>
          <w:p w14:paraId="03F41992" w14:textId="6C13B718" w:rsidR="00A11AB7" w:rsidRPr="00EA44AC" w:rsidRDefault="00A11AB7" w:rsidP="00A11AB7">
            <w:pPr>
              <w:spacing w:after="0" w:line="240" w:lineRule="auto"/>
              <w:jc w:val="center"/>
              <w:rPr>
                <w:rFonts w:asciiTheme="majorBidi" w:eastAsia="Times New Roman" w:hAnsiTheme="majorBidi" w:cstheme="majorBidi"/>
                <w:color w:val="000000"/>
              </w:rPr>
            </w:pPr>
          </w:p>
        </w:tc>
        <w:tc>
          <w:tcPr>
            <w:tcW w:w="1443" w:type="dxa"/>
            <w:vMerge/>
            <w:shd w:val="clear" w:color="auto" w:fill="D9D9D9" w:themeFill="background1" w:themeFillShade="D9"/>
            <w:vAlign w:val="center"/>
            <w:hideMark/>
          </w:tcPr>
          <w:p w14:paraId="0E8EB81B" w14:textId="77777777" w:rsidR="00A11AB7" w:rsidRPr="00EA44AC" w:rsidRDefault="00A11AB7" w:rsidP="00A11AB7">
            <w:pPr>
              <w:spacing w:after="0" w:line="240" w:lineRule="auto"/>
              <w:rPr>
                <w:rFonts w:asciiTheme="majorBidi" w:eastAsia="Times New Roman" w:hAnsiTheme="majorBidi" w:cstheme="majorBidi"/>
                <w:color w:val="000000"/>
              </w:rPr>
            </w:pPr>
          </w:p>
        </w:tc>
        <w:tc>
          <w:tcPr>
            <w:tcW w:w="1084" w:type="dxa"/>
            <w:shd w:val="clear" w:color="auto" w:fill="D9D9D9" w:themeFill="background1" w:themeFillShade="D9"/>
            <w:noWrap/>
            <w:vAlign w:val="center"/>
            <w:hideMark/>
          </w:tcPr>
          <w:p w14:paraId="14399D0F"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Oligo</w:t>
            </w:r>
          </w:p>
        </w:tc>
        <w:tc>
          <w:tcPr>
            <w:tcW w:w="766" w:type="dxa"/>
            <w:shd w:val="clear" w:color="auto" w:fill="D9D9D9" w:themeFill="background1" w:themeFillShade="D9"/>
            <w:noWrap/>
            <w:vAlign w:val="center"/>
            <w:hideMark/>
          </w:tcPr>
          <w:p w14:paraId="014AF33D"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536</w:t>
            </w:r>
          </w:p>
        </w:tc>
        <w:tc>
          <w:tcPr>
            <w:tcW w:w="1643" w:type="dxa"/>
            <w:tcBorders>
              <w:right w:val="single" w:sz="2" w:space="0" w:color="auto"/>
            </w:tcBorders>
            <w:shd w:val="clear" w:color="auto" w:fill="D9D9D9" w:themeFill="background1" w:themeFillShade="D9"/>
            <w:noWrap/>
            <w:vAlign w:val="center"/>
            <w:hideMark/>
          </w:tcPr>
          <w:p w14:paraId="336213C6"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0.21</w:t>
            </w:r>
          </w:p>
        </w:tc>
        <w:tc>
          <w:tcPr>
            <w:tcW w:w="1630" w:type="dxa"/>
            <w:tcBorders>
              <w:top w:val="single" w:sz="2" w:space="0" w:color="auto"/>
              <w:left w:val="single" w:sz="2" w:space="0" w:color="auto"/>
              <w:bottom w:val="single" w:sz="2" w:space="0" w:color="auto"/>
              <w:right w:val="single" w:sz="12" w:space="0" w:color="auto"/>
            </w:tcBorders>
            <w:shd w:val="clear" w:color="auto" w:fill="D9D9D9" w:themeFill="background1" w:themeFillShade="D9"/>
            <w:noWrap/>
            <w:vAlign w:val="bottom"/>
            <w:hideMark/>
          </w:tcPr>
          <w:p w14:paraId="549D57A4" w14:textId="33F044F8" w:rsidR="00A11AB7" w:rsidRPr="00EA44AC" w:rsidRDefault="00A11AB7" w:rsidP="00A11AB7">
            <w:pPr>
              <w:spacing w:after="0" w:line="240" w:lineRule="auto"/>
              <w:rPr>
                <w:rFonts w:asciiTheme="majorBidi" w:eastAsia="Times New Roman" w:hAnsiTheme="majorBidi" w:cstheme="majorBidi"/>
                <w:color w:val="000000"/>
              </w:rPr>
            </w:pPr>
            <w:r w:rsidRPr="00A11AB7">
              <w:rPr>
                <w:rFonts w:asciiTheme="majorBidi" w:hAnsiTheme="majorBidi" w:cstheme="majorBidi"/>
                <w:color w:val="000000"/>
              </w:rPr>
              <w:t>0.282</w:t>
            </w:r>
          </w:p>
        </w:tc>
      </w:tr>
      <w:tr w:rsidR="00A11AB7" w:rsidRPr="00EA44AC" w14:paraId="6CF882FB" w14:textId="77777777" w:rsidTr="00A11AB7">
        <w:trPr>
          <w:trHeight w:val="290"/>
          <w:jc w:val="center"/>
        </w:trPr>
        <w:tc>
          <w:tcPr>
            <w:tcW w:w="1176" w:type="dxa"/>
            <w:vMerge/>
            <w:tcBorders>
              <w:left w:val="single" w:sz="12" w:space="0" w:color="auto"/>
              <w:right w:val="single" w:sz="12" w:space="0" w:color="auto"/>
            </w:tcBorders>
            <w:vAlign w:val="center"/>
            <w:hideMark/>
          </w:tcPr>
          <w:p w14:paraId="06DFFB7F" w14:textId="77777777" w:rsidR="00A11AB7" w:rsidRPr="00EA44AC" w:rsidRDefault="00A11AB7" w:rsidP="00A11AB7">
            <w:pPr>
              <w:spacing w:after="0" w:line="240" w:lineRule="auto"/>
              <w:rPr>
                <w:rFonts w:asciiTheme="majorBidi" w:eastAsia="Times New Roman" w:hAnsiTheme="majorBidi" w:cstheme="majorBidi"/>
                <w:color w:val="000000"/>
              </w:rPr>
            </w:pPr>
          </w:p>
        </w:tc>
        <w:tc>
          <w:tcPr>
            <w:tcW w:w="1793" w:type="dxa"/>
            <w:vMerge/>
            <w:tcBorders>
              <w:left w:val="single" w:sz="12" w:space="0" w:color="auto"/>
              <w:bottom w:val="single" w:sz="2" w:space="0" w:color="auto"/>
            </w:tcBorders>
            <w:shd w:val="clear" w:color="auto" w:fill="D9D9D9" w:themeFill="background1" w:themeFillShade="D9"/>
            <w:noWrap/>
            <w:vAlign w:val="center"/>
            <w:hideMark/>
          </w:tcPr>
          <w:p w14:paraId="59BFF88C" w14:textId="0F3128ED" w:rsidR="00A11AB7" w:rsidRPr="00EA44AC" w:rsidRDefault="00A11AB7" w:rsidP="00A11AB7">
            <w:pPr>
              <w:spacing w:after="0" w:line="240" w:lineRule="auto"/>
              <w:jc w:val="center"/>
              <w:rPr>
                <w:rFonts w:asciiTheme="majorBidi" w:eastAsia="Times New Roman" w:hAnsiTheme="majorBidi" w:cstheme="majorBidi"/>
                <w:color w:val="000000"/>
              </w:rPr>
            </w:pPr>
          </w:p>
        </w:tc>
        <w:tc>
          <w:tcPr>
            <w:tcW w:w="1443" w:type="dxa"/>
            <w:vMerge/>
            <w:tcBorders>
              <w:bottom w:val="single" w:sz="2" w:space="0" w:color="auto"/>
            </w:tcBorders>
            <w:shd w:val="clear" w:color="auto" w:fill="D9D9D9" w:themeFill="background1" w:themeFillShade="D9"/>
            <w:vAlign w:val="center"/>
            <w:hideMark/>
          </w:tcPr>
          <w:p w14:paraId="39059ACF" w14:textId="77777777" w:rsidR="00A11AB7" w:rsidRPr="00EA44AC" w:rsidRDefault="00A11AB7" w:rsidP="00A11AB7">
            <w:pPr>
              <w:spacing w:after="0" w:line="240" w:lineRule="auto"/>
              <w:rPr>
                <w:rFonts w:asciiTheme="majorBidi" w:eastAsia="Times New Roman" w:hAnsiTheme="majorBidi" w:cstheme="majorBidi"/>
                <w:color w:val="000000"/>
              </w:rPr>
            </w:pPr>
          </w:p>
        </w:tc>
        <w:tc>
          <w:tcPr>
            <w:tcW w:w="1084" w:type="dxa"/>
            <w:tcBorders>
              <w:bottom w:val="single" w:sz="2" w:space="0" w:color="auto"/>
            </w:tcBorders>
            <w:shd w:val="clear" w:color="auto" w:fill="D9D9D9" w:themeFill="background1" w:themeFillShade="D9"/>
            <w:noWrap/>
            <w:vAlign w:val="center"/>
            <w:hideMark/>
          </w:tcPr>
          <w:p w14:paraId="2710BE62"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Neuronal</w:t>
            </w:r>
          </w:p>
        </w:tc>
        <w:tc>
          <w:tcPr>
            <w:tcW w:w="766" w:type="dxa"/>
            <w:tcBorders>
              <w:bottom w:val="single" w:sz="2" w:space="0" w:color="auto"/>
            </w:tcBorders>
            <w:shd w:val="clear" w:color="auto" w:fill="D9D9D9" w:themeFill="background1" w:themeFillShade="D9"/>
            <w:noWrap/>
            <w:vAlign w:val="center"/>
            <w:hideMark/>
          </w:tcPr>
          <w:p w14:paraId="48647E82"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1331</w:t>
            </w:r>
          </w:p>
        </w:tc>
        <w:tc>
          <w:tcPr>
            <w:tcW w:w="1643" w:type="dxa"/>
            <w:tcBorders>
              <w:bottom w:val="single" w:sz="2" w:space="0" w:color="auto"/>
              <w:right w:val="single" w:sz="2" w:space="0" w:color="auto"/>
            </w:tcBorders>
            <w:shd w:val="clear" w:color="auto" w:fill="D9D9D9" w:themeFill="background1" w:themeFillShade="D9"/>
            <w:noWrap/>
            <w:vAlign w:val="center"/>
            <w:hideMark/>
          </w:tcPr>
          <w:p w14:paraId="525610F3"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0.51</w:t>
            </w:r>
          </w:p>
        </w:tc>
        <w:tc>
          <w:tcPr>
            <w:tcW w:w="1630" w:type="dxa"/>
            <w:tcBorders>
              <w:top w:val="single" w:sz="2" w:space="0" w:color="auto"/>
              <w:left w:val="single" w:sz="2" w:space="0" w:color="auto"/>
              <w:bottom w:val="single" w:sz="2" w:space="0" w:color="auto"/>
              <w:right w:val="single" w:sz="12" w:space="0" w:color="auto"/>
            </w:tcBorders>
            <w:shd w:val="clear" w:color="auto" w:fill="D9D9D9" w:themeFill="background1" w:themeFillShade="D9"/>
            <w:noWrap/>
            <w:vAlign w:val="bottom"/>
            <w:hideMark/>
          </w:tcPr>
          <w:p w14:paraId="4AD51E4E" w14:textId="4CF23127" w:rsidR="00A11AB7" w:rsidRPr="00EA44AC" w:rsidRDefault="00A11AB7" w:rsidP="00A11AB7">
            <w:pPr>
              <w:spacing w:after="0" w:line="240" w:lineRule="auto"/>
              <w:rPr>
                <w:rFonts w:asciiTheme="majorBidi" w:eastAsia="Times New Roman" w:hAnsiTheme="majorBidi" w:cstheme="majorBidi"/>
                <w:color w:val="000000"/>
              </w:rPr>
            </w:pPr>
            <w:r w:rsidRPr="00A11AB7">
              <w:rPr>
                <w:rFonts w:asciiTheme="majorBidi" w:hAnsiTheme="majorBidi" w:cstheme="majorBidi"/>
                <w:color w:val="000000"/>
              </w:rPr>
              <w:t>0.701</w:t>
            </w:r>
          </w:p>
        </w:tc>
      </w:tr>
      <w:tr w:rsidR="00A11AB7" w:rsidRPr="00EA44AC" w14:paraId="4868B25B" w14:textId="77777777" w:rsidTr="00A11AB7">
        <w:trPr>
          <w:trHeight w:val="290"/>
          <w:jc w:val="center"/>
        </w:trPr>
        <w:tc>
          <w:tcPr>
            <w:tcW w:w="1176" w:type="dxa"/>
            <w:vMerge/>
            <w:tcBorders>
              <w:left w:val="single" w:sz="12" w:space="0" w:color="auto"/>
              <w:right w:val="single" w:sz="12" w:space="0" w:color="auto"/>
            </w:tcBorders>
            <w:vAlign w:val="center"/>
            <w:hideMark/>
          </w:tcPr>
          <w:p w14:paraId="14C5BF90" w14:textId="77777777" w:rsidR="00A11AB7" w:rsidRPr="00EA44AC" w:rsidRDefault="00A11AB7" w:rsidP="00A11AB7">
            <w:pPr>
              <w:spacing w:after="0" w:line="240" w:lineRule="auto"/>
              <w:rPr>
                <w:rFonts w:asciiTheme="majorBidi" w:eastAsia="Times New Roman" w:hAnsiTheme="majorBidi" w:cstheme="majorBidi"/>
                <w:color w:val="000000"/>
              </w:rPr>
            </w:pPr>
          </w:p>
        </w:tc>
        <w:tc>
          <w:tcPr>
            <w:tcW w:w="1793" w:type="dxa"/>
            <w:vMerge w:val="restart"/>
            <w:tcBorders>
              <w:top w:val="single" w:sz="2" w:space="0" w:color="auto"/>
              <w:left w:val="single" w:sz="12" w:space="0" w:color="auto"/>
            </w:tcBorders>
            <w:shd w:val="clear" w:color="auto" w:fill="auto"/>
            <w:noWrap/>
            <w:vAlign w:val="center"/>
            <w:hideMark/>
          </w:tcPr>
          <w:p w14:paraId="7217327F" w14:textId="77777777" w:rsidR="00A11AB7" w:rsidRPr="00EA44AC" w:rsidRDefault="00A11AB7" w:rsidP="00A11AB7">
            <w:pPr>
              <w:spacing w:after="0" w:line="240" w:lineRule="auto"/>
              <w:jc w:val="center"/>
              <w:rPr>
                <w:rFonts w:asciiTheme="majorBidi" w:eastAsia="Times New Roman" w:hAnsiTheme="majorBidi" w:cstheme="majorBidi"/>
                <w:color w:val="000000"/>
              </w:rPr>
            </w:pPr>
            <w:r w:rsidRPr="00EA44AC">
              <w:rPr>
                <w:rFonts w:asciiTheme="majorBidi" w:eastAsia="Times New Roman" w:hAnsiTheme="majorBidi" w:cstheme="majorBidi"/>
                <w:color w:val="000000"/>
              </w:rPr>
              <w:t>MSPall</w:t>
            </w:r>
          </w:p>
          <w:p w14:paraId="0152ABD7" w14:textId="5ED1C11B" w:rsidR="00A11AB7" w:rsidRPr="00EA44AC" w:rsidRDefault="00A11AB7" w:rsidP="00A11AB7">
            <w:pPr>
              <w:spacing w:after="0" w:line="240" w:lineRule="auto"/>
              <w:jc w:val="center"/>
              <w:rPr>
                <w:rFonts w:asciiTheme="majorBidi" w:eastAsia="Times New Roman" w:hAnsiTheme="majorBidi" w:cstheme="majorBidi"/>
                <w:color w:val="000000"/>
              </w:rPr>
            </w:pPr>
          </w:p>
        </w:tc>
        <w:tc>
          <w:tcPr>
            <w:tcW w:w="1443" w:type="dxa"/>
            <w:vMerge w:val="restart"/>
            <w:tcBorders>
              <w:top w:val="single" w:sz="2" w:space="0" w:color="auto"/>
            </w:tcBorders>
            <w:shd w:val="clear" w:color="auto" w:fill="auto"/>
            <w:noWrap/>
            <w:vAlign w:val="center"/>
            <w:hideMark/>
          </w:tcPr>
          <w:p w14:paraId="4E6391F2" w14:textId="77777777" w:rsidR="00A11AB7" w:rsidRPr="00EA44AC" w:rsidRDefault="00A11AB7" w:rsidP="00A11AB7">
            <w:pPr>
              <w:spacing w:after="0" w:line="240" w:lineRule="auto"/>
              <w:jc w:val="center"/>
              <w:rPr>
                <w:rFonts w:asciiTheme="majorBidi" w:eastAsia="Times New Roman" w:hAnsiTheme="majorBidi" w:cstheme="majorBidi"/>
                <w:color w:val="000000"/>
              </w:rPr>
            </w:pPr>
            <w:r w:rsidRPr="00EA44AC">
              <w:rPr>
                <w:rFonts w:asciiTheme="majorBidi" w:eastAsia="Times New Roman" w:hAnsiTheme="majorBidi" w:cstheme="majorBidi"/>
                <w:color w:val="000000"/>
              </w:rPr>
              <w:t>27</w:t>
            </w:r>
          </w:p>
        </w:tc>
        <w:tc>
          <w:tcPr>
            <w:tcW w:w="1084" w:type="dxa"/>
            <w:tcBorders>
              <w:top w:val="single" w:sz="2" w:space="0" w:color="auto"/>
            </w:tcBorders>
            <w:shd w:val="clear" w:color="auto" w:fill="auto"/>
            <w:noWrap/>
            <w:vAlign w:val="center"/>
            <w:hideMark/>
          </w:tcPr>
          <w:p w14:paraId="5CE2CFD9"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Oligo</w:t>
            </w:r>
          </w:p>
        </w:tc>
        <w:tc>
          <w:tcPr>
            <w:tcW w:w="766" w:type="dxa"/>
            <w:tcBorders>
              <w:top w:val="single" w:sz="2" w:space="0" w:color="auto"/>
            </w:tcBorders>
            <w:shd w:val="clear" w:color="auto" w:fill="auto"/>
            <w:noWrap/>
            <w:vAlign w:val="center"/>
            <w:hideMark/>
          </w:tcPr>
          <w:p w14:paraId="044C96FF"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12</w:t>
            </w:r>
          </w:p>
        </w:tc>
        <w:tc>
          <w:tcPr>
            <w:tcW w:w="1643" w:type="dxa"/>
            <w:tcBorders>
              <w:top w:val="single" w:sz="2" w:space="0" w:color="auto"/>
              <w:right w:val="single" w:sz="2" w:space="0" w:color="auto"/>
            </w:tcBorders>
            <w:shd w:val="clear" w:color="auto" w:fill="auto"/>
            <w:noWrap/>
            <w:vAlign w:val="center"/>
            <w:hideMark/>
          </w:tcPr>
          <w:p w14:paraId="09495BFA"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0.2</w:t>
            </w:r>
          </w:p>
        </w:tc>
        <w:tc>
          <w:tcPr>
            <w:tcW w:w="1630" w:type="dxa"/>
            <w:tcBorders>
              <w:top w:val="single" w:sz="2" w:space="0" w:color="auto"/>
              <w:left w:val="single" w:sz="2" w:space="0" w:color="auto"/>
              <w:bottom w:val="single" w:sz="2" w:space="0" w:color="auto"/>
              <w:right w:val="single" w:sz="12" w:space="0" w:color="auto"/>
            </w:tcBorders>
            <w:shd w:val="clear" w:color="auto" w:fill="auto"/>
            <w:noWrap/>
            <w:vAlign w:val="bottom"/>
            <w:hideMark/>
          </w:tcPr>
          <w:p w14:paraId="5E5A4728" w14:textId="006AEC74" w:rsidR="00A11AB7" w:rsidRPr="00EA44AC" w:rsidRDefault="00A11AB7" w:rsidP="00A11AB7">
            <w:pPr>
              <w:spacing w:after="0" w:line="240" w:lineRule="auto"/>
              <w:rPr>
                <w:rFonts w:asciiTheme="majorBidi" w:eastAsia="Times New Roman" w:hAnsiTheme="majorBidi" w:cstheme="majorBidi"/>
                <w:color w:val="000000"/>
              </w:rPr>
            </w:pPr>
            <w:r w:rsidRPr="00A11AB7">
              <w:rPr>
                <w:rFonts w:asciiTheme="majorBidi" w:hAnsiTheme="majorBidi" w:cstheme="majorBidi"/>
                <w:color w:val="000000"/>
              </w:rPr>
              <w:t>0.444</w:t>
            </w:r>
          </w:p>
        </w:tc>
      </w:tr>
      <w:tr w:rsidR="00A11AB7" w:rsidRPr="00EA44AC" w14:paraId="5C58184D" w14:textId="77777777" w:rsidTr="00A11AB7">
        <w:trPr>
          <w:trHeight w:val="290"/>
          <w:jc w:val="center"/>
        </w:trPr>
        <w:tc>
          <w:tcPr>
            <w:tcW w:w="1176" w:type="dxa"/>
            <w:vMerge/>
            <w:tcBorders>
              <w:left w:val="single" w:sz="12" w:space="0" w:color="auto"/>
              <w:bottom w:val="single" w:sz="12" w:space="0" w:color="auto"/>
              <w:right w:val="single" w:sz="12" w:space="0" w:color="auto"/>
            </w:tcBorders>
            <w:vAlign w:val="center"/>
            <w:hideMark/>
          </w:tcPr>
          <w:p w14:paraId="738F2B51" w14:textId="77777777" w:rsidR="00A11AB7" w:rsidRPr="00EA44AC" w:rsidRDefault="00A11AB7" w:rsidP="00A11AB7">
            <w:pPr>
              <w:spacing w:after="0" w:line="240" w:lineRule="auto"/>
              <w:rPr>
                <w:rFonts w:asciiTheme="majorBidi" w:eastAsia="Times New Roman" w:hAnsiTheme="majorBidi" w:cstheme="majorBidi"/>
                <w:color w:val="000000"/>
              </w:rPr>
            </w:pPr>
          </w:p>
        </w:tc>
        <w:tc>
          <w:tcPr>
            <w:tcW w:w="1793" w:type="dxa"/>
            <w:vMerge/>
            <w:tcBorders>
              <w:left w:val="single" w:sz="12" w:space="0" w:color="auto"/>
              <w:bottom w:val="single" w:sz="12" w:space="0" w:color="auto"/>
            </w:tcBorders>
            <w:shd w:val="clear" w:color="auto" w:fill="auto"/>
            <w:noWrap/>
            <w:vAlign w:val="center"/>
            <w:hideMark/>
          </w:tcPr>
          <w:p w14:paraId="567DAF98" w14:textId="3202C9FE" w:rsidR="00A11AB7" w:rsidRPr="00EA44AC" w:rsidRDefault="00A11AB7" w:rsidP="00A11AB7">
            <w:pPr>
              <w:spacing w:after="0" w:line="240" w:lineRule="auto"/>
              <w:rPr>
                <w:rFonts w:asciiTheme="majorBidi" w:eastAsia="Times New Roman" w:hAnsiTheme="majorBidi" w:cstheme="majorBidi"/>
                <w:color w:val="000000"/>
              </w:rPr>
            </w:pPr>
          </w:p>
        </w:tc>
        <w:tc>
          <w:tcPr>
            <w:tcW w:w="1443" w:type="dxa"/>
            <w:vMerge/>
            <w:tcBorders>
              <w:bottom w:val="single" w:sz="12" w:space="0" w:color="auto"/>
            </w:tcBorders>
            <w:vAlign w:val="center"/>
            <w:hideMark/>
          </w:tcPr>
          <w:p w14:paraId="088809EE" w14:textId="77777777" w:rsidR="00A11AB7" w:rsidRPr="00EA44AC" w:rsidRDefault="00A11AB7" w:rsidP="00A11AB7">
            <w:pPr>
              <w:spacing w:after="0" w:line="240" w:lineRule="auto"/>
              <w:rPr>
                <w:rFonts w:asciiTheme="majorBidi" w:eastAsia="Times New Roman" w:hAnsiTheme="majorBidi" w:cstheme="majorBidi"/>
                <w:color w:val="000000"/>
              </w:rPr>
            </w:pPr>
          </w:p>
        </w:tc>
        <w:tc>
          <w:tcPr>
            <w:tcW w:w="1084" w:type="dxa"/>
            <w:tcBorders>
              <w:bottom w:val="single" w:sz="12" w:space="0" w:color="auto"/>
            </w:tcBorders>
            <w:shd w:val="clear" w:color="auto" w:fill="auto"/>
            <w:noWrap/>
            <w:vAlign w:val="center"/>
            <w:hideMark/>
          </w:tcPr>
          <w:p w14:paraId="65F1A721"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Neuronal</w:t>
            </w:r>
          </w:p>
        </w:tc>
        <w:tc>
          <w:tcPr>
            <w:tcW w:w="766" w:type="dxa"/>
            <w:tcBorders>
              <w:bottom w:val="single" w:sz="12" w:space="0" w:color="auto"/>
            </w:tcBorders>
            <w:shd w:val="clear" w:color="auto" w:fill="auto"/>
            <w:noWrap/>
            <w:vAlign w:val="center"/>
            <w:hideMark/>
          </w:tcPr>
          <w:p w14:paraId="02A59B9F"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15</w:t>
            </w:r>
          </w:p>
        </w:tc>
        <w:tc>
          <w:tcPr>
            <w:tcW w:w="1643" w:type="dxa"/>
            <w:tcBorders>
              <w:bottom w:val="single" w:sz="12" w:space="0" w:color="auto"/>
              <w:right w:val="single" w:sz="2" w:space="0" w:color="auto"/>
            </w:tcBorders>
            <w:shd w:val="clear" w:color="auto" w:fill="auto"/>
            <w:noWrap/>
            <w:vAlign w:val="center"/>
            <w:hideMark/>
          </w:tcPr>
          <w:p w14:paraId="264FD531" w14:textId="77777777" w:rsidR="00A11AB7" w:rsidRPr="00EA44AC" w:rsidRDefault="00A11AB7" w:rsidP="00A11AB7">
            <w:pPr>
              <w:spacing w:after="0" w:line="240" w:lineRule="auto"/>
              <w:rPr>
                <w:rFonts w:asciiTheme="majorBidi" w:eastAsia="Times New Roman" w:hAnsiTheme="majorBidi" w:cstheme="majorBidi"/>
                <w:color w:val="000000"/>
              </w:rPr>
            </w:pPr>
            <w:r w:rsidRPr="00EA44AC">
              <w:rPr>
                <w:rFonts w:asciiTheme="majorBidi" w:eastAsia="Times New Roman" w:hAnsiTheme="majorBidi" w:cstheme="majorBidi"/>
                <w:color w:val="000000"/>
              </w:rPr>
              <w:t>0.25</w:t>
            </w:r>
          </w:p>
        </w:tc>
        <w:tc>
          <w:tcPr>
            <w:tcW w:w="1630" w:type="dxa"/>
            <w:tcBorders>
              <w:top w:val="single" w:sz="2" w:space="0" w:color="auto"/>
              <w:left w:val="single" w:sz="2" w:space="0" w:color="auto"/>
              <w:bottom w:val="single" w:sz="12" w:space="0" w:color="auto"/>
              <w:right w:val="single" w:sz="12" w:space="0" w:color="auto"/>
            </w:tcBorders>
            <w:shd w:val="clear" w:color="auto" w:fill="auto"/>
            <w:noWrap/>
            <w:vAlign w:val="bottom"/>
            <w:hideMark/>
          </w:tcPr>
          <w:p w14:paraId="5FB275A5" w14:textId="41FE1E7C" w:rsidR="00A11AB7" w:rsidRPr="00EA44AC" w:rsidRDefault="00A11AB7" w:rsidP="00A11AB7">
            <w:pPr>
              <w:spacing w:after="0" w:line="240" w:lineRule="auto"/>
              <w:rPr>
                <w:rFonts w:asciiTheme="majorBidi" w:eastAsia="Times New Roman" w:hAnsiTheme="majorBidi" w:cstheme="majorBidi"/>
                <w:color w:val="000000"/>
              </w:rPr>
            </w:pPr>
            <w:r w:rsidRPr="00A11AB7">
              <w:rPr>
                <w:rFonts w:asciiTheme="majorBidi" w:hAnsiTheme="majorBidi" w:cstheme="majorBidi"/>
                <w:color w:val="000000"/>
              </w:rPr>
              <w:t>0.556</w:t>
            </w:r>
          </w:p>
        </w:tc>
      </w:tr>
    </w:tbl>
    <w:p w14:paraId="763D17C7" w14:textId="5334FFA5" w:rsidR="00EA44AC" w:rsidRDefault="00C917A4" w:rsidP="003548D6">
      <w:pPr>
        <w:jc w:val="both"/>
        <w:rPr>
          <w:rFonts w:asciiTheme="majorBidi" w:hAnsiTheme="majorBidi" w:cstheme="majorBidi"/>
        </w:rPr>
      </w:pPr>
      <w:r>
        <w:rPr>
          <w:rFonts w:asciiTheme="majorBidi" w:hAnsiTheme="majorBidi" w:cstheme="majorBidi"/>
        </w:rPr>
        <w:lastRenderedPageBreak/>
        <w:t xml:space="preserve">Total DAR – total number of DAR overlapping with </w:t>
      </w:r>
      <w:r w:rsidR="00C15988">
        <w:rPr>
          <w:rFonts w:asciiTheme="majorBidi" w:hAnsiTheme="majorBidi" w:cstheme="majorBidi"/>
        </w:rPr>
        <w:t>cell-type specific promoter/enhancer. N -</w:t>
      </w:r>
      <w:r>
        <w:rPr>
          <w:rFonts w:asciiTheme="majorBidi" w:hAnsiTheme="majorBidi" w:cstheme="majorBidi"/>
        </w:rPr>
        <w:t xml:space="preserve"> </w:t>
      </w:r>
      <w:r w:rsidR="00FD529F">
        <w:rPr>
          <w:rFonts w:asciiTheme="majorBidi" w:hAnsiTheme="majorBidi" w:cstheme="majorBidi"/>
        </w:rPr>
        <w:t xml:space="preserve">number of DARs overlapping with each </w:t>
      </w:r>
      <w:r w:rsidR="00A40A32">
        <w:rPr>
          <w:rFonts w:asciiTheme="majorBidi" w:hAnsiTheme="majorBidi" w:cstheme="majorBidi"/>
        </w:rPr>
        <w:t xml:space="preserve">cell type-specific promoter/enhancer region. </w:t>
      </w:r>
      <w:r w:rsidR="003548D6">
        <w:rPr>
          <w:rFonts w:asciiTheme="majorBidi" w:hAnsiTheme="majorBidi" w:cstheme="majorBidi"/>
        </w:rPr>
        <w:t>Proportion_A</w:t>
      </w:r>
      <w:r w:rsidR="00C0105F">
        <w:rPr>
          <w:rFonts w:asciiTheme="majorBidi" w:hAnsiTheme="majorBidi" w:cstheme="majorBidi"/>
        </w:rPr>
        <w:t xml:space="preserve"> -</w:t>
      </w:r>
      <w:r w:rsidR="003548D6">
        <w:rPr>
          <w:rFonts w:asciiTheme="majorBidi" w:hAnsiTheme="majorBidi" w:cstheme="majorBidi"/>
        </w:rPr>
        <w:t xml:space="preserve"> proportion of overlaps out of </w:t>
      </w:r>
      <w:r w:rsidR="00F21AC8">
        <w:rPr>
          <w:rFonts w:asciiTheme="majorBidi" w:hAnsiTheme="majorBidi" w:cstheme="majorBidi"/>
        </w:rPr>
        <w:t>all</w:t>
      </w:r>
      <w:r w:rsidR="003548D6">
        <w:rPr>
          <w:rFonts w:asciiTheme="majorBidi" w:hAnsiTheme="majorBidi" w:cstheme="majorBidi"/>
        </w:rPr>
        <w:t xml:space="preserve"> overlapping DAR (</w:t>
      </w:r>
      <w:r w:rsidR="00F21AC8">
        <w:rPr>
          <w:rFonts w:asciiTheme="majorBidi" w:hAnsiTheme="majorBidi" w:cstheme="majorBidi"/>
        </w:rPr>
        <w:t>both</w:t>
      </w:r>
      <w:r w:rsidR="003548D6">
        <w:rPr>
          <w:rFonts w:asciiTheme="majorBidi" w:hAnsiTheme="majorBidi" w:cstheme="majorBidi"/>
        </w:rPr>
        <w:t xml:space="preserve"> hypo- or hyper acetylated)</w:t>
      </w:r>
      <w:r w:rsidR="00F21AC8">
        <w:rPr>
          <w:rFonts w:asciiTheme="majorBidi" w:hAnsiTheme="majorBidi" w:cstheme="majorBidi"/>
        </w:rPr>
        <w:t>.</w:t>
      </w:r>
      <w:r w:rsidR="003548D6">
        <w:rPr>
          <w:rFonts w:asciiTheme="majorBidi" w:hAnsiTheme="majorBidi" w:cstheme="majorBidi"/>
        </w:rPr>
        <w:t xml:space="preserve"> </w:t>
      </w:r>
      <w:r w:rsidR="00A40A32">
        <w:rPr>
          <w:rFonts w:asciiTheme="majorBidi" w:hAnsiTheme="majorBidi" w:cstheme="majorBidi"/>
        </w:rPr>
        <w:t>Proportion_</w:t>
      </w:r>
      <w:r w:rsidR="003548D6">
        <w:rPr>
          <w:rFonts w:asciiTheme="majorBidi" w:hAnsiTheme="majorBidi" w:cstheme="majorBidi"/>
        </w:rPr>
        <w:t>B</w:t>
      </w:r>
      <w:r w:rsidR="00A40A32">
        <w:rPr>
          <w:rFonts w:asciiTheme="majorBidi" w:hAnsiTheme="majorBidi" w:cstheme="majorBidi"/>
        </w:rPr>
        <w:t xml:space="preserve"> </w:t>
      </w:r>
      <w:r w:rsidR="009F591C">
        <w:rPr>
          <w:rFonts w:asciiTheme="majorBidi" w:hAnsiTheme="majorBidi" w:cstheme="majorBidi"/>
        </w:rPr>
        <w:t>-</w:t>
      </w:r>
      <w:r w:rsidR="00A40A32">
        <w:rPr>
          <w:rFonts w:asciiTheme="majorBidi" w:hAnsiTheme="majorBidi" w:cstheme="majorBidi"/>
        </w:rPr>
        <w:t xml:space="preserve"> </w:t>
      </w:r>
      <w:r w:rsidR="009F591C">
        <w:rPr>
          <w:rFonts w:asciiTheme="majorBidi" w:hAnsiTheme="majorBidi" w:cstheme="majorBidi"/>
        </w:rPr>
        <w:t>p</w:t>
      </w:r>
      <w:r w:rsidR="00C0105F">
        <w:rPr>
          <w:rFonts w:asciiTheme="majorBidi" w:hAnsiTheme="majorBidi" w:cstheme="majorBidi"/>
        </w:rPr>
        <w:t>roportion of overlaps out of direction-specific overlapping DAR (either hypo- or hyper acetylated)</w:t>
      </w:r>
    </w:p>
    <w:p w14:paraId="475EB309" w14:textId="1707493F" w:rsidR="005C093C" w:rsidRDefault="005C093C">
      <w:pPr>
        <w:rPr>
          <w:rFonts w:asciiTheme="majorBidi" w:hAnsiTheme="majorBidi" w:cstheme="majorBidi"/>
        </w:rPr>
      </w:pPr>
      <w:r>
        <w:rPr>
          <w:rFonts w:asciiTheme="majorBidi" w:hAnsiTheme="majorBidi" w:cstheme="majorBidi"/>
        </w:rPr>
        <w:br w:type="page"/>
      </w:r>
    </w:p>
    <w:p w14:paraId="0D91BBB9" w14:textId="486E6934" w:rsidR="005C093C" w:rsidRDefault="00A93CD4" w:rsidP="003548D6">
      <w:pPr>
        <w:jc w:val="both"/>
        <w:rPr>
          <w:rFonts w:asciiTheme="majorBidi" w:hAnsiTheme="majorBidi" w:cstheme="majorBidi"/>
        </w:rPr>
      </w:pPr>
      <w:r>
        <w:rPr>
          <w:rFonts w:asciiTheme="majorBidi" w:hAnsiTheme="majorBidi" w:cstheme="majorBidi"/>
          <w:noProof/>
        </w:rPr>
        <w:lastRenderedPageBreak/>
        <w:drawing>
          <wp:inline distT="0" distB="0" distL="0" distR="0" wp14:anchorId="113AA8D1" wp14:editId="3ACC3DDF">
            <wp:extent cx="5943600" cy="4533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43600" cy="4533900"/>
                    </a:xfrm>
                    <a:prstGeom prst="rect">
                      <a:avLst/>
                    </a:prstGeom>
                    <a:noFill/>
                    <a:ln>
                      <a:noFill/>
                    </a:ln>
                  </pic:spPr>
                </pic:pic>
              </a:graphicData>
            </a:graphic>
          </wp:inline>
        </w:drawing>
      </w:r>
    </w:p>
    <w:p w14:paraId="32261BF5" w14:textId="24525F67" w:rsidR="008A10DD" w:rsidRDefault="00A93CD4" w:rsidP="00FD7F92">
      <w:pPr>
        <w:spacing w:after="0"/>
        <w:jc w:val="both"/>
        <w:rPr>
          <w:rFonts w:asciiTheme="majorBidi" w:hAnsiTheme="majorBidi" w:cstheme="majorBidi"/>
          <w:b/>
          <w:bCs/>
        </w:rPr>
      </w:pPr>
      <w:r>
        <w:rPr>
          <w:rFonts w:asciiTheme="majorBidi" w:hAnsiTheme="majorBidi" w:cstheme="majorBidi"/>
          <w:b/>
          <w:bCs/>
        </w:rPr>
        <w:t>Figure S1. Comparison betwe</w:t>
      </w:r>
      <w:r w:rsidR="00143BD0">
        <w:rPr>
          <w:rFonts w:asciiTheme="majorBidi" w:hAnsiTheme="majorBidi" w:cstheme="majorBidi"/>
          <w:b/>
          <w:bCs/>
        </w:rPr>
        <w:t>en all transcriptomics-based estimation methods</w:t>
      </w:r>
    </w:p>
    <w:p w14:paraId="63DCC6AA" w14:textId="1C463F1F" w:rsidR="00C16C7C" w:rsidRDefault="00143BD0" w:rsidP="008671BA">
      <w:pPr>
        <w:spacing w:after="0"/>
        <w:jc w:val="both"/>
        <w:rPr>
          <w:rFonts w:asciiTheme="majorBidi" w:hAnsiTheme="majorBidi" w:cstheme="majorBidi"/>
        </w:rPr>
      </w:pPr>
      <w:r>
        <w:rPr>
          <w:rFonts w:asciiTheme="majorBidi" w:hAnsiTheme="majorBidi" w:cstheme="majorBidi"/>
        </w:rPr>
        <w:t xml:space="preserve">All 49 individuals were included in the analysis. </w:t>
      </w:r>
      <w:r w:rsidR="00073DBE">
        <w:rPr>
          <w:rFonts w:asciiTheme="majorBidi" w:hAnsiTheme="majorBidi" w:cstheme="majorBidi"/>
          <w:b/>
          <w:bCs/>
        </w:rPr>
        <w:t xml:space="preserve">a. </w:t>
      </w:r>
      <w:r w:rsidR="00073DBE">
        <w:rPr>
          <w:rFonts w:asciiTheme="majorBidi" w:hAnsiTheme="majorBidi" w:cstheme="majorBidi"/>
        </w:rPr>
        <w:t xml:space="preserve">Pearson’s correlation </w:t>
      </w:r>
      <w:r w:rsidR="00DC3310">
        <w:rPr>
          <w:rFonts w:asciiTheme="majorBidi" w:hAnsiTheme="majorBidi" w:cstheme="majorBidi"/>
        </w:rPr>
        <w:t xml:space="preserve">of cell type estimates </w:t>
      </w:r>
      <w:r w:rsidR="00BE2DFE">
        <w:rPr>
          <w:rFonts w:asciiTheme="majorBidi" w:hAnsiTheme="majorBidi" w:cstheme="majorBidi"/>
        </w:rPr>
        <w:t>based on</w:t>
      </w:r>
      <w:r w:rsidR="00DC3310">
        <w:rPr>
          <w:rFonts w:asciiTheme="majorBidi" w:hAnsiTheme="majorBidi" w:cstheme="majorBidi"/>
        </w:rPr>
        <w:t xml:space="preserve"> each of the indicated methods with the remaining three me</w:t>
      </w:r>
      <w:r w:rsidR="00BE2DFE">
        <w:rPr>
          <w:rFonts w:asciiTheme="majorBidi" w:hAnsiTheme="majorBidi" w:cstheme="majorBidi"/>
        </w:rPr>
        <w:t xml:space="preserve">thods. The </w:t>
      </w:r>
      <w:r w:rsidR="0050077D">
        <w:rPr>
          <w:rFonts w:asciiTheme="majorBidi" w:hAnsiTheme="majorBidi" w:cstheme="majorBidi"/>
        </w:rPr>
        <w:t>correlations were assessed separately in each of the RNAseq datasets, and</w:t>
      </w:r>
      <w:r w:rsidR="007B4FAF">
        <w:rPr>
          <w:rFonts w:asciiTheme="majorBidi" w:hAnsiTheme="majorBidi" w:cstheme="majorBidi"/>
        </w:rPr>
        <w:t xml:space="preserve"> </w:t>
      </w:r>
      <w:r w:rsidR="00476346">
        <w:rPr>
          <w:rFonts w:asciiTheme="majorBidi" w:hAnsiTheme="majorBidi" w:cstheme="majorBidi"/>
        </w:rPr>
        <w:t>then combined into one plot. Each point represent</w:t>
      </w:r>
      <w:r w:rsidR="008671BA">
        <w:rPr>
          <w:rFonts w:asciiTheme="majorBidi" w:hAnsiTheme="majorBidi" w:cstheme="majorBidi"/>
        </w:rPr>
        <w:t>s</w:t>
      </w:r>
      <w:r w:rsidR="00476346">
        <w:rPr>
          <w:rFonts w:asciiTheme="majorBidi" w:hAnsiTheme="majorBidi" w:cstheme="majorBidi"/>
        </w:rPr>
        <w:t xml:space="preserve"> a single correlation value. </w:t>
      </w:r>
      <w:r w:rsidR="00476346">
        <w:rPr>
          <w:rFonts w:asciiTheme="majorBidi" w:hAnsiTheme="majorBidi" w:cstheme="majorBidi"/>
          <w:b/>
          <w:bCs/>
        </w:rPr>
        <w:t xml:space="preserve">b. </w:t>
      </w:r>
      <w:r w:rsidR="008671BA">
        <w:rPr>
          <w:rFonts w:asciiTheme="majorBidi" w:hAnsiTheme="majorBidi" w:cstheme="majorBidi"/>
        </w:rPr>
        <w:t>Estimated proportion of each cell type</w:t>
      </w:r>
      <w:r w:rsidR="003A4C55">
        <w:rPr>
          <w:rFonts w:asciiTheme="majorBidi" w:hAnsiTheme="majorBidi" w:cstheme="majorBidi"/>
        </w:rPr>
        <w:t xml:space="preserve"> based on ether of the two RNAseq datasets, in comparison to </w:t>
      </w:r>
      <w:r w:rsidR="007B3396">
        <w:rPr>
          <w:rFonts w:asciiTheme="majorBidi" w:hAnsiTheme="majorBidi" w:cstheme="majorBidi"/>
        </w:rPr>
        <w:t xml:space="preserve">the expected proportion based on IHC </w:t>
      </w:r>
      <w:r w:rsidR="00964C80">
        <w:rPr>
          <w:rFonts w:asciiTheme="majorBidi" w:hAnsiTheme="majorBidi" w:cstheme="majorBidi"/>
        </w:rPr>
        <w:t xml:space="preserve">data dorsolateral prefrontal cortex </w:t>
      </w:r>
      <w:r w:rsidR="002667D9">
        <w:rPr>
          <w:rFonts w:asciiTheme="majorBidi" w:hAnsiTheme="majorBidi" w:cstheme="majorBidi"/>
        </w:rPr>
        <w:t>of individuals with Alzheimer’s disease and controls</w:t>
      </w:r>
      <w:r w:rsidR="002667D9">
        <w:rPr>
          <w:rFonts w:asciiTheme="majorBidi" w:hAnsiTheme="majorBidi" w:cstheme="majorBidi"/>
        </w:rPr>
        <w:fldChar w:fldCharType="begin"/>
      </w:r>
      <w:r w:rsidR="00117360">
        <w:rPr>
          <w:rFonts w:asciiTheme="majorBidi" w:hAnsiTheme="majorBidi" w:cstheme="majorBidi"/>
        </w:rPr>
        <w:instrText xml:space="preserve"> ADDIN ZOTERO_ITEM CSL_CITATION {"citationID":"1i6QZHlN","properties":{"formattedCitation":"\\super 9\\nosupersub{}","plainCitation":"9","noteIndex":0},"citationItems":[{"id":31246,"uris":["http://zotero.org/groups/2291795/items/UF4VZS8X"],"itemData":{"id":31246,"type":"article-journal","abstract":"Complexity of cell-type composition has created much skepticism surrounding the interpretation of bulk tissue transcriptomic studies. Recent studies have shown that deconvolution algorithms can be applied to computationally estimate cell-type proportions from gene expression data of bulk blood samples, but their performance when applied to brain tissue is unclear. Here, we have generated an immunohistochemistry (IHC) dataset for five major cell-types from brain tissue of 70 individuals, who also have bulk cortical gene expression data. With the IHC data as the benchmark, this resource enables quantitative assessment of deconvolution algorithms for brain tissue. We apply existing deconvolution algorithms to brain tissue by using marker sets derived from human brain single cell and cell-sorted RNA-seq data. We show that these algorithms can indeed produce informative estimates of constituent cell-type proportions. In fact, neuronal subpopulations can also be estimated from bulk brain tissue samples. Further, we show that including the cell-type proportion estimates as confounding factors is important for reducing false associations between Alzheimer's disease phenotypes and gene expression. Lastly, we demonstrate that using more accurate marker sets can substantially improve statistical power in detecting cell-type specific expression quantitative trait loci (eQTLs).","container-title":"PLoS computational biology","DOI":"10.1371/journal.pcbi.1008120","ISSN":"1553-7358","issue":"8","journalAbbreviation":"PLoS Comput Biol","language":"eng","note":"PMID: 32804935\nPMCID: PMC7451979","page":"e1008120","source":"PubMed","title":"Deconvolving the contributions of cell-type heterogeneity on cortical gene expression","volume":"16","author":[{"family":"Patrick","given":"Ellis"},{"family":"Taga","given":"Mariko"},{"family":"Ergun","given":"Ayla"},{"family":"Ng","given":"Bernard"},{"family":"Casazza","given":"William"},{"family":"Cimpean","given":"Maria"},{"family":"Yung","given":"Christina"},{"family":"Schneider","given":"Julie A."},{"family":"Bennett","given":"David A."},{"family":"Gaiteri","given":"Chris"},{"family":"De Jager","given":"Philip L."},{"family":"Bradshaw","given":"Elizabeth M."},{"family":"Mostafavi","given":"Sara"}],"issued":{"date-parts":[["2020",8]]}}}],"schema":"https://github.com/citation-style-language/schema/raw/master/csl-citation.json"} </w:instrText>
      </w:r>
      <w:r w:rsidR="002667D9">
        <w:rPr>
          <w:rFonts w:asciiTheme="majorBidi" w:hAnsiTheme="majorBidi" w:cstheme="majorBidi"/>
        </w:rPr>
        <w:fldChar w:fldCharType="separate"/>
      </w:r>
      <w:r w:rsidR="00117360" w:rsidRPr="00117360">
        <w:rPr>
          <w:rFonts w:ascii="Times New Roman" w:hAnsi="Times New Roman" w:cs="Times New Roman"/>
          <w:szCs w:val="24"/>
          <w:vertAlign w:val="superscript"/>
        </w:rPr>
        <w:t>9</w:t>
      </w:r>
      <w:r w:rsidR="002667D9">
        <w:rPr>
          <w:rFonts w:asciiTheme="majorBidi" w:hAnsiTheme="majorBidi" w:cstheme="majorBidi"/>
        </w:rPr>
        <w:fldChar w:fldCharType="end"/>
      </w:r>
      <w:r w:rsidR="00DD74C9">
        <w:rPr>
          <w:rFonts w:asciiTheme="majorBidi" w:hAnsiTheme="majorBidi" w:cstheme="majorBidi"/>
        </w:rPr>
        <w:t>.</w:t>
      </w:r>
    </w:p>
    <w:p w14:paraId="548177F9" w14:textId="0C4B043E" w:rsidR="00DD74C9" w:rsidRDefault="00DD74C9">
      <w:pPr>
        <w:rPr>
          <w:rFonts w:asciiTheme="majorBidi" w:hAnsiTheme="majorBidi" w:cstheme="majorBidi"/>
        </w:rPr>
      </w:pPr>
      <w:r>
        <w:rPr>
          <w:rFonts w:asciiTheme="majorBidi" w:hAnsiTheme="majorBidi" w:cstheme="majorBidi"/>
        </w:rPr>
        <w:br w:type="page"/>
      </w:r>
    </w:p>
    <w:p w14:paraId="34EE8016" w14:textId="44BFE152" w:rsidR="00DD74C9" w:rsidRPr="00DD74C9" w:rsidRDefault="00DD74C9" w:rsidP="008671BA">
      <w:pPr>
        <w:spacing w:after="0"/>
        <w:jc w:val="both"/>
        <w:rPr>
          <w:rFonts w:asciiTheme="majorBidi" w:hAnsiTheme="majorBidi" w:cstheme="majorBidi"/>
          <w:b/>
          <w:bCs/>
          <w:sz w:val="24"/>
          <w:szCs w:val="24"/>
        </w:rPr>
      </w:pPr>
      <w:r w:rsidRPr="00DD74C9">
        <w:rPr>
          <w:rFonts w:asciiTheme="majorBidi" w:hAnsiTheme="majorBidi" w:cstheme="majorBidi"/>
          <w:b/>
          <w:bCs/>
          <w:sz w:val="24"/>
          <w:szCs w:val="24"/>
        </w:rPr>
        <w:lastRenderedPageBreak/>
        <w:t>References:</w:t>
      </w:r>
    </w:p>
    <w:p w14:paraId="591F9FD7" w14:textId="77777777" w:rsidR="00DF414D" w:rsidRPr="00DF414D" w:rsidRDefault="00DD74C9" w:rsidP="00DF414D">
      <w:pPr>
        <w:pStyle w:val="Bibliography"/>
        <w:rPr>
          <w:rFonts w:ascii="Times New Roman" w:hAnsi="Times New Roman" w:cs="Times New Roman"/>
          <w:sz w:val="24"/>
        </w:rPr>
      </w:pPr>
      <w:r>
        <w:rPr>
          <w:rFonts w:asciiTheme="majorBidi" w:hAnsiTheme="majorBidi" w:cstheme="majorBidi"/>
        </w:rPr>
        <w:fldChar w:fldCharType="begin"/>
      </w:r>
      <w:r w:rsidR="00DF414D">
        <w:rPr>
          <w:rFonts w:asciiTheme="majorBidi" w:hAnsiTheme="majorBidi" w:cstheme="majorBidi"/>
        </w:rPr>
        <w:instrText xml:space="preserve"> ADDIN ZOTERO_BIBL {"uncited":[],"omitted":[],"custom":[]} CSL_BIBLIOGRAPHY </w:instrText>
      </w:r>
      <w:r>
        <w:rPr>
          <w:rFonts w:asciiTheme="majorBidi" w:hAnsiTheme="majorBidi" w:cstheme="majorBidi"/>
        </w:rPr>
        <w:fldChar w:fldCharType="separate"/>
      </w:r>
      <w:r w:rsidR="00DF414D" w:rsidRPr="00DF414D">
        <w:rPr>
          <w:rFonts w:ascii="Times New Roman" w:hAnsi="Times New Roman" w:cs="Times New Roman"/>
          <w:sz w:val="24"/>
        </w:rPr>
        <w:t>1.</w:t>
      </w:r>
      <w:r w:rsidR="00DF414D" w:rsidRPr="00DF414D">
        <w:rPr>
          <w:rFonts w:ascii="Times New Roman" w:hAnsi="Times New Roman" w:cs="Times New Roman"/>
          <w:sz w:val="24"/>
        </w:rPr>
        <w:tab/>
        <w:t xml:space="preserve">Guintivano, J., Aryee, M. J. &amp; Kaminsky, Z. A. A cell epigenotype specific model for the correction of brain cellular heterogeneity bias and its application to age, brain region and major depression. </w:t>
      </w:r>
      <w:r w:rsidR="00DF414D" w:rsidRPr="00DF414D">
        <w:rPr>
          <w:rFonts w:ascii="Times New Roman" w:hAnsi="Times New Roman" w:cs="Times New Roman"/>
          <w:i/>
          <w:iCs/>
          <w:sz w:val="24"/>
        </w:rPr>
        <w:t>Epigenetics</w:t>
      </w:r>
      <w:r w:rsidR="00DF414D" w:rsidRPr="00DF414D">
        <w:rPr>
          <w:rFonts w:ascii="Times New Roman" w:hAnsi="Times New Roman" w:cs="Times New Roman"/>
          <w:sz w:val="24"/>
        </w:rPr>
        <w:t xml:space="preserve"> </w:t>
      </w:r>
      <w:r w:rsidR="00DF414D" w:rsidRPr="00DF414D">
        <w:rPr>
          <w:rFonts w:ascii="Times New Roman" w:hAnsi="Times New Roman" w:cs="Times New Roman"/>
          <w:b/>
          <w:bCs/>
          <w:sz w:val="24"/>
        </w:rPr>
        <w:t>8</w:t>
      </w:r>
      <w:r w:rsidR="00DF414D" w:rsidRPr="00DF414D">
        <w:rPr>
          <w:rFonts w:ascii="Times New Roman" w:hAnsi="Times New Roman" w:cs="Times New Roman"/>
          <w:sz w:val="24"/>
        </w:rPr>
        <w:t>, 290–302 (2013).</w:t>
      </w:r>
    </w:p>
    <w:p w14:paraId="2D43D46C" w14:textId="77777777" w:rsidR="00DF414D" w:rsidRPr="00DF414D" w:rsidRDefault="00DF414D" w:rsidP="00DF414D">
      <w:pPr>
        <w:pStyle w:val="Bibliography"/>
        <w:rPr>
          <w:rFonts w:ascii="Times New Roman" w:hAnsi="Times New Roman" w:cs="Times New Roman"/>
          <w:sz w:val="24"/>
        </w:rPr>
      </w:pPr>
      <w:r w:rsidRPr="00DF414D">
        <w:rPr>
          <w:rFonts w:ascii="Times New Roman" w:hAnsi="Times New Roman" w:cs="Times New Roman"/>
          <w:sz w:val="24"/>
        </w:rPr>
        <w:t>2.</w:t>
      </w:r>
      <w:r w:rsidRPr="00DF414D">
        <w:rPr>
          <w:rFonts w:ascii="Times New Roman" w:hAnsi="Times New Roman" w:cs="Times New Roman"/>
          <w:sz w:val="24"/>
        </w:rPr>
        <w:tab/>
        <w:t xml:space="preserve">Jew, B. </w:t>
      </w:r>
      <w:r w:rsidRPr="00DF414D">
        <w:rPr>
          <w:rFonts w:ascii="Times New Roman" w:hAnsi="Times New Roman" w:cs="Times New Roman"/>
          <w:i/>
          <w:iCs/>
          <w:sz w:val="24"/>
        </w:rPr>
        <w:t>et al.</w:t>
      </w:r>
      <w:r w:rsidRPr="00DF414D">
        <w:rPr>
          <w:rFonts w:ascii="Times New Roman" w:hAnsi="Times New Roman" w:cs="Times New Roman"/>
          <w:sz w:val="24"/>
        </w:rPr>
        <w:t xml:space="preserve"> Accurate estimation of cell composition in bulk expression through robust integration of single-cell information. </w:t>
      </w:r>
      <w:r w:rsidRPr="00DF414D">
        <w:rPr>
          <w:rFonts w:ascii="Times New Roman" w:hAnsi="Times New Roman" w:cs="Times New Roman"/>
          <w:i/>
          <w:iCs/>
          <w:sz w:val="24"/>
        </w:rPr>
        <w:t>Nature Communications</w:t>
      </w:r>
      <w:r w:rsidRPr="00DF414D">
        <w:rPr>
          <w:rFonts w:ascii="Times New Roman" w:hAnsi="Times New Roman" w:cs="Times New Roman"/>
          <w:sz w:val="24"/>
        </w:rPr>
        <w:t xml:space="preserve"> </w:t>
      </w:r>
      <w:r w:rsidRPr="00DF414D">
        <w:rPr>
          <w:rFonts w:ascii="Times New Roman" w:hAnsi="Times New Roman" w:cs="Times New Roman"/>
          <w:b/>
          <w:bCs/>
          <w:sz w:val="24"/>
        </w:rPr>
        <w:t>11</w:t>
      </w:r>
      <w:r w:rsidRPr="00DF414D">
        <w:rPr>
          <w:rFonts w:ascii="Times New Roman" w:hAnsi="Times New Roman" w:cs="Times New Roman"/>
          <w:sz w:val="24"/>
        </w:rPr>
        <w:t>, 1971 (2020).</w:t>
      </w:r>
    </w:p>
    <w:p w14:paraId="1E38FA7E" w14:textId="77777777" w:rsidR="00DF414D" w:rsidRPr="00DF414D" w:rsidRDefault="00DF414D" w:rsidP="00DF414D">
      <w:pPr>
        <w:pStyle w:val="Bibliography"/>
        <w:rPr>
          <w:rFonts w:ascii="Times New Roman" w:hAnsi="Times New Roman" w:cs="Times New Roman"/>
          <w:sz w:val="24"/>
        </w:rPr>
      </w:pPr>
      <w:r w:rsidRPr="00DF414D">
        <w:rPr>
          <w:rFonts w:ascii="Times New Roman" w:hAnsi="Times New Roman" w:cs="Times New Roman"/>
          <w:sz w:val="24"/>
        </w:rPr>
        <w:t>3.</w:t>
      </w:r>
      <w:r w:rsidRPr="00DF414D">
        <w:rPr>
          <w:rFonts w:ascii="Times New Roman" w:hAnsi="Times New Roman" w:cs="Times New Roman"/>
          <w:sz w:val="24"/>
        </w:rPr>
        <w:tab/>
        <w:t xml:space="preserve">Hunt, G. J., Freytag, S., Bahlo, M. &amp; Gagnon-Bartsch, J. A. dtangle: accurate and robust cell type deconvolution. </w:t>
      </w:r>
      <w:r w:rsidRPr="00DF414D">
        <w:rPr>
          <w:rFonts w:ascii="Times New Roman" w:hAnsi="Times New Roman" w:cs="Times New Roman"/>
          <w:i/>
          <w:iCs/>
          <w:sz w:val="24"/>
        </w:rPr>
        <w:t>Bioinformatics</w:t>
      </w:r>
      <w:r w:rsidRPr="00DF414D">
        <w:rPr>
          <w:rFonts w:ascii="Times New Roman" w:hAnsi="Times New Roman" w:cs="Times New Roman"/>
          <w:sz w:val="24"/>
        </w:rPr>
        <w:t xml:space="preserve"> </w:t>
      </w:r>
      <w:r w:rsidRPr="00DF414D">
        <w:rPr>
          <w:rFonts w:ascii="Times New Roman" w:hAnsi="Times New Roman" w:cs="Times New Roman"/>
          <w:b/>
          <w:bCs/>
          <w:sz w:val="24"/>
        </w:rPr>
        <w:t>35</w:t>
      </w:r>
      <w:r w:rsidRPr="00DF414D">
        <w:rPr>
          <w:rFonts w:ascii="Times New Roman" w:hAnsi="Times New Roman" w:cs="Times New Roman"/>
          <w:sz w:val="24"/>
        </w:rPr>
        <w:t>, 2093–2099 (2019).</w:t>
      </w:r>
    </w:p>
    <w:p w14:paraId="0AEE83A7" w14:textId="77777777" w:rsidR="00DF414D" w:rsidRPr="00DF414D" w:rsidRDefault="00DF414D" w:rsidP="00DF414D">
      <w:pPr>
        <w:pStyle w:val="Bibliography"/>
        <w:rPr>
          <w:rFonts w:ascii="Times New Roman" w:hAnsi="Times New Roman" w:cs="Times New Roman"/>
          <w:sz w:val="24"/>
        </w:rPr>
      </w:pPr>
      <w:r w:rsidRPr="00DF414D">
        <w:rPr>
          <w:rFonts w:ascii="Times New Roman" w:hAnsi="Times New Roman" w:cs="Times New Roman"/>
          <w:sz w:val="24"/>
        </w:rPr>
        <w:t>4.</w:t>
      </w:r>
      <w:r w:rsidRPr="00DF414D">
        <w:rPr>
          <w:rFonts w:ascii="Times New Roman" w:hAnsi="Times New Roman" w:cs="Times New Roman"/>
          <w:sz w:val="24"/>
        </w:rPr>
        <w:tab/>
        <w:t xml:space="preserve">Newman, A. M. </w:t>
      </w:r>
      <w:r w:rsidRPr="00DF414D">
        <w:rPr>
          <w:rFonts w:ascii="Times New Roman" w:hAnsi="Times New Roman" w:cs="Times New Roman"/>
          <w:i/>
          <w:iCs/>
          <w:sz w:val="24"/>
        </w:rPr>
        <w:t>et al.</w:t>
      </w:r>
      <w:r w:rsidRPr="00DF414D">
        <w:rPr>
          <w:rFonts w:ascii="Times New Roman" w:hAnsi="Times New Roman" w:cs="Times New Roman"/>
          <w:sz w:val="24"/>
        </w:rPr>
        <w:t xml:space="preserve"> Robust enumeration of cell subsets from tissue expression profiles. </w:t>
      </w:r>
      <w:r w:rsidRPr="00DF414D">
        <w:rPr>
          <w:rFonts w:ascii="Times New Roman" w:hAnsi="Times New Roman" w:cs="Times New Roman"/>
          <w:i/>
          <w:iCs/>
          <w:sz w:val="24"/>
        </w:rPr>
        <w:t>Nat Methods</w:t>
      </w:r>
      <w:r w:rsidRPr="00DF414D">
        <w:rPr>
          <w:rFonts w:ascii="Times New Roman" w:hAnsi="Times New Roman" w:cs="Times New Roman"/>
          <w:sz w:val="24"/>
        </w:rPr>
        <w:t xml:space="preserve"> </w:t>
      </w:r>
      <w:r w:rsidRPr="00DF414D">
        <w:rPr>
          <w:rFonts w:ascii="Times New Roman" w:hAnsi="Times New Roman" w:cs="Times New Roman"/>
          <w:b/>
          <w:bCs/>
          <w:sz w:val="24"/>
        </w:rPr>
        <w:t>12</w:t>
      </w:r>
      <w:r w:rsidRPr="00DF414D">
        <w:rPr>
          <w:rFonts w:ascii="Times New Roman" w:hAnsi="Times New Roman" w:cs="Times New Roman"/>
          <w:sz w:val="24"/>
        </w:rPr>
        <w:t>, 453–457 (2015).</w:t>
      </w:r>
    </w:p>
    <w:p w14:paraId="7B3D42E7" w14:textId="77777777" w:rsidR="00DF414D" w:rsidRPr="00DF414D" w:rsidRDefault="00DF414D" w:rsidP="00DF414D">
      <w:pPr>
        <w:pStyle w:val="Bibliography"/>
        <w:rPr>
          <w:rFonts w:ascii="Times New Roman" w:hAnsi="Times New Roman" w:cs="Times New Roman"/>
          <w:sz w:val="24"/>
        </w:rPr>
      </w:pPr>
      <w:r w:rsidRPr="00DF414D">
        <w:rPr>
          <w:rFonts w:ascii="Times New Roman" w:hAnsi="Times New Roman" w:cs="Times New Roman"/>
          <w:sz w:val="24"/>
        </w:rPr>
        <w:t>5.</w:t>
      </w:r>
      <w:r w:rsidRPr="00DF414D">
        <w:rPr>
          <w:rFonts w:ascii="Times New Roman" w:hAnsi="Times New Roman" w:cs="Times New Roman"/>
          <w:sz w:val="24"/>
        </w:rPr>
        <w:tab/>
        <w:t xml:space="preserve">Mancarci, B. O. </w:t>
      </w:r>
      <w:r w:rsidRPr="00DF414D">
        <w:rPr>
          <w:rFonts w:ascii="Times New Roman" w:hAnsi="Times New Roman" w:cs="Times New Roman"/>
          <w:i/>
          <w:iCs/>
          <w:sz w:val="24"/>
        </w:rPr>
        <w:t>et al.</w:t>
      </w:r>
      <w:r w:rsidRPr="00DF414D">
        <w:rPr>
          <w:rFonts w:ascii="Times New Roman" w:hAnsi="Times New Roman" w:cs="Times New Roman"/>
          <w:sz w:val="24"/>
        </w:rPr>
        <w:t xml:space="preserve"> Cross-Laboratory Analysis of Brain Cell Type Transcriptomes with Applications to Interpretation of Bulk Tissue Data. </w:t>
      </w:r>
      <w:r w:rsidRPr="00DF414D">
        <w:rPr>
          <w:rFonts w:ascii="Times New Roman" w:hAnsi="Times New Roman" w:cs="Times New Roman"/>
          <w:i/>
          <w:iCs/>
          <w:sz w:val="24"/>
        </w:rPr>
        <w:t>eNeuro</w:t>
      </w:r>
      <w:r w:rsidRPr="00DF414D">
        <w:rPr>
          <w:rFonts w:ascii="Times New Roman" w:hAnsi="Times New Roman" w:cs="Times New Roman"/>
          <w:sz w:val="24"/>
        </w:rPr>
        <w:t xml:space="preserve"> ENEURO.0212-17.2017 (2017) doi:10.1523/ENEURO.0212-17.2017.</w:t>
      </w:r>
    </w:p>
    <w:p w14:paraId="783CA2AF" w14:textId="77777777" w:rsidR="00DF414D" w:rsidRPr="00DF414D" w:rsidRDefault="00DF414D" w:rsidP="00DF414D">
      <w:pPr>
        <w:pStyle w:val="Bibliography"/>
        <w:rPr>
          <w:rFonts w:ascii="Times New Roman" w:hAnsi="Times New Roman" w:cs="Times New Roman"/>
          <w:sz w:val="24"/>
        </w:rPr>
      </w:pPr>
      <w:r w:rsidRPr="00DF414D">
        <w:rPr>
          <w:rFonts w:ascii="Times New Roman" w:hAnsi="Times New Roman" w:cs="Times New Roman"/>
          <w:sz w:val="24"/>
        </w:rPr>
        <w:t>6.</w:t>
      </w:r>
      <w:r w:rsidRPr="00DF414D">
        <w:rPr>
          <w:rFonts w:ascii="Times New Roman" w:hAnsi="Times New Roman" w:cs="Times New Roman"/>
          <w:sz w:val="24"/>
        </w:rPr>
        <w:tab/>
        <w:t xml:space="preserve">Toker, L., Mancarci, B. O., Tripathy, S. &amp; Pavlidis, P. Transcriptomic Evidence for Alterations in Astrocytes and Parvalbumin Interneurons in Subjects With Bipolar Disorder and Schizophrenia. </w:t>
      </w:r>
      <w:r w:rsidRPr="00DF414D">
        <w:rPr>
          <w:rFonts w:ascii="Times New Roman" w:hAnsi="Times New Roman" w:cs="Times New Roman"/>
          <w:i/>
          <w:iCs/>
          <w:sz w:val="24"/>
        </w:rPr>
        <w:t>Biol. Psychiatry</w:t>
      </w:r>
      <w:r w:rsidRPr="00DF414D">
        <w:rPr>
          <w:rFonts w:ascii="Times New Roman" w:hAnsi="Times New Roman" w:cs="Times New Roman"/>
          <w:sz w:val="24"/>
        </w:rPr>
        <w:t xml:space="preserve"> </w:t>
      </w:r>
      <w:r w:rsidRPr="00DF414D">
        <w:rPr>
          <w:rFonts w:ascii="Times New Roman" w:hAnsi="Times New Roman" w:cs="Times New Roman"/>
          <w:b/>
          <w:bCs/>
          <w:sz w:val="24"/>
        </w:rPr>
        <w:t>84</w:t>
      </w:r>
      <w:r w:rsidRPr="00DF414D">
        <w:rPr>
          <w:rFonts w:ascii="Times New Roman" w:hAnsi="Times New Roman" w:cs="Times New Roman"/>
          <w:sz w:val="24"/>
        </w:rPr>
        <w:t>, 787–796 (2018).</w:t>
      </w:r>
    </w:p>
    <w:p w14:paraId="4939FCB3" w14:textId="77777777" w:rsidR="00DF414D" w:rsidRPr="00DF414D" w:rsidRDefault="00DF414D" w:rsidP="00DF414D">
      <w:pPr>
        <w:pStyle w:val="Bibliography"/>
        <w:rPr>
          <w:rFonts w:ascii="Times New Roman" w:hAnsi="Times New Roman" w:cs="Times New Roman"/>
          <w:sz w:val="24"/>
        </w:rPr>
      </w:pPr>
      <w:r w:rsidRPr="00DF414D">
        <w:rPr>
          <w:rFonts w:ascii="Times New Roman" w:hAnsi="Times New Roman" w:cs="Times New Roman"/>
          <w:sz w:val="24"/>
        </w:rPr>
        <w:t>7.</w:t>
      </w:r>
      <w:r w:rsidRPr="00DF414D">
        <w:rPr>
          <w:rFonts w:ascii="Times New Roman" w:hAnsi="Times New Roman" w:cs="Times New Roman"/>
          <w:sz w:val="24"/>
        </w:rPr>
        <w:tab/>
        <w:t xml:space="preserve">Toker, L. </w:t>
      </w:r>
      <w:r w:rsidRPr="00DF414D">
        <w:rPr>
          <w:rFonts w:ascii="Times New Roman" w:hAnsi="Times New Roman" w:cs="Times New Roman"/>
          <w:i/>
          <w:iCs/>
          <w:sz w:val="24"/>
        </w:rPr>
        <w:t>et al.</w:t>
      </w:r>
      <w:r w:rsidRPr="00DF414D">
        <w:rPr>
          <w:rFonts w:ascii="Times New Roman" w:hAnsi="Times New Roman" w:cs="Times New Roman"/>
          <w:sz w:val="24"/>
        </w:rPr>
        <w:t xml:space="preserve"> Genome-wide histone acetylation analysis reveals altered transcriptional regulation in the Parkinson’s disease brain. </w:t>
      </w:r>
      <w:r w:rsidRPr="00DF414D">
        <w:rPr>
          <w:rFonts w:ascii="Times New Roman" w:hAnsi="Times New Roman" w:cs="Times New Roman"/>
          <w:i/>
          <w:iCs/>
          <w:sz w:val="24"/>
        </w:rPr>
        <w:t>Molecular Neurodegeneration</w:t>
      </w:r>
      <w:r w:rsidRPr="00DF414D">
        <w:rPr>
          <w:rFonts w:ascii="Times New Roman" w:hAnsi="Times New Roman" w:cs="Times New Roman"/>
          <w:sz w:val="24"/>
        </w:rPr>
        <w:t xml:space="preserve"> </w:t>
      </w:r>
      <w:r w:rsidRPr="00DF414D">
        <w:rPr>
          <w:rFonts w:ascii="Times New Roman" w:hAnsi="Times New Roman" w:cs="Times New Roman"/>
          <w:b/>
          <w:bCs/>
          <w:sz w:val="24"/>
        </w:rPr>
        <w:t>16</w:t>
      </w:r>
      <w:r w:rsidRPr="00DF414D">
        <w:rPr>
          <w:rFonts w:ascii="Times New Roman" w:hAnsi="Times New Roman" w:cs="Times New Roman"/>
          <w:sz w:val="24"/>
        </w:rPr>
        <w:t>, 31 (2021).</w:t>
      </w:r>
    </w:p>
    <w:p w14:paraId="50A032DF" w14:textId="77777777" w:rsidR="00DF414D" w:rsidRPr="00DF414D" w:rsidRDefault="00DF414D" w:rsidP="00DF414D">
      <w:pPr>
        <w:pStyle w:val="Bibliography"/>
        <w:rPr>
          <w:rFonts w:ascii="Times New Roman" w:hAnsi="Times New Roman" w:cs="Times New Roman"/>
          <w:sz w:val="24"/>
        </w:rPr>
      </w:pPr>
      <w:r w:rsidRPr="00DF414D">
        <w:rPr>
          <w:rFonts w:ascii="Times New Roman" w:hAnsi="Times New Roman" w:cs="Times New Roman"/>
          <w:sz w:val="24"/>
        </w:rPr>
        <w:t>8.</w:t>
      </w:r>
      <w:r w:rsidRPr="00DF414D">
        <w:rPr>
          <w:rFonts w:ascii="Times New Roman" w:hAnsi="Times New Roman" w:cs="Times New Roman"/>
          <w:sz w:val="24"/>
        </w:rPr>
        <w:tab/>
        <w:t xml:space="preserve">Sutton, G. J. </w:t>
      </w:r>
      <w:r w:rsidRPr="00DF414D">
        <w:rPr>
          <w:rFonts w:ascii="Times New Roman" w:hAnsi="Times New Roman" w:cs="Times New Roman"/>
          <w:i/>
          <w:iCs/>
          <w:sz w:val="24"/>
        </w:rPr>
        <w:t>et al.</w:t>
      </w:r>
      <w:r w:rsidRPr="00DF414D">
        <w:rPr>
          <w:rFonts w:ascii="Times New Roman" w:hAnsi="Times New Roman" w:cs="Times New Roman"/>
          <w:sz w:val="24"/>
        </w:rPr>
        <w:t xml:space="preserve"> Comprehensive evaluation of deconvolution methods for human brain gene expression. </w:t>
      </w:r>
      <w:r w:rsidRPr="00DF414D">
        <w:rPr>
          <w:rFonts w:ascii="Times New Roman" w:hAnsi="Times New Roman" w:cs="Times New Roman"/>
          <w:i/>
          <w:iCs/>
          <w:sz w:val="24"/>
        </w:rPr>
        <w:t>Nat Commun</w:t>
      </w:r>
      <w:r w:rsidRPr="00DF414D">
        <w:rPr>
          <w:rFonts w:ascii="Times New Roman" w:hAnsi="Times New Roman" w:cs="Times New Roman"/>
          <w:sz w:val="24"/>
        </w:rPr>
        <w:t xml:space="preserve"> </w:t>
      </w:r>
      <w:r w:rsidRPr="00DF414D">
        <w:rPr>
          <w:rFonts w:ascii="Times New Roman" w:hAnsi="Times New Roman" w:cs="Times New Roman"/>
          <w:b/>
          <w:bCs/>
          <w:sz w:val="24"/>
        </w:rPr>
        <w:t>13</w:t>
      </w:r>
      <w:r w:rsidRPr="00DF414D">
        <w:rPr>
          <w:rFonts w:ascii="Times New Roman" w:hAnsi="Times New Roman" w:cs="Times New Roman"/>
          <w:sz w:val="24"/>
        </w:rPr>
        <w:t>, 1358 (2022).</w:t>
      </w:r>
    </w:p>
    <w:p w14:paraId="2CCC78AB" w14:textId="77777777" w:rsidR="00DF414D" w:rsidRPr="00DF414D" w:rsidRDefault="00DF414D" w:rsidP="00DF414D">
      <w:pPr>
        <w:pStyle w:val="Bibliography"/>
        <w:rPr>
          <w:rFonts w:ascii="Times New Roman" w:hAnsi="Times New Roman" w:cs="Times New Roman"/>
          <w:sz w:val="24"/>
        </w:rPr>
      </w:pPr>
      <w:r w:rsidRPr="00DF414D">
        <w:rPr>
          <w:rFonts w:ascii="Times New Roman" w:hAnsi="Times New Roman" w:cs="Times New Roman"/>
          <w:sz w:val="24"/>
        </w:rPr>
        <w:t>9.</w:t>
      </w:r>
      <w:r w:rsidRPr="00DF414D">
        <w:rPr>
          <w:rFonts w:ascii="Times New Roman" w:hAnsi="Times New Roman" w:cs="Times New Roman"/>
          <w:sz w:val="24"/>
        </w:rPr>
        <w:tab/>
        <w:t xml:space="preserve">Patrick, E. </w:t>
      </w:r>
      <w:r w:rsidRPr="00DF414D">
        <w:rPr>
          <w:rFonts w:ascii="Times New Roman" w:hAnsi="Times New Roman" w:cs="Times New Roman"/>
          <w:i/>
          <w:iCs/>
          <w:sz w:val="24"/>
        </w:rPr>
        <w:t>et al.</w:t>
      </w:r>
      <w:r w:rsidRPr="00DF414D">
        <w:rPr>
          <w:rFonts w:ascii="Times New Roman" w:hAnsi="Times New Roman" w:cs="Times New Roman"/>
          <w:sz w:val="24"/>
        </w:rPr>
        <w:t xml:space="preserve"> Deconvolving the contributions of cell-type heterogeneity on cortical gene expression. </w:t>
      </w:r>
      <w:r w:rsidRPr="00DF414D">
        <w:rPr>
          <w:rFonts w:ascii="Times New Roman" w:hAnsi="Times New Roman" w:cs="Times New Roman"/>
          <w:i/>
          <w:iCs/>
          <w:sz w:val="24"/>
        </w:rPr>
        <w:t>PLoS Comput Biol</w:t>
      </w:r>
      <w:r w:rsidRPr="00DF414D">
        <w:rPr>
          <w:rFonts w:ascii="Times New Roman" w:hAnsi="Times New Roman" w:cs="Times New Roman"/>
          <w:sz w:val="24"/>
        </w:rPr>
        <w:t xml:space="preserve"> </w:t>
      </w:r>
      <w:r w:rsidRPr="00DF414D">
        <w:rPr>
          <w:rFonts w:ascii="Times New Roman" w:hAnsi="Times New Roman" w:cs="Times New Roman"/>
          <w:b/>
          <w:bCs/>
          <w:sz w:val="24"/>
        </w:rPr>
        <w:t>16</w:t>
      </w:r>
      <w:r w:rsidRPr="00DF414D">
        <w:rPr>
          <w:rFonts w:ascii="Times New Roman" w:hAnsi="Times New Roman" w:cs="Times New Roman"/>
          <w:sz w:val="24"/>
        </w:rPr>
        <w:t>, e1008120 (2020).</w:t>
      </w:r>
    </w:p>
    <w:p w14:paraId="31010343" w14:textId="54DCB7B7" w:rsidR="00DD74C9" w:rsidRPr="008671BA" w:rsidRDefault="00DD74C9" w:rsidP="008671BA">
      <w:pPr>
        <w:spacing w:after="0"/>
        <w:jc w:val="both"/>
        <w:rPr>
          <w:rFonts w:asciiTheme="majorBidi" w:hAnsiTheme="majorBidi" w:cstheme="majorBidi"/>
          <w:sz w:val="24"/>
          <w:szCs w:val="24"/>
        </w:rPr>
      </w:pPr>
      <w:r>
        <w:rPr>
          <w:rFonts w:asciiTheme="majorBidi" w:hAnsiTheme="majorBidi" w:cstheme="majorBidi"/>
          <w:sz w:val="24"/>
          <w:szCs w:val="24"/>
        </w:rPr>
        <w:fldChar w:fldCharType="end"/>
      </w:r>
    </w:p>
    <w:sectPr w:rsidR="00DD74C9" w:rsidRPr="008671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B89"/>
    <w:rsid w:val="00036866"/>
    <w:rsid w:val="00054CBB"/>
    <w:rsid w:val="00073DBE"/>
    <w:rsid w:val="00082978"/>
    <w:rsid w:val="000F5714"/>
    <w:rsid w:val="00117360"/>
    <w:rsid w:val="001255F0"/>
    <w:rsid w:val="001256D1"/>
    <w:rsid w:val="00143BD0"/>
    <w:rsid w:val="001535F6"/>
    <w:rsid w:val="001663EC"/>
    <w:rsid w:val="001F1502"/>
    <w:rsid w:val="002667D9"/>
    <w:rsid w:val="00266C1E"/>
    <w:rsid w:val="00285120"/>
    <w:rsid w:val="002D6DED"/>
    <w:rsid w:val="003548D6"/>
    <w:rsid w:val="003A4C55"/>
    <w:rsid w:val="00476346"/>
    <w:rsid w:val="0050077D"/>
    <w:rsid w:val="005120A5"/>
    <w:rsid w:val="005A3761"/>
    <w:rsid w:val="005C093C"/>
    <w:rsid w:val="005C2152"/>
    <w:rsid w:val="00686238"/>
    <w:rsid w:val="007467FE"/>
    <w:rsid w:val="0077092A"/>
    <w:rsid w:val="007B3396"/>
    <w:rsid w:val="007B4FAF"/>
    <w:rsid w:val="007D64F3"/>
    <w:rsid w:val="007E1C97"/>
    <w:rsid w:val="007F7F47"/>
    <w:rsid w:val="00833C32"/>
    <w:rsid w:val="008415FD"/>
    <w:rsid w:val="008671BA"/>
    <w:rsid w:val="008900D1"/>
    <w:rsid w:val="008A10DD"/>
    <w:rsid w:val="008A4110"/>
    <w:rsid w:val="009439FB"/>
    <w:rsid w:val="00964C80"/>
    <w:rsid w:val="00995FBA"/>
    <w:rsid w:val="009A32C9"/>
    <w:rsid w:val="009F591C"/>
    <w:rsid w:val="00A11AB7"/>
    <w:rsid w:val="00A36439"/>
    <w:rsid w:val="00A40A32"/>
    <w:rsid w:val="00A93CD4"/>
    <w:rsid w:val="00BE2DFE"/>
    <w:rsid w:val="00C0105F"/>
    <w:rsid w:val="00C07B89"/>
    <w:rsid w:val="00C15988"/>
    <w:rsid w:val="00C16C7C"/>
    <w:rsid w:val="00C32F68"/>
    <w:rsid w:val="00C43231"/>
    <w:rsid w:val="00C5392C"/>
    <w:rsid w:val="00C917A4"/>
    <w:rsid w:val="00C94F47"/>
    <w:rsid w:val="00CA060C"/>
    <w:rsid w:val="00D848A3"/>
    <w:rsid w:val="00DC3310"/>
    <w:rsid w:val="00DD74C9"/>
    <w:rsid w:val="00DF414D"/>
    <w:rsid w:val="00EA44AC"/>
    <w:rsid w:val="00F21AC8"/>
    <w:rsid w:val="00F77E28"/>
    <w:rsid w:val="00FA112E"/>
    <w:rsid w:val="00FD529F"/>
    <w:rsid w:val="00FD7F9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04C25"/>
  <w15:docId w15:val="{50CD9FA5-99B3-477B-A9A6-43080F583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07B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DD74C9"/>
  </w:style>
  <w:style w:type="paragraph" w:styleId="ListParagraph">
    <w:name w:val="List Paragraph"/>
    <w:basedOn w:val="Normal"/>
    <w:uiPriority w:val="34"/>
    <w:qFormat/>
    <w:rsid w:val="00A364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520417">
      <w:bodyDiv w:val="1"/>
      <w:marLeft w:val="0"/>
      <w:marRight w:val="0"/>
      <w:marTop w:val="0"/>
      <w:marBottom w:val="0"/>
      <w:divBdr>
        <w:top w:val="none" w:sz="0" w:space="0" w:color="auto"/>
        <w:left w:val="none" w:sz="0" w:space="0" w:color="auto"/>
        <w:bottom w:val="none" w:sz="0" w:space="0" w:color="auto"/>
        <w:right w:val="none" w:sz="0" w:space="0" w:color="auto"/>
      </w:divBdr>
    </w:div>
    <w:div w:id="1148862079">
      <w:bodyDiv w:val="1"/>
      <w:marLeft w:val="0"/>
      <w:marRight w:val="0"/>
      <w:marTop w:val="0"/>
      <w:marBottom w:val="0"/>
      <w:divBdr>
        <w:top w:val="none" w:sz="0" w:space="0" w:color="auto"/>
        <w:left w:val="none" w:sz="0" w:space="0" w:color="auto"/>
        <w:bottom w:val="none" w:sz="0" w:space="0" w:color="auto"/>
        <w:right w:val="none" w:sz="0" w:space="0" w:color="auto"/>
      </w:divBdr>
    </w:div>
    <w:div w:id="18023788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7</Pages>
  <Words>3674</Words>
  <Characters>20944</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Lilah Toker</dc:creator>
  <cp:keywords/>
  <dc:description/>
  <cp:lastModifiedBy>Lilah Toker</cp:lastModifiedBy>
  <cp:revision>4</cp:revision>
  <dcterms:created xsi:type="dcterms:W3CDTF">2023-05-06T14:13:00Z</dcterms:created>
  <dcterms:modified xsi:type="dcterms:W3CDTF">2023-05-09T11:49:00Z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zotero-version="6.0.6"&gt;&lt;session id="OsuiQdB0"/&gt;&lt;style id="http://www.zotero.org/styles/nature" hasBibliography="1" bibliographyStyleHasBeenSet="1"/&gt;&lt;prefs&gt;&lt;pref name="fieldType" value="Field"/&gt;&lt;/prefs&gt;&lt;/data&gt;</vt:lpwstr>
  </property>
</Properties>
</file>