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94FD1D" w14:textId="31CE874C" w:rsidR="004D6714" w:rsidRDefault="004D6714" w:rsidP="004D6714">
      <w:pPr>
        <w:jc w:val="center"/>
        <w:rPr>
          <w:rFonts w:ascii="Times New Roman" w:hAnsi="Times New Roman" w:cs="Times New Roman"/>
          <w:kern w:val="0"/>
          <w:sz w:val="36"/>
          <w:szCs w:val="36"/>
        </w:rPr>
      </w:pPr>
      <w:r w:rsidRPr="004D6714">
        <w:rPr>
          <w:rFonts w:ascii="Times New Roman" w:hAnsi="Times New Roman" w:cs="Times New Roman"/>
          <w:kern w:val="0"/>
          <w:sz w:val="36"/>
          <w:szCs w:val="36"/>
        </w:rPr>
        <w:t>Supplementary Materials for</w:t>
      </w:r>
    </w:p>
    <w:p w14:paraId="5B293E8E" w14:textId="77777777" w:rsidR="004D6714" w:rsidRPr="004D6714" w:rsidRDefault="004D6714" w:rsidP="004D6714">
      <w:pPr>
        <w:jc w:val="center"/>
        <w:rPr>
          <w:rFonts w:ascii="Times New Roman" w:hAnsi="Times New Roman" w:cs="Times New Roman"/>
          <w:kern w:val="0"/>
          <w:sz w:val="36"/>
          <w:szCs w:val="36"/>
        </w:rPr>
      </w:pPr>
    </w:p>
    <w:p w14:paraId="7CC7887C" w14:textId="1591B9E6" w:rsidR="004D6714" w:rsidRPr="004D6714" w:rsidRDefault="004D6714" w:rsidP="004D6714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4D671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Long-read sequencing reveals the landscape of aberrant alternative splicing and novel therapeutic target in colorectal cancer</w:t>
      </w:r>
    </w:p>
    <w:p w14:paraId="12956893" w14:textId="64B212DF" w:rsidR="004D6714" w:rsidRDefault="004D6714" w:rsidP="0062388A">
      <w:pPr>
        <w:rPr>
          <w:rFonts w:ascii="Times New Roman" w:eastAsia="宋体" w:hAnsi="Times New Roman" w:cs="Times New Roman"/>
          <w:b/>
          <w:color w:val="000000"/>
        </w:rPr>
      </w:pPr>
    </w:p>
    <w:p w14:paraId="1E8AD54C" w14:textId="7B752F63" w:rsidR="004D6714" w:rsidRPr="004D6714" w:rsidRDefault="004D6714" w:rsidP="004D6714">
      <w:pPr>
        <w:jc w:val="center"/>
        <w:rPr>
          <w:rFonts w:ascii="Times New Roman" w:eastAsia="宋体" w:hAnsi="Times New Roman" w:cs="Times New Roman"/>
          <w:b/>
          <w:color w:val="000000"/>
          <w:sz w:val="28"/>
          <w:szCs w:val="28"/>
        </w:rPr>
      </w:pPr>
      <w:r w:rsidRPr="004D6714">
        <w:rPr>
          <w:rFonts w:ascii="Times New Roman" w:eastAsia="宋体" w:hAnsi="Times New Roman" w:cs="Times New Roman"/>
          <w:b/>
          <w:color w:val="000000"/>
          <w:sz w:val="28"/>
          <w:szCs w:val="28"/>
        </w:rPr>
        <w:t>S</w:t>
      </w:r>
      <w:r w:rsidRPr="004D6714">
        <w:rPr>
          <w:rFonts w:ascii="Times New Roman" w:eastAsia="宋体" w:hAnsi="Times New Roman" w:cs="Times New Roman" w:hint="eastAsia"/>
          <w:b/>
          <w:color w:val="000000"/>
          <w:sz w:val="28"/>
          <w:szCs w:val="28"/>
        </w:rPr>
        <w:t>un</w:t>
      </w:r>
      <w:r w:rsidRPr="004D6714">
        <w:rPr>
          <w:rFonts w:ascii="Times New Roman" w:eastAsia="宋体" w:hAnsi="Times New Roman" w:cs="Times New Roman"/>
          <w:b/>
          <w:color w:val="000000"/>
          <w:sz w:val="28"/>
          <w:szCs w:val="28"/>
        </w:rPr>
        <w:t xml:space="preserve"> </w:t>
      </w:r>
      <w:r w:rsidRPr="004D6714">
        <w:rPr>
          <w:rFonts w:ascii="Times New Roman" w:eastAsia="宋体" w:hAnsi="Times New Roman" w:cs="Times New Roman"/>
          <w:b/>
          <w:i/>
          <w:color w:val="000000"/>
          <w:sz w:val="28"/>
          <w:szCs w:val="28"/>
        </w:rPr>
        <w:t>et al.</w:t>
      </w:r>
    </w:p>
    <w:p w14:paraId="6DD57AA2" w14:textId="3355948A" w:rsidR="004D6714" w:rsidRDefault="004D6714">
      <w:pPr>
        <w:widowControl/>
        <w:jc w:val="left"/>
        <w:rPr>
          <w:rFonts w:ascii="Times New Roman" w:eastAsia="宋体" w:hAnsi="Times New Roman" w:cs="Times New Roman"/>
          <w:b/>
          <w:color w:val="000000"/>
        </w:rPr>
      </w:pPr>
      <w:r>
        <w:rPr>
          <w:rFonts w:ascii="Times New Roman" w:eastAsia="宋体" w:hAnsi="Times New Roman" w:cs="Times New Roman"/>
          <w:b/>
          <w:color w:val="000000"/>
        </w:rPr>
        <w:br w:type="page"/>
      </w:r>
    </w:p>
    <w:p w14:paraId="75304946" w14:textId="77777777" w:rsidR="004D6714" w:rsidRPr="004D6714" w:rsidRDefault="004D6714" w:rsidP="0062388A">
      <w:pPr>
        <w:rPr>
          <w:rFonts w:ascii="Times New Roman" w:eastAsia="宋体" w:hAnsi="Times New Roman" w:cs="Times New Roman"/>
          <w:b/>
          <w:color w:val="000000"/>
        </w:rPr>
      </w:pPr>
    </w:p>
    <w:p w14:paraId="258F97EE" w14:textId="48A94304" w:rsidR="004D6714" w:rsidRDefault="004D6714" w:rsidP="0062388A">
      <w:pPr>
        <w:rPr>
          <w:rFonts w:ascii="Times New Roman" w:eastAsia="宋体" w:hAnsi="Times New Roman" w:cs="Times New Roman"/>
          <w:b/>
          <w:color w:val="000000"/>
        </w:rPr>
      </w:pPr>
      <w:r>
        <w:rPr>
          <w:noProof/>
        </w:rPr>
        <w:drawing>
          <wp:inline distT="0" distB="0" distL="0" distR="0" wp14:anchorId="207CC426" wp14:editId="32F7868B">
            <wp:extent cx="5270500" cy="5488305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48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C6274" w14:textId="5877E5C9" w:rsidR="00D34BF7" w:rsidRDefault="00D34BF7" w:rsidP="0062388A">
      <w:pPr>
        <w:rPr>
          <w:rFonts w:ascii="Times New Roman" w:eastAsia="宋体" w:hAnsi="Times New Roman" w:cs="Times New Roman"/>
          <w:b/>
          <w:color w:val="000000"/>
        </w:rPr>
      </w:pPr>
    </w:p>
    <w:p w14:paraId="0AB72478" w14:textId="77777777" w:rsidR="004D6714" w:rsidRDefault="004D6714" w:rsidP="0062388A">
      <w:pPr>
        <w:rPr>
          <w:rFonts w:ascii="Times New Roman" w:eastAsia="宋体" w:hAnsi="Times New Roman" w:cs="Times New Roman"/>
          <w:b/>
          <w:color w:val="000000"/>
        </w:rPr>
      </w:pPr>
    </w:p>
    <w:p w14:paraId="4AB2587A" w14:textId="7C8264C6" w:rsidR="00C41530" w:rsidRDefault="00D34BF7" w:rsidP="0062388A">
      <w:pPr>
        <w:rPr>
          <w:rFonts w:ascii="Times New Roman" w:eastAsia="宋体" w:hAnsi="Times New Roman" w:cs="Times New Roman"/>
          <w:b/>
          <w:color w:val="000000"/>
        </w:rPr>
      </w:pPr>
      <w:r w:rsidRPr="00D34BF7">
        <w:rPr>
          <w:rFonts w:ascii="Times New Roman" w:eastAsia="宋体" w:hAnsi="Times New Roman" w:cs="Times New Roman"/>
          <w:b/>
          <w:color w:val="000000"/>
        </w:rPr>
        <w:t>Fig</w:t>
      </w:r>
      <w:r w:rsidR="0062388A" w:rsidRPr="0062388A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="00976AE0">
        <w:rPr>
          <w:rFonts w:ascii="Times New Roman" w:eastAsia="宋体" w:hAnsi="Times New Roman" w:cs="Times New Roman"/>
          <w:b/>
          <w:color w:val="000000"/>
        </w:rPr>
        <w:t>S</w:t>
      </w:r>
      <w:r w:rsidR="0062388A" w:rsidRPr="0062388A">
        <w:rPr>
          <w:rFonts w:ascii="Times New Roman" w:eastAsia="宋体" w:hAnsi="Times New Roman" w:cs="Times New Roman"/>
          <w:b/>
          <w:color w:val="000000"/>
        </w:rPr>
        <w:t xml:space="preserve">1 </w:t>
      </w:r>
      <w:bookmarkStart w:id="0" w:name="_Hlk142418421"/>
      <w:r w:rsidR="0062388A" w:rsidRPr="0062388A">
        <w:rPr>
          <w:rFonts w:ascii="Times New Roman" w:eastAsia="宋体" w:hAnsi="Times New Roman" w:cs="Times New Roman"/>
          <w:b/>
          <w:color w:val="000000"/>
        </w:rPr>
        <w:t xml:space="preserve">Analysis pipeline for </w:t>
      </w:r>
      <w:r w:rsidR="0062388A">
        <w:rPr>
          <w:rFonts w:ascii="Times New Roman" w:eastAsia="宋体" w:hAnsi="Times New Roman" w:cs="Times New Roman"/>
          <w:b/>
          <w:color w:val="000000"/>
        </w:rPr>
        <w:t>long-read</w:t>
      </w:r>
      <w:r w:rsidR="0062388A" w:rsidRPr="0062388A">
        <w:rPr>
          <w:rFonts w:ascii="Times New Roman" w:eastAsia="宋体" w:hAnsi="Times New Roman" w:cs="Times New Roman"/>
          <w:b/>
          <w:color w:val="000000"/>
        </w:rPr>
        <w:t xml:space="preserve"> isoform annotation, quality control and prediction of</w:t>
      </w:r>
      <w:r w:rsidR="0062388A">
        <w:rPr>
          <w:rFonts w:ascii="Times New Roman" w:eastAsia="宋体" w:hAnsi="Times New Roman" w:cs="Times New Roman" w:hint="eastAsia"/>
          <w:b/>
          <w:color w:val="000000"/>
        </w:rPr>
        <w:t xml:space="preserve"> </w:t>
      </w:r>
      <w:r w:rsidR="0062388A" w:rsidRPr="0062388A">
        <w:rPr>
          <w:rFonts w:ascii="Times New Roman" w:eastAsia="宋体" w:hAnsi="Times New Roman" w:cs="Times New Roman"/>
          <w:b/>
          <w:color w:val="000000"/>
        </w:rPr>
        <w:t>protein features</w:t>
      </w:r>
    </w:p>
    <w:bookmarkEnd w:id="0"/>
    <w:p w14:paraId="0850B9D9" w14:textId="5CF14C00" w:rsidR="004D6714" w:rsidRDefault="004D6714">
      <w:pPr>
        <w:widowControl/>
        <w:jc w:val="left"/>
        <w:rPr>
          <w:rFonts w:ascii="Times New Roman" w:eastAsia="宋体" w:hAnsi="Times New Roman" w:cs="Times New Roman"/>
          <w:b/>
          <w:color w:val="000000"/>
        </w:rPr>
      </w:pPr>
      <w:r>
        <w:rPr>
          <w:rFonts w:ascii="Times New Roman" w:eastAsia="宋体" w:hAnsi="Times New Roman" w:cs="Times New Roman"/>
          <w:b/>
          <w:color w:val="000000"/>
        </w:rPr>
        <w:br w:type="page"/>
      </w:r>
    </w:p>
    <w:p w14:paraId="2FFD7D1C" w14:textId="01A0E0A5" w:rsidR="00D34BF7" w:rsidRDefault="004D6714" w:rsidP="0062388A">
      <w:pPr>
        <w:rPr>
          <w:rFonts w:ascii="Times New Roman" w:eastAsia="宋体" w:hAnsi="Times New Roman" w:cs="Times New Roman"/>
          <w:b/>
          <w:color w:val="000000"/>
        </w:rPr>
      </w:pPr>
      <w:r>
        <w:rPr>
          <w:noProof/>
        </w:rPr>
        <w:lastRenderedPageBreak/>
        <w:drawing>
          <wp:inline distT="0" distB="0" distL="0" distR="0" wp14:anchorId="13D6D882" wp14:editId="1E6D10E2">
            <wp:extent cx="5270500" cy="3564255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8D3F1" w14:textId="4D317043" w:rsidR="00D34BF7" w:rsidRDefault="00D34BF7" w:rsidP="00D34BF7">
      <w:pPr>
        <w:spacing w:line="360" w:lineRule="auto"/>
        <w:rPr>
          <w:rFonts w:ascii="Times New Roman" w:hAnsi="Times New Roman" w:cs="Times New Roman"/>
          <w:bCs/>
          <w:color w:val="000000" w:themeColor="text1"/>
        </w:rPr>
      </w:pPr>
      <w:r w:rsidRPr="00D34BF7">
        <w:rPr>
          <w:rFonts w:ascii="Times New Roman" w:eastAsia="宋体" w:hAnsi="Times New Roman" w:cs="Times New Roman"/>
          <w:b/>
          <w:color w:val="000000"/>
        </w:rPr>
        <w:t>Fig</w:t>
      </w:r>
      <w:r w:rsidRPr="0062388A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="00976AE0">
        <w:rPr>
          <w:rFonts w:ascii="Times New Roman" w:eastAsia="宋体" w:hAnsi="Times New Roman" w:cs="Times New Roman"/>
          <w:b/>
          <w:color w:val="000000"/>
        </w:rPr>
        <w:t>S</w:t>
      </w:r>
      <w:r>
        <w:rPr>
          <w:rFonts w:ascii="Times New Roman" w:eastAsia="宋体" w:hAnsi="Times New Roman" w:cs="Times New Roman"/>
          <w:b/>
          <w:color w:val="000000"/>
        </w:rPr>
        <w:t>2</w:t>
      </w:r>
      <w:r w:rsidRPr="00D34BF7">
        <w:rPr>
          <w:rFonts w:ascii="Times New Roman" w:hAnsi="Times New Roman" w:cs="Times New Roman"/>
          <w:b/>
          <w:color w:val="000000" w:themeColor="text1"/>
        </w:rPr>
        <w:t xml:space="preserve"> </w:t>
      </w:r>
      <w:bookmarkStart w:id="1" w:name="_Hlk142418448"/>
      <w:r w:rsidR="002048C2" w:rsidRPr="002048C2">
        <w:rPr>
          <w:rFonts w:ascii="Times New Roman" w:hAnsi="Times New Roman" w:cs="Times New Roman"/>
          <w:b/>
          <w:color w:val="000000" w:themeColor="text1"/>
        </w:rPr>
        <w:t>Performance statistics for ONT RNA sequencing</w:t>
      </w:r>
      <w:bookmarkEnd w:id="1"/>
      <w:r w:rsidR="002048C2" w:rsidRPr="002048C2">
        <w:rPr>
          <w:rFonts w:ascii="Times New Roman" w:hAnsi="Times New Roman" w:cs="Times New Roman"/>
          <w:b/>
          <w:color w:val="000000" w:themeColor="text1"/>
        </w:rPr>
        <w:t>.</w:t>
      </w:r>
      <w:r w:rsidR="00726910" w:rsidRPr="0072691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proofErr w:type="gramStart"/>
      <w:r w:rsidR="00726910" w:rsidRPr="00726910">
        <w:rPr>
          <w:rFonts w:ascii="Times New Roman" w:hAnsi="Times New Roman" w:cs="Times New Roman"/>
          <w:b/>
          <w:color w:val="000000" w:themeColor="text1"/>
        </w:rPr>
        <w:t>a</w:t>
      </w:r>
      <w:proofErr w:type="spellEnd"/>
      <w:proofErr w:type="gramEnd"/>
      <w:r w:rsidR="00726910" w:rsidRPr="00726910">
        <w:rPr>
          <w:rFonts w:ascii="Times New Roman" w:hAnsi="Times New Roman" w:cs="Times New Roman"/>
          <w:bCs/>
          <w:color w:val="000000" w:themeColor="text1"/>
        </w:rPr>
        <w:t xml:space="preserve"> Alignment identity versus read length for long-read ONT reads. </w:t>
      </w:r>
      <w:r w:rsidR="005B7084" w:rsidRPr="005B7084">
        <w:rPr>
          <w:rFonts w:ascii="Times New Roman" w:hAnsi="Times New Roman" w:cs="Times New Roman"/>
          <w:b/>
          <w:color w:val="000000" w:themeColor="text1"/>
        </w:rPr>
        <w:t>b</w:t>
      </w:r>
      <w:r w:rsidR="00726910" w:rsidRPr="00726910">
        <w:rPr>
          <w:rFonts w:ascii="Times New Roman" w:hAnsi="Times New Roman" w:cs="Times New Roman"/>
          <w:bCs/>
          <w:color w:val="000000" w:themeColor="text1"/>
        </w:rPr>
        <w:t xml:space="preserve"> Sequencing coverage of ONT reads derived from the human mitochondrial genome. Labeled colored bars represent protein-coding genes or ribosomal RNA (RNR1, RNR2). </w:t>
      </w:r>
      <w:r w:rsidR="005B7084" w:rsidRPr="005B7084">
        <w:rPr>
          <w:rFonts w:ascii="Times New Roman" w:hAnsi="Times New Roman" w:cs="Times New Roman"/>
          <w:b/>
          <w:color w:val="000000" w:themeColor="text1"/>
        </w:rPr>
        <w:t>c</w:t>
      </w:r>
      <w:r w:rsidR="00726910" w:rsidRPr="00726910">
        <w:rPr>
          <w:rFonts w:ascii="Times New Roman" w:hAnsi="Times New Roman" w:cs="Times New Roman"/>
          <w:bCs/>
          <w:color w:val="000000" w:themeColor="text1"/>
        </w:rPr>
        <w:t xml:space="preserve"> Relationship between expected gene read length and factions of full-length ONT reads for individual MT genes. Full-length reads were defined as reads whose 5’ end extended at least within 25 </w:t>
      </w:r>
      <w:proofErr w:type="spellStart"/>
      <w:r w:rsidR="00726910" w:rsidRPr="00726910">
        <w:rPr>
          <w:rFonts w:ascii="Times New Roman" w:hAnsi="Times New Roman" w:cs="Times New Roman"/>
          <w:bCs/>
          <w:color w:val="000000" w:themeColor="text1"/>
        </w:rPr>
        <w:t>nt</w:t>
      </w:r>
      <w:proofErr w:type="spellEnd"/>
      <w:r w:rsidR="00726910" w:rsidRPr="00726910">
        <w:rPr>
          <w:rFonts w:ascii="Times New Roman" w:hAnsi="Times New Roman" w:cs="Times New Roman"/>
          <w:bCs/>
          <w:color w:val="000000" w:themeColor="text1"/>
        </w:rPr>
        <w:t xml:space="preserve"> of 5’ terminus of the individual genes.</w:t>
      </w:r>
      <w:r w:rsidR="005B708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B7084" w:rsidRPr="005B7084">
        <w:rPr>
          <w:rFonts w:ascii="Times New Roman" w:hAnsi="Times New Roman" w:cs="Times New Roman"/>
          <w:b/>
          <w:color w:val="000000" w:themeColor="text1"/>
        </w:rPr>
        <w:t>d</w:t>
      </w:r>
      <w:r w:rsidR="005B7084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5B7084" w:rsidRPr="00B84556">
        <w:rPr>
          <w:rFonts w:ascii="Times New Roman" w:hAnsi="Times New Roman" w:cs="Times New Roman"/>
          <w:bCs/>
          <w:color w:val="000000" w:themeColor="text1"/>
        </w:rPr>
        <w:t xml:space="preserve">Density plot of </w:t>
      </w:r>
      <w:r w:rsidR="005B7084">
        <w:rPr>
          <w:rFonts w:ascii="Times New Roman" w:hAnsi="Times New Roman" w:cs="Times New Roman"/>
          <w:bCs/>
          <w:color w:val="000000" w:themeColor="text1"/>
        </w:rPr>
        <w:t>transcript length (left) and ORF (right) length between novel and annotated transcripts.</w:t>
      </w:r>
    </w:p>
    <w:p w14:paraId="7D29BB84" w14:textId="592D7A61" w:rsidR="004D6714" w:rsidRDefault="004D6714">
      <w:pPr>
        <w:widowControl/>
        <w:jc w:val="left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br w:type="page"/>
      </w:r>
    </w:p>
    <w:p w14:paraId="40BCB1A2" w14:textId="7B857CA5" w:rsidR="001F7F1B" w:rsidRDefault="00A34136" w:rsidP="00D34BF7">
      <w:pPr>
        <w:spacing w:line="360" w:lineRule="auto"/>
        <w:rPr>
          <w:rFonts w:ascii="Times New Roman" w:hAnsi="Times New Roman" w:cs="Times New Roman"/>
          <w:bCs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4B0BB968" wp14:editId="0D474162">
            <wp:extent cx="5270500" cy="4662170"/>
            <wp:effectExtent l="0" t="0" r="6350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66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17958" w14:textId="308EADFE" w:rsidR="00765A05" w:rsidRPr="005B4EF8" w:rsidRDefault="00765A05" w:rsidP="00D34BF7">
      <w:pPr>
        <w:spacing w:line="360" w:lineRule="auto"/>
        <w:rPr>
          <w:rFonts w:ascii="Times New Roman" w:hAnsi="Times New Roman" w:cs="Times New Roman"/>
          <w:bCs/>
          <w:color w:val="000000" w:themeColor="text1"/>
        </w:rPr>
      </w:pPr>
      <w:r w:rsidRPr="00D34BF7">
        <w:rPr>
          <w:rFonts w:ascii="Times New Roman" w:eastAsia="宋体" w:hAnsi="Times New Roman" w:cs="Times New Roman"/>
          <w:b/>
          <w:color w:val="000000"/>
        </w:rPr>
        <w:t>Fig</w:t>
      </w:r>
      <w:r w:rsidRPr="0062388A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="00976AE0">
        <w:rPr>
          <w:rFonts w:ascii="Times New Roman" w:eastAsia="宋体" w:hAnsi="Times New Roman" w:cs="Times New Roman"/>
          <w:b/>
          <w:color w:val="000000"/>
        </w:rPr>
        <w:t>S</w:t>
      </w:r>
      <w:r>
        <w:rPr>
          <w:rFonts w:ascii="Times New Roman" w:eastAsia="宋体" w:hAnsi="Times New Roman" w:cs="Times New Roman"/>
          <w:b/>
          <w:color w:val="000000"/>
        </w:rPr>
        <w:t xml:space="preserve">3 </w:t>
      </w:r>
      <w:bookmarkStart w:id="2" w:name="_Hlk142418474"/>
      <w:r w:rsidR="002048C2" w:rsidRPr="00B84556">
        <w:rPr>
          <w:rFonts w:ascii="Times New Roman" w:hAnsi="Times New Roman" w:cs="Times New Roman"/>
          <w:b/>
          <w:color w:val="000000" w:themeColor="text1"/>
        </w:rPr>
        <w:t>Characteristics of isoforms detected by ONT long-read sequencing</w:t>
      </w:r>
      <w:bookmarkEnd w:id="2"/>
      <w:r w:rsidR="002048C2" w:rsidRPr="00726910">
        <w:rPr>
          <w:rFonts w:ascii="Times New Roman" w:hAnsi="Times New Roman" w:cs="Times New Roman"/>
          <w:b/>
          <w:color w:val="000000" w:themeColor="text1"/>
        </w:rPr>
        <w:t>.</w:t>
      </w:r>
      <w:r w:rsidR="002048C2" w:rsidRPr="0072691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2048C2">
        <w:rPr>
          <w:rFonts w:ascii="Times New Roman" w:hAnsi="Times New Roman" w:cs="Times New Roman"/>
          <w:b/>
          <w:color w:val="000000" w:themeColor="text1"/>
        </w:rPr>
        <w:t xml:space="preserve">a </w:t>
      </w:r>
      <w:r w:rsidR="002048C2" w:rsidRPr="00716D91">
        <w:rPr>
          <w:rFonts w:ascii="Times New Roman" w:hAnsi="Times New Roman" w:cs="Times New Roman"/>
          <w:bCs/>
          <w:color w:val="000000" w:themeColor="text1"/>
        </w:rPr>
        <w:t>Percentage of Long-read ONT transcripts supported by Short-Read Illumina RNA-seq in 78 CRC and 10 adjacent normal samples.</w:t>
      </w:r>
      <w:r w:rsidR="002048C2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2048C2">
        <w:rPr>
          <w:rFonts w:ascii="Times New Roman" w:hAnsi="Times New Roman" w:cs="Times New Roman"/>
          <w:b/>
          <w:color w:val="000000" w:themeColor="text1"/>
        </w:rPr>
        <w:t>b</w:t>
      </w:r>
      <w:r w:rsidR="002048C2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2048C2" w:rsidRPr="00716D91">
        <w:rPr>
          <w:rFonts w:ascii="Times New Roman" w:hAnsi="Times New Roman" w:cs="Times New Roman"/>
          <w:bCs/>
          <w:color w:val="000000" w:themeColor="text1"/>
        </w:rPr>
        <w:t>Classification of Long-read ONT transcripts detected in individual CRC or adjacent normal samples</w:t>
      </w:r>
      <w:r w:rsidR="002048C2">
        <w:rPr>
          <w:rFonts w:ascii="Times New Roman" w:hAnsi="Times New Roman" w:cs="Times New Roman"/>
          <w:bCs/>
          <w:color w:val="000000" w:themeColor="text1"/>
        </w:rPr>
        <w:t>.</w:t>
      </w:r>
      <w:r w:rsidR="009B76A5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9B76A5" w:rsidRPr="009B76A5">
        <w:rPr>
          <w:rFonts w:ascii="Times New Roman" w:hAnsi="Times New Roman" w:cs="Times New Roman" w:hint="eastAsia"/>
          <w:b/>
          <w:bCs/>
          <w:color w:val="000000" w:themeColor="text1"/>
        </w:rPr>
        <w:t>c</w:t>
      </w:r>
      <w:r w:rsidR="009B76A5" w:rsidRPr="009B76A5">
        <w:rPr>
          <w:rFonts w:ascii="Times New Roman" w:hAnsi="Times New Roman" w:cs="Times New Roman"/>
          <w:b/>
          <w:bCs/>
          <w:color w:val="000000" w:themeColor="text1"/>
        </w:rPr>
        <w:t>.</w:t>
      </w:r>
      <w:r w:rsidR="009B76A5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B5621">
        <w:rPr>
          <w:rFonts w:ascii="Times New Roman" w:hAnsi="Times New Roman" w:cs="Times New Roman"/>
          <w:bCs/>
          <w:color w:val="000000" w:themeColor="text1"/>
        </w:rPr>
        <w:t>Several</w:t>
      </w:r>
      <w:r w:rsidR="009B76A5" w:rsidRPr="009B76A5">
        <w:rPr>
          <w:rFonts w:ascii="Times New Roman" w:hAnsi="Times New Roman" w:cs="Times New Roman"/>
          <w:bCs/>
          <w:color w:val="000000" w:themeColor="text1"/>
        </w:rPr>
        <w:t xml:space="preserve"> novel transcripts </w:t>
      </w:r>
      <w:r w:rsidR="009B76A5">
        <w:rPr>
          <w:rFonts w:ascii="Times New Roman" w:hAnsi="Times New Roman" w:cs="Times New Roman"/>
          <w:bCs/>
          <w:color w:val="000000" w:themeColor="text1"/>
        </w:rPr>
        <w:t>(</w:t>
      </w:r>
      <w:r w:rsidR="009B76A5" w:rsidRPr="009B76A5">
        <w:rPr>
          <w:rFonts w:ascii="Times New Roman" w:hAnsi="Times New Roman" w:cs="Times New Roman"/>
          <w:bCs/>
          <w:i/>
          <w:color w:val="000000" w:themeColor="text1"/>
        </w:rPr>
        <w:t>MSTRG.7011.10</w:t>
      </w:r>
      <w:r w:rsidR="009B76A5" w:rsidRPr="009B76A5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9B76A5" w:rsidRPr="009B76A5">
        <w:rPr>
          <w:rFonts w:ascii="Times New Roman" w:hAnsi="Times New Roman" w:cs="Times New Roman"/>
          <w:bCs/>
          <w:i/>
          <w:color w:val="000000" w:themeColor="text1"/>
        </w:rPr>
        <w:t>MSTRG.33960.6</w:t>
      </w:r>
      <w:r w:rsidR="009B76A5" w:rsidRPr="009B76A5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9B76A5" w:rsidRPr="009B76A5">
        <w:rPr>
          <w:rFonts w:ascii="Times New Roman" w:hAnsi="Times New Roman" w:cs="Times New Roman"/>
          <w:bCs/>
          <w:i/>
          <w:color w:val="000000" w:themeColor="text1"/>
        </w:rPr>
        <w:t>MSTRG.52049.35</w:t>
      </w:r>
      <w:r w:rsidR="009B76A5" w:rsidRPr="009B76A5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9B76A5" w:rsidRPr="009B76A5">
        <w:rPr>
          <w:rFonts w:ascii="Times New Roman" w:hAnsi="Times New Roman" w:cs="Times New Roman"/>
          <w:bCs/>
          <w:i/>
          <w:color w:val="000000" w:themeColor="text1"/>
        </w:rPr>
        <w:t>MSTRG.78495.10</w:t>
      </w:r>
      <w:r w:rsidR="009B76A5" w:rsidRPr="009B76A5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9B76A5" w:rsidRPr="009B76A5">
        <w:rPr>
          <w:rFonts w:ascii="Times New Roman" w:hAnsi="Times New Roman" w:cs="Times New Roman"/>
          <w:bCs/>
          <w:i/>
          <w:color w:val="000000" w:themeColor="text1"/>
        </w:rPr>
        <w:t>MSTRG.33471.153</w:t>
      </w:r>
      <w:r w:rsidR="009B76A5" w:rsidRPr="009B76A5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9B76A5" w:rsidRPr="009B76A5">
        <w:rPr>
          <w:rFonts w:ascii="Times New Roman" w:hAnsi="Times New Roman" w:cs="Times New Roman"/>
          <w:bCs/>
          <w:i/>
          <w:color w:val="000000" w:themeColor="text1"/>
        </w:rPr>
        <w:t>MSTRG.46299.93</w:t>
      </w:r>
      <w:r w:rsidR="009B76A5" w:rsidRPr="009B76A5">
        <w:rPr>
          <w:rFonts w:ascii="Times New Roman" w:hAnsi="Times New Roman" w:cs="Times New Roman"/>
          <w:bCs/>
          <w:color w:val="000000" w:themeColor="text1"/>
        </w:rPr>
        <w:t xml:space="preserve">, and </w:t>
      </w:r>
      <w:r w:rsidR="009B76A5" w:rsidRPr="009B76A5">
        <w:rPr>
          <w:rFonts w:ascii="Times New Roman" w:hAnsi="Times New Roman" w:cs="Times New Roman"/>
          <w:bCs/>
          <w:i/>
          <w:color w:val="000000" w:themeColor="text1"/>
        </w:rPr>
        <w:t>MSTRG.30251.11</w:t>
      </w:r>
      <w:r w:rsidR="009B76A5">
        <w:rPr>
          <w:rFonts w:ascii="Times New Roman" w:hAnsi="Times New Roman" w:cs="Times New Roman"/>
          <w:bCs/>
          <w:color w:val="000000" w:themeColor="text1"/>
        </w:rPr>
        <w:t xml:space="preserve">) were validated using </w:t>
      </w:r>
      <w:proofErr w:type="spellStart"/>
      <w:r w:rsidR="009B76A5">
        <w:rPr>
          <w:rFonts w:ascii="Times New Roman" w:hAnsi="Times New Roman" w:cs="Times New Roman"/>
          <w:bCs/>
          <w:color w:val="000000" w:themeColor="text1"/>
        </w:rPr>
        <w:t>qRT</w:t>
      </w:r>
      <w:proofErr w:type="spellEnd"/>
      <w:r w:rsidR="009B76A5">
        <w:rPr>
          <w:rFonts w:ascii="Times New Roman" w:hAnsi="Times New Roman" w:cs="Times New Roman"/>
          <w:bCs/>
          <w:color w:val="000000" w:themeColor="text1"/>
        </w:rPr>
        <w:t>-PCR.</w:t>
      </w:r>
      <w:r w:rsidR="001F7F1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B5621" w:rsidRPr="005B5621">
        <w:rPr>
          <w:rFonts w:ascii="Times New Roman" w:hAnsi="Times New Roman" w:cs="Times New Roman"/>
          <w:b/>
          <w:bCs/>
          <w:color w:val="000000" w:themeColor="text1"/>
        </w:rPr>
        <w:t>d</w:t>
      </w:r>
      <w:r w:rsidR="005B5621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B5621" w:rsidRPr="005B5621">
        <w:rPr>
          <w:rFonts w:ascii="Times New Roman" w:hAnsi="Times New Roman" w:cs="Times New Roman"/>
          <w:bCs/>
          <w:color w:val="000000" w:themeColor="text1"/>
        </w:rPr>
        <w:t xml:space="preserve">Several NIC and NNC transcripts </w:t>
      </w:r>
      <w:r w:rsidR="005B5621">
        <w:rPr>
          <w:rFonts w:ascii="Times New Roman" w:hAnsi="Times New Roman" w:cs="Times New Roman"/>
          <w:bCs/>
          <w:color w:val="000000" w:themeColor="text1"/>
        </w:rPr>
        <w:t>(</w:t>
      </w:r>
      <w:r w:rsidR="005B5621" w:rsidRPr="005B5621">
        <w:rPr>
          <w:rFonts w:ascii="Times New Roman" w:hAnsi="Times New Roman" w:cs="Times New Roman"/>
          <w:bCs/>
          <w:i/>
          <w:color w:val="000000" w:themeColor="text1"/>
        </w:rPr>
        <w:t>MSTRG.7011.10</w:t>
      </w:r>
      <w:r w:rsidR="005B5621" w:rsidRPr="005B5621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5B5621" w:rsidRPr="005B5621">
        <w:rPr>
          <w:rFonts w:ascii="Times New Roman" w:hAnsi="Times New Roman" w:cs="Times New Roman"/>
          <w:bCs/>
          <w:i/>
          <w:color w:val="000000" w:themeColor="text1"/>
        </w:rPr>
        <w:t>MSTRG.33960.6</w:t>
      </w:r>
      <w:r w:rsidR="005B5621" w:rsidRPr="005B5621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5B5621" w:rsidRPr="005B5621">
        <w:rPr>
          <w:rFonts w:ascii="Times New Roman" w:hAnsi="Times New Roman" w:cs="Times New Roman"/>
          <w:bCs/>
          <w:i/>
          <w:color w:val="000000" w:themeColor="text1"/>
        </w:rPr>
        <w:t>MSTRG.52049.35</w:t>
      </w:r>
      <w:r w:rsidR="005B5621" w:rsidRPr="005B5621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5B5621" w:rsidRPr="005B5621">
        <w:rPr>
          <w:rFonts w:ascii="Times New Roman" w:hAnsi="Times New Roman" w:cs="Times New Roman"/>
          <w:bCs/>
          <w:i/>
          <w:color w:val="000000" w:themeColor="text1"/>
        </w:rPr>
        <w:t>MSTRG.78495.10</w:t>
      </w:r>
      <w:r w:rsidR="005B5621" w:rsidRPr="005B5621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5B5621" w:rsidRPr="005B5621">
        <w:rPr>
          <w:rFonts w:ascii="Times New Roman" w:hAnsi="Times New Roman" w:cs="Times New Roman"/>
          <w:bCs/>
          <w:i/>
          <w:color w:val="000000" w:themeColor="text1"/>
        </w:rPr>
        <w:t>MSTRG.33471.153</w:t>
      </w:r>
      <w:r w:rsidR="005B5621" w:rsidRPr="005B5621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5B5621" w:rsidRPr="005B5621">
        <w:rPr>
          <w:rFonts w:ascii="Times New Roman" w:hAnsi="Times New Roman" w:cs="Times New Roman"/>
          <w:bCs/>
          <w:i/>
          <w:color w:val="000000" w:themeColor="text1"/>
        </w:rPr>
        <w:t>MSTRG.46299.93</w:t>
      </w:r>
      <w:r w:rsidR="005B5621" w:rsidRPr="005B5621">
        <w:rPr>
          <w:rFonts w:ascii="Times New Roman" w:hAnsi="Times New Roman" w:cs="Times New Roman"/>
          <w:bCs/>
          <w:color w:val="000000" w:themeColor="text1"/>
        </w:rPr>
        <w:t xml:space="preserve"> and </w:t>
      </w:r>
      <w:r w:rsidR="005B5621" w:rsidRPr="005B5621">
        <w:rPr>
          <w:rFonts w:ascii="Times New Roman" w:hAnsi="Times New Roman" w:cs="Times New Roman"/>
          <w:bCs/>
          <w:i/>
          <w:color w:val="000000" w:themeColor="text1"/>
        </w:rPr>
        <w:t>MSTRG.30251.11</w:t>
      </w:r>
      <w:r w:rsidR="005B5621">
        <w:rPr>
          <w:rFonts w:ascii="Times New Roman" w:hAnsi="Times New Roman" w:cs="Times New Roman"/>
          <w:bCs/>
          <w:color w:val="000000" w:themeColor="text1"/>
        </w:rPr>
        <w:t xml:space="preserve">) </w:t>
      </w:r>
      <w:r w:rsidR="005B5621" w:rsidRPr="005B5621">
        <w:rPr>
          <w:rFonts w:ascii="Times New Roman" w:hAnsi="Times New Roman" w:cs="Times New Roman"/>
          <w:bCs/>
          <w:color w:val="000000" w:themeColor="text1"/>
        </w:rPr>
        <w:t>were validated using Sanger sequencing method</w:t>
      </w:r>
      <w:r w:rsidR="005B5621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B5621">
        <w:rPr>
          <w:rFonts w:ascii="Times New Roman" w:hAnsi="Times New Roman" w:cs="Times New Roman"/>
          <w:b/>
          <w:color w:val="000000" w:themeColor="text1"/>
        </w:rPr>
        <w:t>e</w:t>
      </w:r>
      <w:r w:rsidR="001F7F1B" w:rsidRPr="001F7F1B">
        <w:rPr>
          <w:rFonts w:ascii="Times New Roman" w:hAnsi="Times New Roman" w:cs="Times New Roman"/>
          <w:b/>
          <w:color w:val="000000" w:themeColor="text1"/>
        </w:rPr>
        <w:t xml:space="preserve">, </w:t>
      </w:r>
      <w:r w:rsidR="005B5621">
        <w:rPr>
          <w:rFonts w:ascii="Times New Roman" w:hAnsi="Times New Roman" w:cs="Times New Roman"/>
          <w:b/>
          <w:color w:val="000000" w:themeColor="text1"/>
        </w:rPr>
        <w:t>f</w:t>
      </w:r>
      <w:r w:rsidR="001F7F1B" w:rsidRPr="001F7F1B">
        <w:rPr>
          <w:rFonts w:ascii="Times New Roman" w:hAnsi="Times New Roman" w:cs="Times New Roman"/>
          <w:bCs/>
          <w:color w:val="000000" w:themeColor="text1"/>
        </w:rPr>
        <w:t xml:space="preserve"> Structure of CDA </w:t>
      </w:r>
      <w:r w:rsidR="001F7F1B" w:rsidRPr="001F7F1B">
        <w:rPr>
          <w:rFonts w:ascii="Times New Roman" w:hAnsi="Times New Roman" w:cs="Times New Roman"/>
          <w:b/>
          <w:color w:val="000000" w:themeColor="text1"/>
        </w:rPr>
        <w:t>(</w:t>
      </w:r>
      <w:r w:rsidR="005B5621">
        <w:rPr>
          <w:rFonts w:ascii="Times New Roman" w:hAnsi="Times New Roman" w:cs="Times New Roman"/>
          <w:b/>
          <w:color w:val="000000" w:themeColor="text1"/>
        </w:rPr>
        <w:t>e</w:t>
      </w:r>
      <w:r w:rsidR="001F7F1B" w:rsidRPr="001F7F1B">
        <w:rPr>
          <w:rFonts w:ascii="Times New Roman" w:hAnsi="Times New Roman" w:cs="Times New Roman"/>
          <w:b/>
          <w:color w:val="000000" w:themeColor="text1"/>
        </w:rPr>
        <w:t>)</w:t>
      </w:r>
      <w:r w:rsidR="001F7F1B" w:rsidRPr="001F7F1B">
        <w:rPr>
          <w:rFonts w:ascii="Times New Roman" w:hAnsi="Times New Roman" w:cs="Times New Roman"/>
          <w:bCs/>
          <w:color w:val="000000" w:themeColor="text1"/>
        </w:rPr>
        <w:t xml:space="preserve"> or PPIH </w:t>
      </w:r>
      <w:r w:rsidR="001F7F1B" w:rsidRPr="001F7F1B">
        <w:rPr>
          <w:rFonts w:ascii="Times New Roman" w:hAnsi="Times New Roman" w:cs="Times New Roman"/>
          <w:b/>
          <w:color w:val="000000" w:themeColor="text1"/>
        </w:rPr>
        <w:t>(</w:t>
      </w:r>
      <w:r w:rsidR="005B5621">
        <w:rPr>
          <w:rFonts w:ascii="Times New Roman" w:hAnsi="Times New Roman" w:cs="Times New Roman"/>
          <w:b/>
          <w:color w:val="000000" w:themeColor="text1"/>
        </w:rPr>
        <w:t>f</w:t>
      </w:r>
      <w:r w:rsidR="001F7F1B" w:rsidRPr="001F7F1B">
        <w:rPr>
          <w:rFonts w:ascii="Times New Roman" w:hAnsi="Times New Roman" w:cs="Times New Roman"/>
          <w:b/>
          <w:color w:val="000000" w:themeColor="text1"/>
        </w:rPr>
        <w:t>)</w:t>
      </w:r>
      <w:r w:rsidR="001F7F1B" w:rsidRPr="001F7F1B">
        <w:rPr>
          <w:rFonts w:ascii="Times New Roman" w:hAnsi="Times New Roman" w:cs="Times New Roman"/>
          <w:bCs/>
          <w:color w:val="000000" w:themeColor="text1"/>
        </w:rPr>
        <w:t xml:space="preserve"> novel NIC or NNC Long-read ONT transcripts compared to GENCODE v34 annotation, along with CAGE peaks supporting the novel TSS</w:t>
      </w:r>
      <w:r w:rsidR="001F7F1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F7F1B" w:rsidRPr="001F7F1B">
        <w:rPr>
          <w:rFonts w:ascii="Times New Roman" w:hAnsi="Times New Roman" w:cs="Times New Roman"/>
          <w:b/>
          <w:color w:val="000000" w:themeColor="text1"/>
        </w:rPr>
        <w:t>(</w:t>
      </w:r>
      <w:r w:rsidR="005B5621">
        <w:rPr>
          <w:rFonts w:ascii="Times New Roman" w:hAnsi="Times New Roman" w:cs="Times New Roman"/>
          <w:b/>
          <w:color w:val="000000" w:themeColor="text1"/>
        </w:rPr>
        <w:t>e</w:t>
      </w:r>
      <w:r w:rsidR="001F7F1B" w:rsidRPr="001F7F1B">
        <w:rPr>
          <w:rFonts w:ascii="Times New Roman" w:hAnsi="Times New Roman" w:cs="Times New Roman"/>
          <w:b/>
          <w:color w:val="000000" w:themeColor="text1"/>
        </w:rPr>
        <w:t>)</w:t>
      </w:r>
      <w:r w:rsidR="001F7F1B" w:rsidRPr="001F7F1B">
        <w:rPr>
          <w:rFonts w:ascii="Times New Roman" w:hAnsi="Times New Roman" w:cs="Times New Roman"/>
          <w:bCs/>
          <w:color w:val="000000" w:themeColor="text1"/>
        </w:rPr>
        <w:t xml:space="preserve"> and 3’-seq peaks supporting the novel TTS </w:t>
      </w:r>
      <w:r w:rsidR="001F7F1B" w:rsidRPr="001F7F1B">
        <w:rPr>
          <w:rFonts w:ascii="Times New Roman" w:hAnsi="Times New Roman" w:cs="Times New Roman"/>
          <w:b/>
          <w:color w:val="000000" w:themeColor="text1"/>
        </w:rPr>
        <w:t>(</w:t>
      </w:r>
      <w:r w:rsidR="005B5621">
        <w:rPr>
          <w:rFonts w:ascii="Times New Roman" w:hAnsi="Times New Roman" w:cs="Times New Roman"/>
          <w:b/>
          <w:color w:val="000000" w:themeColor="text1"/>
        </w:rPr>
        <w:t>f</w:t>
      </w:r>
      <w:r w:rsidR="001F7F1B" w:rsidRPr="001F7F1B">
        <w:rPr>
          <w:rFonts w:ascii="Times New Roman" w:hAnsi="Times New Roman" w:cs="Times New Roman"/>
          <w:b/>
          <w:color w:val="000000" w:themeColor="text1"/>
        </w:rPr>
        <w:t>)</w:t>
      </w:r>
      <w:r w:rsidR="001F7F1B" w:rsidRPr="001F7F1B">
        <w:rPr>
          <w:rFonts w:ascii="Times New Roman" w:hAnsi="Times New Roman" w:cs="Times New Roman"/>
          <w:bCs/>
          <w:color w:val="000000" w:themeColor="text1"/>
        </w:rPr>
        <w:t>. Novel TTS or TSS are highlighted.</w:t>
      </w:r>
      <w:r w:rsidR="00172D8D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B5621">
        <w:rPr>
          <w:rFonts w:ascii="Times New Roman" w:hAnsi="Times New Roman" w:cs="Times New Roman"/>
          <w:b/>
          <w:color w:val="000000" w:themeColor="text1"/>
        </w:rPr>
        <w:t>g</w:t>
      </w:r>
      <w:r w:rsidR="00172D8D" w:rsidRPr="00172D8D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F6079" w:rsidRPr="00172D8D">
        <w:rPr>
          <w:rFonts w:ascii="Times New Roman" w:hAnsi="Times New Roman" w:cs="Times New Roman"/>
          <w:bCs/>
          <w:color w:val="000000" w:themeColor="text1"/>
        </w:rPr>
        <w:t>Number of transcripts detect</w:t>
      </w:r>
      <w:r w:rsidR="004F6079" w:rsidRPr="004F6079">
        <w:rPr>
          <w:rFonts w:ascii="Times New Roman" w:hAnsi="Times New Roman" w:cs="Times New Roman"/>
          <w:bCs/>
          <w:color w:val="000000" w:themeColor="text1"/>
        </w:rPr>
        <w:t xml:space="preserve">ed in the percentage of patients. </w:t>
      </w:r>
      <w:r w:rsidR="005B5621">
        <w:rPr>
          <w:rFonts w:ascii="Times New Roman" w:hAnsi="Times New Roman" w:cs="Times New Roman"/>
          <w:b/>
          <w:color w:val="000000" w:themeColor="text1"/>
        </w:rPr>
        <w:t>h</w:t>
      </w:r>
      <w:r w:rsidR="00FF3224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172D8D" w:rsidRPr="00172D8D">
        <w:rPr>
          <w:rFonts w:ascii="Times New Roman" w:hAnsi="Times New Roman" w:cs="Times New Roman"/>
          <w:bCs/>
          <w:color w:val="000000" w:themeColor="text1"/>
        </w:rPr>
        <w:t>Number of transcripts detected</w:t>
      </w:r>
      <w:r w:rsidR="004F6079">
        <w:rPr>
          <w:rFonts w:ascii="Times New Roman" w:hAnsi="Times New Roman" w:cs="Times New Roman"/>
          <w:bCs/>
          <w:color w:val="000000" w:themeColor="text1"/>
        </w:rPr>
        <w:t xml:space="preserve"> versus</w:t>
      </w:r>
      <w:r w:rsidR="00172D8D" w:rsidRPr="00172D8D">
        <w:rPr>
          <w:rFonts w:ascii="Times New Roman" w:hAnsi="Times New Roman" w:cs="Times New Roman"/>
          <w:bCs/>
          <w:color w:val="000000" w:themeColor="text1"/>
        </w:rPr>
        <w:t xml:space="preserve"> number of samples profiled. Annotated FSM transcripts (red) reach saturation, while novel transcripts remained unsaturated.</w:t>
      </w:r>
      <w:r>
        <w:rPr>
          <w:rFonts w:ascii="Times New Roman" w:eastAsia="宋体" w:hAnsi="Times New Roman" w:cs="Times New Roman"/>
          <w:b/>
          <w:color w:val="000000"/>
        </w:rPr>
        <w:t xml:space="preserve"> </w:t>
      </w:r>
    </w:p>
    <w:p w14:paraId="53B0F501" w14:textId="40F81EB9" w:rsidR="004D6714" w:rsidRDefault="004D6714">
      <w:pPr>
        <w:widowControl/>
        <w:jc w:val="left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br w:type="page"/>
      </w:r>
    </w:p>
    <w:p w14:paraId="09BF717B" w14:textId="1688AC09" w:rsidR="00765A05" w:rsidRDefault="00EA733A" w:rsidP="00D420E8">
      <w:pPr>
        <w:spacing w:line="360" w:lineRule="auto"/>
        <w:jc w:val="center"/>
        <w:rPr>
          <w:rFonts w:ascii="Times New Roman" w:hAnsi="Times New Roman" w:cs="Times New Roman"/>
          <w:bCs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143C8D65" wp14:editId="7B1BD460">
            <wp:extent cx="5270500" cy="4395470"/>
            <wp:effectExtent l="0" t="0" r="6350" b="508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39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89479" w14:textId="508ED697" w:rsidR="005B4EF8" w:rsidRPr="00FF3224" w:rsidRDefault="00707951" w:rsidP="00D34BF7">
      <w:pPr>
        <w:spacing w:line="360" w:lineRule="auto"/>
        <w:rPr>
          <w:rFonts w:ascii="Times New Roman" w:hAnsi="Times New Roman" w:cs="Times New Roman"/>
          <w:bCs/>
          <w:color w:val="000000" w:themeColor="text1"/>
        </w:rPr>
      </w:pPr>
      <w:r w:rsidRPr="00D34BF7">
        <w:rPr>
          <w:rFonts w:ascii="Times New Roman" w:eastAsia="宋体" w:hAnsi="Times New Roman" w:cs="Times New Roman"/>
          <w:b/>
          <w:color w:val="000000"/>
        </w:rPr>
        <w:t>Fig</w:t>
      </w:r>
      <w:r w:rsidRPr="0062388A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="00976AE0">
        <w:rPr>
          <w:rFonts w:ascii="Times New Roman" w:eastAsia="宋体" w:hAnsi="Times New Roman" w:cs="Times New Roman"/>
          <w:b/>
          <w:color w:val="000000"/>
        </w:rPr>
        <w:t>S</w:t>
      </w:r>
      <w:r w:rsidR="00F325BC">
        <w:rPr>
          <w:rFonts w:ascii="Times New Roman" w:eastAsia="宋体" w:hAnsi="Times New Roman" w:cs="Times New Roman"/>
          <w:b/>
          <w:color w:val="000000"/>
        </w:rPr>
        <w:t>4</w:t>
      </w:r>
      <w:r>
        <w:rPr>
          <w:rFonts w:ascii="Times New Roman" w:eastAsia="宋体" w:hAnsi="Times New Roman" w:cs="Times New Roman"/>
          <w:b/>
          <w:color w:val="000000"/>
        </w:rPr>
        <w:t xml:space="preserve"> </w:t>
      </w:r>
      <w:bookmarkStart w:id="3" w:name="_Hlk142418499"/>
      <w:r w:rsidRPr="00B84556">
        <w:rPr>
          <w:rFonts w:ascii="Times New Roman" w:hAnsi="Times New Roman" w:cs="Times New Roman"/>
          <w:b/>
          <w:color w:val="000000" w:themeColor="text1"/>
        </w:rPr>
        <w:t xml:space="preserve">Characteristics of </w:t>
      </w:r>
      <w:r w:rsidR="00F325BC">
        <w:rPr>
          <w:rFonts w:ascii="Times New Roman" w:hAnsi="Times New Roman" w:cs="Times New Roman"/>
          <w:b/>
          <w:color w:val="000000" w:themeColor="text1"/>
        </w:rPr>
        <w:t>different types of Long read ONT identified transcripts</w:t>
      </w:r>
      <w:bookmarkEnd w:id="3"/>
      <w:r w:rsidRPr="00726910">
        <w:rPr>
          <w:rFonts w:ascii="Times New Roman" w:hAnsi="Times New Roman" w:cs="Times New Roman"/>
          <w:b/>
          <w:color w:val="000000" w:themeColor="text1"/>
        </w:rPr>
        <w:t>.</w:t>
      </w:r>
      <w:r w:rsidR="00F325BC">
        <w:rPr>
          <w:rFonts w:ascii="Times New Roman" w:hAnsi="Times New Roman" w:cs="Times New Roman"/>
          <w:b/>
          <w:color w:val="000000" w:themeColor="text1"/>
        </w:rPr>
        <w:t xml:space="preserve"> a </w:t>
      </w:r>
      <w:r w:rsidR="00F325BC" w:rsidRPr="00F325BC">
        <w:rPr>
          <w:rFonts w:ascii="Times New Roman" w:hAnsi="Times New Roman" w:cs="Times New Roman"/>
          <w:bCs/>
          <w:color w:val="000000" w:themeColor="text1"/>
        </w:rPr>
        <w:t>Correlation between number of exons and number of different types of transcripts</w:t>
      </w:r>
      <w:r w:rsidR="00F325BC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325BC" w:rsidRPr="00F325BC">
        <w:rPr>
          <w:rFonts w:ascii="Times New Roman" w:hAnsi="Times New Roman" w:cs="Times New Roman"/>
          <w:b/>
          <w:color w:val="000000" w:themeColor="text1"/>
        </w:rPr>
        <w:t>b</w:t>
      </w:r>
      <w:r w:rsidR="00F325BC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F325BC" w:rsidRPr="00B84556">
        <w:rPr>
          <w:rFonts w:ascii="Times New Roman" w:hAnsi="Times New Roman" w:cs="Times New Roman"/>
          <w:bCs/>
          <w:color w:val="000000" w:themeColor="text1"/>
        </w:rPr>
        <w:t>Number of different types of transcripts identified per gene.</w:t>
      </w:r>
      <w:r w:rsidR="00F325BC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F325BC" w:rsidRPr="00F325BC">
        <w:rPr>
          <w:rFonts w:ascii="Times New Roman" w:hAnsi="Times New Roman" w:cs="Times New Roman"/>
          <w:b/>
          <w:color w:val="000000" w:themeColor="text1"/>
        </w:rPr>
        <w:t>c</w:t>
      </w:r>
      <w:r w:rsidR="00F325BC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F325BC" w:rsidRPr="00B84556">
        <w:rPr>
          <w:rFonts w:ascii="Times New Roman" w:hAnsi="Times New Roman" w:cs="Times New Roman"/>
          <w:bCs/>
          <w:color w:val="000000" w:themeColor="text1"/>
        </w:rPr>
        <w:t xml:space="preserve">Number of </w:t>
      </w:r>
      <w:r w:rsidR="00F325BC">
        <w:rPr>
          <w:rFonts w:ascii="Times New Roman" w:hAnsi="Times New Roman" w:cs="Times New Roman"/>
          <w:bCs/>
          <w:color w:val="000000" w:themeColor="text1"/>
        </w:rPr>
        <w:t xml:space="preserve">exons of </w:t>
      </w:r>
      <w:r w:rsidR="00F325BC" w:rsidRPr="00B84556">
        <w:rPr>
          <w:rFonts w:ascii="Times New Roman" w:hAnsi="Times New Roman" w:cs="Times New Roman"/>
          <w:bCs/>
          <w:color w:val="000000" w:themeColor="text1"/>
        </w:rPr>
        <w:t>different types of transcripts</w:t>
      </w:r>
      <w:r w:rsidR="00F325BC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325BC" w:rsidRPr="00F325BC">
        <w:rPr>
          <w:rFonts w:ascii="Times New Roman" w:hAnsi="Times New Roman" w:cs="Times New Roman"/>
          <w:b/>
          <w:color w:val="000000" w:themeColor="text1"/>
        </w:rPr>
        <w:t>d</w:t>
      </w:r>
      <w:r w:rsidR="00F325BC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B0AC4">
        <w:rPr>
          <w:rFonts w:ascii="Times New Roman" w:hAnsi="Times New Roman" w:cs="Times New Roman"/>
          <w:bCs/>
          <w:color w:val="000000" w:themeColor="text1"/>
        </w:rPr>
        <w:t>L</w:t>
      </w:r>
      <w:r w:rsidR="00F325BC" w:rsidRPr="00F325BC">
        <w:rPr>
          <w:rFonts w:ascii="Times New Roman" w:hAnsi="Times New Roman" w:cs="Times New Roman"/>
          <w:bCs/>
          <w:color w:val="000000" w:themeColor="text1"/>
        </w:rPr>
        <w:t>ength of different types of transcripts</w:t>
      </w:r>
      <w:r w:rsidR="00F325BC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325BC" w:rsidRPr="00F325BC">
        <w:rPr>
          <w:rFonts w:ascii="Times New Roman" w:hAnsi="Times New Roman" w:cs="Times New Roman"/>
          <w:b/>
          <w:color w:val="000000" w:themeColor="text1"/>
        </w:rPr>
        <w:t>e</w:t>
      </w:r>
      <w:r w:rsidR="00F325BC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B0AC4">
        <w:rPr>
          <w:rFonts w:ascii="Times New Roman" w:hAnsi="Times New Roman" w:cs="Times New Roman"/>
          <w:bCs/>
          <w:color w:val="000000" w:themeColor="text1"/>
        </w:rPr>
        <w:t>L</w:t>
      </w:r>
      <w:r w:rsidR="00260F67" w:rsidRPr="00F325BC">
        <w:rPr>
          <w:rFonts w:ascii="Times New Roman" w:hAnsi="Times New Roman" w:cs="Times New Roman"/>
          <w:bCs/>
          <w:color w:val="000000" w:themeColor="text1"/>
        </w:rPr>
        <w:t xml:space="preserve">ength of </w:t>
      </w:r>
      <w:r w:rsidR="00260F67">
        <w:rPr>
          <w:rFonts w:ascii="Times New Roman" w:hAnsi="Times New Roman" w:cs="Times New Roman"/>
          <w:bCs/>
          <w:color w:val="000000" w:themeColor="text1"/>
        </w:rPr>
        <w:t xml:space="preserve">CDS region of </w:t>
      </w:r>
      <w:r w:rsidR="00260F67" w:rsidRPr="00F325BC">
        <w:rPr>
          <w:rFonts w:ascii="Times New Roman" w:hAnsi="Times New Roman" w:cs="Times New Roman"/>
          <w:bCs/>
          <w:color w:val="000000" w:themeColor="text1"/>
        </w:rPr>
        <w:t>different types of transcripts</w:t>
      </w:r>
      <w:r w:rsidR="00260F67">
        <w:rPr>
          <w:rFonts w:ascii="Times New Roman" w:hAnsi="Times New Roman" w:cs="Times New Roman"/>
          <w:bCs/>
          <w:color w:val="000000" w:themeColor="text1"/>
        </w:rPr>
        <w:t>.</w:t>
      </w:r>
      <w:r w:rsidR="00D420E8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D420E8" w:rsidRPr="001A34E0">
        <w:rPr>
          <w:rFonts w:ascii="Times New Roman" w:hAnsi="Times New Roman" w:cs="Times New Roman"/>
          <w:b/>
          <w:bCs/>
          <w:color w:val="000000" w:themeColor="text1"/>
        </w:rPr>
        <w:t>f</w:t>
      </w:r>
      <w:r w:rsidR="00D420E8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A34E0" w:rsidRPr="00FF3224">
        <w:rPr>
          <w:rFonts w:ascii="Times New Roman" w:hAnsi="Times New Roman" w:cs="Times New Roman"/>
          <w:color w:val="000000" w:themeColor="text1"/>
        </w:rPr>
        <w:t>The</w:t>
      </w:r>
      <w:proofErr w:type="gramEnd"/>
      <w:r w:rsidR="001A34E0" w:rsidRPr="00FF3224">
        <w:rPr>
          <w:rFonts w:ascii="Times New Roman" w:hAnsi="Times New Roman" w:cs="Times New Roman"/>
          <w:color w:val="000000" w:themeColor="text1"/>
        </w:rPr>
        <w:t xml:space="preserve"> proportion of expressed annotated and novel transcripts identified in CRC samples.</w:t>
      </w:r>
      <w:r w:rsidR="00351B87">
        <w:rPr>
          <w:rFonts w:ascii="Times New Roman" w:hAnsi="Times New Roman" w:cs="Times New Roman"/>
          <w:color w:val="000000" w:themeColor="text1"/>
        </w:rPr>
        <w:t xml:space="preserve"> </w:t>
      </w:r>
      <w:r w:rsidR="00351B87" w:rsidRPr="00351B87">
        <w:rPr>
          <w:rFonts w:ascii="Times New Roman" w:hAnsi="Times New Roman" w:cs="Times New Roman"/>
          <w:b/>
          <w:color w:val="000000" w:themeColor="text1"/>
        </w:rPr>
        <w:t>g</w:t>
      </w:r>
      <w:r w:rsidR="00351B87">
        <w:rPr>
          <w:rFonts w:ascii="Times New Roman" w:hAnsi="Times New Roman" w:cs="Times New Roman"/>
          <w:color w:val="000000" w:themeColor="text1"/>
        </w:rPr>
        <w:t xml:space="preserve"> </w:t>
      </w:r>
      <w:r w:rsidR="00351B87" w:rsidRPr="00351B87">
        <w:rPr>
          <w:rFonts w:ascii="Times New Roman" w:hAnsi="Times New Roman" w:cs="Times New Roman"/>
          <w:color w:val="000000" w:themeColor="text1"/>
        </w:rPr>
        <w:t xml:space="preserve">Several novel transcript isoforms were validated using </w:t>
      </w:r>
      <w:proofErr w:type="spellStart"/>
      <w:r w:rsidR="00351B87" w:rsidRPr="00351B87">
        <w:rPr>
          <w:rFonts w:ascii="Times New Roman" w:hAnsi="Times New Roman" w:cs="Times New Roman"/>
          <w:color w:val="000000" w:themeColor="text1"/>
        </w:rPr>
        <w:t>qRT</w:t>
      </w:r>
      <w:proofErr w:type="spellEnd"/>
      <w:r w:rsidR="00351B87" w:rsidRPr="00351B87">
        <w:rPr>
          <w:rFonts w:ascii="Times New Roman" w:hAnsi="Times New Roman" w:cs="Times New Roman"/>
          <w:color w:val="000000" w:themeColor="text1"/>
        </w:rPr>
        <w:t>-PCR</w:t>
      </w:r>
      <w:r w:rsidR="00351B87">
        <w:rPr>
          <w:rFonts w:ascii="Times New Roman" w:hAnsi="Times New Roman" w:cs="Times New Roman"/>
          <w:color w:val="000000" w:themeColor="text1"/>
        </w:rPr>
        <w:t>.</w:t>
      </w:r>
    </w:p>
    <w:p w14:paraId="6261F6AF" w14:textId="2426A9D4" w:rsidR="004D6714" w:rsidRDefault="004D6714">
      <w:pPr>
        <w:widowControl/>
        <w:jc w:val="left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br w:type="page"/>
      </w:r>
    </w:p>
    <w:p w14:paraId="7A4E0307" w14:textId="5826C252" w:rsidR="00DB2F98" w:rsidRDefault="004D6714" w:rsidP="00D34BF7">
      <w:pPr>
        <w:spacing w:line="360" w:lineRule="auto"/>
        <w:rPr>
          <w:rFonts w:ascii="Times New Roman" w:hAnsi="Times New Roman" w:cs="Times New Roman"/>
          <w:bCs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61F9A9D7" wp14:editId="6092E749">
            <wp:extent cx="5270500" cy="6233795"/>
            <wp:effectExtent l="0" t="0" r="635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15BE3" w14:textId="50B26168" w:rsidR="00907CC8" w:rsidRDefault="00DB2F98" w:rsidP="00907CC8">
      <w:pPr>
        <w:spacing w:line="360" w:lineRule="auto"/>
        <w:rPr>
          <w:rFonts w:ascii="Times New Roman" w:hAnsi="Times New Roman" w:cs="Times New Roman"/>
          <w:bCs/>
          <w:color w:val="000000" w:themeColor="text1"/>
        </w:rPr>
      </w:pPr>
      <w:r w:rsidRPr="00D34BF7">
        <w:rPr>
          <w:rFonts w:ascii="Times New Roman" w:eastAsia="宋体" w:hAnsi="Times New Roman" w:cs="Times New Roman"/>
          <w:b/>
          <w:color w:val="000000"/>
        </w:rPr>
        <w:t>Fig</w:t>
      </w:r>
      <w:r w:rsidRPr="0062388A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="00976AE0">
        <w:rPr>
          <w:rFonts w:ascii="Times New Roman" w:eastAsia="宋体" w:hAnsi="Times New Roman" w:cs="Times New Roman"/>
          <w:b/>
          <w:color w:val="000000"/>
        </w:rPr>
        <w:t>S</w:t>
      </w:r>
      <w:r>
        <w:rPr>
          <w:rFonts w:ascii="Times New Roman" w:eastAsia="宋体" w:hAnsi="Times New Roman" w:cs="Times New Roman"/>
          <w:b/>
          <w:color w:val="000000"/>
        </w:rPr>
        <w:t xml:space="preserve">5 </w:t>
      </w:r>
      <w:bookmarkStart w:id="4" w:name="_Hlk142418523"/>
      <w:r w:rsidRPr="00964B85">
        <w:rPr>
          <w:rFonts w:ascii="Times New Roman" w:hAnsi="Times New Roman" w:cs="Times New Roman"/>
          <w:b/>
          <w:color w:val="000000" w:themeColor="text1"/>
        </w:rPr>
        <w:t xml:space="preserve">Novel </w:t>
      </w:r>
      <w:r w:rsidRPr="00757916">
        <w:rPr>
          <w:rFonts w:ascii="Times New Roman" w:hAnsi="Times New Roman" w:cs="Times New Roman"/>
          <w:b/>
          <w:color w:val="000000" w:themeColor="text1"/>
        </w:rPr>
        <w:t>transcripts</w:t>
      </w:r>
      <w:r w:rsidRPr="00B84556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64B85">
        <w:rPr>
          <w:rFonts w:ascii="Times New Roman" w:hAnsi="Times New Roman" w:cs="Times New Roman"/>
          <w:b/>
          <w:color w:val="000000" w:themeColor="text1"/>
        </w:rPr>
        <w:t xml:space="preserve">detected in </w:t>
      </w:r>
      <w:r>
        <w:rPr>
          <w:rFonts w:ascii="Times New Roman" w:hAnsi="Times New Roman" w:cs="Times New Roman"/>
          <w:b/>
          <w:color w:val="000000" w:themeColor="text1"/>
        </w:rPr>
        <w:t>colon</w:t>
      </w:r>
      <w:r w:rsidRPr="00964B85">
        <w:rPr>
          <w:rFonts w:ascii="Times New Roman" w:hAnsi="Times New Roman" w:cs="Times New Roman"/>
          <w:b/>
          <w:color w:val="000000" w:themeColor="text1"/>
        </w:rPr>
        <w:t xml:space="preserve"> tumors</w:t>
      </w:r>
      <w:r>
        <w:rPr>
          <w:rFonts w:ascii="Times New Roman" w:hAnsi="Times New Roman" w:cs="Times New Roman"/>
          <w:b/>
          <w:color w:val="000000" w:themeColor="text1"/>
        </w:rPr>
        <w:t xml:space="preserve"> by ONT long-read sequencing</w:t>
      </w:r>
      <w:r w:rsidRPr="00964B85">
        <w:rPr>
          <w:rFonts w:ascii="Times New Roman" w:hAnsi="Times New Roman" w:cs="Times New Roman"/>
          <w:b/>
          <w:color w:val="000000" w:themeColor="text1"/>
        </w:rPr>
        <w:t xml:space="preserve"> are predicted to impact protein</w:t>
      </w:r>
      <w:r>
        <w:rPr>
          <w:rFonts w:ascii="Times New Roman" w:hAnsi="Times New Roman" w:cs="Times New Roman" w:hint="eastAsia"/>
          <w:b/>
          <w:color w:val="000000" w:themeColor="text1"/>
        </w:rPr>
        <w:t xml:space="preserve"> </w:t>
      </w:r>
      <w:r w:rsidRPr="00964B85">
        <w:rPr>
          <w:rFonts w:ascii="Times New Roman" w:hAnsi="Times New Roman" w:cs="Times New Roman"/>
          <w:b/>
          <w:color w:val="000000" w:themeColor="text1"/>
        </w:rPr>
        <w:t>sequence, domains, or localization</w:t>
      </w:r>
      <w:bookmarkEnd w:id="4"/>
      <w:r w:rsidRPr="00964B85">
        <w:rPr>
          <w:rFonts w:ascii="Times New Roman" w:hAnsi="Times New Roman" w:cs="Times New Roman"/>
          <w:b/>
          <w:color w:val="000000" w:themeColor="text1"/>
        </w:rPr>
        <w:t>.</w:t>
      </w:r>
      <w:r>
        <w:rPr>
          <w:rFonts w:ascii="Times New Roman" w:hAnsi="Times New Roman" w:cs="Times New Roman"/>
          <w:b/>
          <w:color w:val="000000" w:themeColor="text1"/>
        </w:rPr>
        <w:t xml:space="preserve"> a </w:t>
      </w:r>
      <w:r w:rsidRPr="00B84556">
        <w:rPr>
          <w:rFonts w:ascii="Times New Roman" w:hAnsi="Times New Roman" w:cs="Times New Roman"/>
          <w:bCs/>
          <w:color w:val="000000" w:themeColor="text1"/>
        </w:rPr>
        <w:t xml:space="preserve">Correlation between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blastp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e-value and</w:t>
      </w:r>
      <w:r w:rsidRPr="00B84556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pFAM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e-value novel transcripts. </w:t>
      </w:r>
      <w:r w:rsidR="00907CC8" w:rsidRPr="00907CC8">
        <w:rPr>
          <w:rFonts w:ascii="Times New Roman" w:hAnsi="Times New Roman" w:cs="Times New Roman"/>
          <w:b/>
          <w:color w:val="000000" w:themeColor="text1"/>
        </w:rPr>
        <w:t xml:space="preserve">b </w:t>
      </w:r>
      <w:r w:rsidR="00907CC8">
        <w:rPr>
          <w:rFonts w:ascii="Times New Roman" w:hAnsi="Times New Roman" w:cs="Times New Roman"/>
          <w:bCs/>
          <w:color w:val="000000" w:themeColor="text1"/>
        </w:rPr>
        <w:t>Subcellular location</w:t>
      </w:r>
      <w:r w:rsidR="00907CC8" w:rsidRPr="003228B5">
        <w:rPr>
          <w:rFonts w:ascii="Times New Roman" w:hAnsi="Times New Roman" w:cs="Times New Roman"/>
          <w:bCs/>
          <w:color w:val="000000" w:themeColor="text1"/>
        </w:rPr>
        <w:t xml:space="preserve"> of</w:t>
      </w:r>
      <w:r w:rsidR="00907CC8">
        <w:rPr>
          <w:rFonts w:ascii="Times New Roman" w:hAnsi="Times New Roman" w:cs="Times New Roman"/>
          <w:bCs/>
          <w:color w:val="000000" w:themeColor="text1"/>
        </w:rPr>
        <w:t xml:space="preserve"> ORFs with </w:t>
      </w:r>
      <w:r w:rsidR="00907CC8" w:rsidRPr="003228B5">
        <w:rPr>
          <w:rFonts w:ascii="Times New Roman" w:hAnsi="Times New Roman" w:cs="Times New Roman"/>
          <w:bCs/>
          <w:color w:val="000000" w:themeColor="text1"/>
        </w:rPr>
        <w:t>MS/MS</w:t>
      </w:r>
      <w:r w:rsidR="00907CC8">
        <w:rPr>
          <w:rFonts w:ascii="Times New Roman" w:hAnsi="Times New Roman" w:cs="Times New Roman"/>
          <w:bCs/>
          <w:color w:val="000000" w:themeColor="text1"/>
        </w:rPr>
        <w:t xml:space="preserve"> validation predicted by </w:t>
      </w:r>
      <w:proofErr w:type="spellStart"/>
      <w:r w:rsidR="00907CC8">
        <w:rPr>
          <w:rFonts w:ascii="Times New Roman" w:hAnsi="Times New Roman" w:cs="Times New Roman"/>
          <w:bCs/>
          <w:color w:val="000000" w:themeColor="text1"/>
        </w:rPr>
        <w:t>DeepLoc</w:t>
      </w:r>
      <w:proofErr w:type="spellEnd"/>
      <w:r w:rsidR="00907CC8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07CC8" w:rsidRPr="00907CC8">
        <w:rPr>
          <w:rFonts w:ascii="Times New Roman" w:hAnsi="Times New Roman" w:cs="Times New Roman"/>
          <w:b/>
          <w:color w:val="000000" w:themeColor="text1"/>
        </w:rPr>
        <w:t>c</w:t>
      </w:r>
      <w:r w:rsidR="00907CC8" w:rsidRPr="003228B5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907CC8">
        <w:rPr>
          <w:rFonts w:ascii="Times New Roman" w:hAnsi="Times New Roman" w:cs="Times New Roman"/>
          <w:bCs/>
          <w:color w:val="000000" w:themeColor="text1"/>
        </w:rPr>
        <w:t>Transmembrane domain</w:t>
      </w:r>
      <w:r w:rsidR="00907CC8" w:rsidRPr="003228B5">
        <w:rPr>
          <w:rFonts w:ascii="Times New Roman" w:hAnsi="Times New Roman" w:cs="Times New Roman"/>
          <w:bCs/>
          <w:color w:val="000000" w:themeColor="text1"/>
        </w:rPr>
        <w:t xml:space="preserve"> of</w:t>
      </w:r>
      <w:r w:rsidR="00907CC8">
        <w:rPr>
          <w:rFonts w:ascii="Times New Roman" w:hAnsi="Times New Roman" w:cs="Times New Roman"/>
          <w:bCs/>
          <w:color w:val="000000" w:themeColor="text1"/>
        </w:rPr>
        <w:t xml:space="preserve"> ORFs with </w:t>
      </w:r>
      <w:r w:rsidR="00907CC8" w:rsidRPr="003228B5">
        <w:rPr>
          <w:rFonts w:ascii="Times New Roman" w:hAnsi="Times New Roman" w:cs="Times New Roman"/>
          <w:bCs/>
          <w:color w:val="000000" w:themeColor="text1"/>
        </w:rPr>
        <w:t>MS/MS</w:t>
      </w:r>
      <w:r w:rsidR="00907CC8">
        <w:rPr>
          <w:rFonts w:ascii="Times New Roman" w:hAnsi="Times New Roman" w:cs="Times New Roman"/>
          <w:bCs/>
          <w:color w:val="000000" w:themeColor="text1"/>
        </w:rPr>
        <w:t xml:space="preserve"> validation predicted by TMHMM.</w:t>
      </w:r>
      <w:r w:rsidR="00E75A5C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E75A5C" w:rsidRPr="00E75A5C">
        <w:rPr>
          <w:rFonts w:ascii="Times New Roman" w:hAnsi="Times New Roman" w:cs="Times New Roman"/>
          <w:b/>
          <w:color w:val="000000" w:themeColor="text1"/>
        </w:rPr>
        <w:t xml:space="preserve">d </w:t>
      </w:r>
      <w:r w:rsidR="00E75A5C" w:rsidRPr="008F5B21">
        <w:rPr>
          <w:rFonts w:ascii="Times New Roman" w:hAnsi="Times New Roman" w:cs="Times New Roman"/>
          <w:bCs/>
          <w:color w:val="000000" w:themeColor="text1"/>
        </w:rPr>
        <w:t>Percent</w:t>
      </w:r>
      <w:r w:rsidR="00E75A5C">
        <w:rPr>
          <w:rFonts w:ascii="Times New Roman" w:hAnsi="Times New Roman" w:cs="Times New Roman"/>
          <w:bCs/>
          <w:color w:val="000000" w:themeColor="text1"/>
        </w:rPr>
        <w:t>age</w:t>
      </w:r>
      <w:r w:rsidR="00E75A5C" w:rsidRPr="008F5B21">
        <w:rPr>
          <w:rFonts w:ascii="Times New Roman" w:hAnsi="Times New Roman" w:cs="Times New Roman"/>
          <w:bCs/>
          <w:color w:val="000000" w:themeColor="text1"/>
        </w:rPr>
        <w:t xml:space="preserve"> of amino acid sequence identity for </w:t>
      </w:r>
      <w:r w:rsidR="00E75A5C">
        <w:rPr>
          <w:rFonts w:ascii="Times New Roman" w:hAnsi="Times New Roman" w:cs="Times New Roman"/>
          <w:bCs/>
          <w:color w:val="000000" w:themeColor="text1"/>
        </w:rPr>
        <w:t>predicted ORFs</w:t>
      </w:r>
      <w:r w:rsidR="00E75A5C" w:rsidRPr="008F5B21">
        <w:rPr>
          <w:rFonts w:ascii="Times New Roman" w:hAnsi="Times New Roman" w:cs="Times New Roman"/>
          <w:bCs/>
          <w:color w:val="000000" w:themeColor="text1"/>
        </w:rPr>
        <w:t xml:space="preserve"> compared to their closest human protein isoform in </w:t>
      </w:r>
      <w:proofErr w:type="spellStart"/>
      <w:r w:rsidR="00E75A5C" w:rsidRPr="008F5B21">
        <w:rPr>
          <w:rFonts w:ascii="Times New Roman" w:hAnsi="Times New Roman" w:cs="Times New Roman"/>
          <w:bCs/>
          <w:color w:val="000000" w:themeColor="text1"/>
        </w:rPr>
        <w:t>UniProt</w:t>
      </w:r>
      <w:proofErr w:type="spellEnd"/>
      <w:r w:rsidR="00E75A5C">
        <w:rPr>
          <w:rFonts w:ascii="Times New Roman" w:hAnsi="Times New Roman" w:cs="Times New Roman"/>
          <w:bCs/>
          <w:color w:val="000000" w:themeColor="text1"/>
        </w:rPr>
        <w:t xml:space="preserve"> database. </w:t>
      </w:r>
      <w:r w:rsidR="00E75A5C" w:rsidRPr="00E75A5C">
        <w:rPr>
          <w:rFonts w:ascii="Times New Roman" w:hAnsi="Times New Roman" w:cs="Times New Roman"/>
          <w:b/>
          <w:color w:val="000000" w:themeColor="text1"/>
        </w:rPr>
        <w:t>e</w:t>
      </w:r>
      <w:r w:rsidR="008F4FB2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8F4FB2">
        <w:rPr>
          <w:rFonts w:ascii="Times New Roman" w:hAnsi="Times New Roman" w:cs="Times New Roman"/>
          <w:bCs/>
          <w:color w:val="000000" w:themeColor="text1"/>
        </w:rPr>
        <w:t>S</w:t>
      </w:r>
      <w:r w:rsidR="008F4FB2" w:rsidRPr="008F4FB2">
        <w:rPr>
          <w:rFonts w:ascii="Times New Roman" w:hAnsi="Times New Roman" w:cs="Times New Roman"/>
          <w:bCs/>
          <w:color w:val="000000" w:themeColor="text1"/>
        </w:rPr>
        <w:t>pectrogram</w:t>
      </w:r>
      <w:r w:rsidR="008F4FB2">
        <w:rPr>
          <w:rFonts w:ascii="Times New Roman" w:hAnsi="Times New Roman" w:cs="Times New Roman" w:hint="eastAsia"/>
          <w:bCs/>
          <w:color w:val="000000" w:themeColor="text1"/>
        </w:rPr>
        <w:t>s</w:t>
      </w:r>
      <w:r w:rsidR="008F4FB2">
        <w:rPr>
          <w:rFonts w:ascii="Times New Roman" w:hAnsi="Times New Roman" w:cs="Times New Roman"/>
          <w:bCs/>
          <w:color w:val="000000" w:themeColor="text1"/>
        </w:rPr>
        <w:t xml:space="preserve"> of novel transcripts with peptides validated </w:t>
      </w:r>
      <w:r w:rsidR="008F4FB2">
        <w:rPr>
          <w:rFonts w:ascii="Times New Roman" w:hAnsi="Times New Roman" w:cs="Times New Roman" w:hint="eastAsia"/>
          <w:bCs/>
          <w:color w:val="000000" w:themeColor="text1"/>
        </w:rPr>
        <w:t>b</w:t>
      </w:r>
      <w:r w:rsidR="008F4FB2">
        <w:rPr>
          <w:rFonts w:ascii="Times New Roman" w:hAnsi="Times New Roman" w:cs="Times New Roman"/>
          <w:bCs/>
          <w:color w:val="000000" w:themeColor="text1"/>
        </w:rPr>
        <w:t>y targeted MS PRM model.</w:t>
      </w:r>
    </w:p>
    <w:p w14:paraId="617C104D" w14:textId="7EBFCFCE" w:rsidR="00305065" w:rsidRDefault="00305065" w:rsidP="00907CC8">
      <w:pPr>
        <w:spacing w:line="360" w:lineRule="auto"/>
        <w:rPr>
          <w:rFonts w:ascii="Times New Roman" w:hAnsi="Times New Roman" w:cs="Times New Roman"/>
          <w:bCs/>
          <w:color w:val="000000" w:themeColor="text1"/>
        </w:rPr>
      </w:pPr>
    </w:p>
    <w:p w14:paraId="1F940E72" w14:textId="7521FAB5" w:rsidR="004D6714" w:rsidRDefault="004D6714" w:rsidP="004D6714">
      <w:pPr>
        <w:spacing w:line="360" w:lineRule="auto"/>
        <w:jc w:val="center"/>
        <w:rPr>
          <w:rFonts w:ascii="Times New Roman" w:hAnsi="Times New Roman" w:cs="Times New Roman"/>
          <w:bCs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339BE572" wp14:editId="7EBE0B45">
            <wp:extent cx="2813195" cy="5753396"/>
            <wp:effectExtent l="0" t="0" r="635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13195" cy="5753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1BBCF" w14:textId="239C286A" w:rsidR="00305065" w:rsidRDefault="00305065" w:rsidP="00305065">
      <w:pPr>
        <w:spacing w:line="360" w:lineRule="auto"/>
        <w:rPr>
          <w:rFonts w:ascii="Times New Roman" w:hAnsi="Times New Roman" w:cs="Times New Roman"/>
          <w:bCs/>
          <w:color w:val="000000" w:themeColor="text1"/>
        </w:rPr>
      </w:pPr>
      <w:r w:rsidRPr="00D34BF7">
        <w:rPr>
          <w:rFonts w:ascii="Times New Roman" w:eastAsia="宋体" w:hAnsi="Times New Roman" w:cs="Times New Roman"/>
          <w:b/>
          <w:color w:val="000000"/>
        </w:rPr>
        <w:t>Fig</w:t>
      </w:r>
      <w:r w:rsidRPr="0062388A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="00976AE0">
        <w:rPr>
          <w:rFonts w:ascii="Times New Roman" w:eastAsia="宋体" w:hAnsi="Times New Roman" w:cs="Times New Roman"/>
          <w:b/>
          <w:color w:val="000000"/>
        </w:rPr>
        <w:t>S</w:t>
      </w:r>
      <w:r>
        <w:rPr>
          <w:rFonts w:ascii="Times New Roman" w:eastAsia="宋体" w:hAnsi="Times New Roman" w:cs="Times New Roman"/>
          <w:b/>
          <w:color w:val="000000"/>
        </w:rPr>
        <w:t xml:space="preserve">6 </w:t>
      </w:r>
      <w:r w:rsidRPr="00305065">
        <w:rPr>
          <w:rFonts w:ascii="Times New Roman" w:hAnsi="Times New Roman" w:cs="Times New Roman"/>
          <w:b/>
          <w:color w:val="000000" w:themeColor="text1"/>
        </w:rPr>
        <w:t>Identification of alternative splicing events in CRC</w:t>
      </w:r>
      <w:r>
        <w:rPr>
          <w:rFonts w:ascii="Times New Roman" w:hAnsi="Times New Roman" w:cs="Times New Roman"/>
          <w:b/>
          <w:color w:val="000000" w:themeColor="text1"/>
        </w:rPr>
        <w:t xml:space="preserve">. a </w:t>
      </w:r>
      <w:r w:rsidRPr="00305065">
        <w:rPr>
          <w:rFonts w:ascii="Times New Roman" w:hAnsi="Times New Roman" w:cs="Times New Roman"/>
          <w:bCs/>
          <w:color w:val="000000" w:themeColor="text1"/>
        </w:rPr>
        <w:t>Percentage of seven types of AS events (left) or corresponding genes (right) detected in CRC tumors.</w:t>
      </w:r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305065">
        <w:rPr>
          <w:rFonts w:ascii="Times New Roman" w:hAnsi="Times New Roman" w:cs="Times New Roman"/>
          <w:b/>
          <w:color w:val="000000" w:themeColor="text1"/>
        </w:rPr>
        <w:t>b</w:t>
      </w:r>
      <w:r>
        <w:rPr>
          <w:rFonts w:ascii="Times New Roman" w:hAnsi="Times New Roman" w:cs="Times New Roman"/>
          <w:bCs/>
          <w:color w:val="000000" w:themeColor="text1"/>
        </w:rPr>
        <w:t xml:space="preserve"> Number of seven types of AS events</w:t>
      </w:r>
      <w:r w:rsidR="00473076">
        <w:rPr>
          <w:rFonts w:ascii="Times New Roman" w:hAnsi="Times New Roman" w:cs="Times New Roman"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 xml:space="preserve">identified by long-read sequencing. </w:t>
      </w:r>
      <w:r w:rsidR="00473076" w:rsidRPr="00473076">
        <w:rPr>
          <w:rFonts w:ascii="Times New Roman" w:hAnsi="Times New Roman" w:cs="Times New Roman"/>
          <w:b/>
          <w:color w:val="000000" w:themeColor="text1"/>
        </w:rPr>
        <w:t>c</w:t>
      </w:r>
      <w:r>
        <w:rPr>
          <w:rFonts w:ascii="Times New Roman" w:hAnsi="Times New Roman" w:cs="Times New Roman"/>
          <w:bCs/>
          <w:color w:val="000000" w:themeColor="text1"/>
        </w:rPr>
        <w:t xml:space="preserve"> Number of seven types of AS events identified by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Gencode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v.34 reference. </w:t>
      </w:r>
    </w:p>
    <w:p w14:paraId="7F9C1874" w14:textId="5BC3537F" w:rsidR="004D6714" w:rsidRDefault="004D6714">
      <w:pPr>
        <w:widowControl/>
        <w:jc w:val="left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br w:type="page"/>
      </w:r>
    </w:p>
    <w:p w14:paraId="6F670BAC" w14:textId="75C28770" w:rsidR="00595FAD" w:rsidRDefault="004D6714" w:rsidP="004D6714">
      <w:pPr>
        <w:spacing w:line="360" w:lineRule="auto"/>
        <w:jc w:val="center"/>
        <w:rPr>
          <w:rFonts w:ascii="Times New Roman" w:hAnsi="Times New Roman" w:cs="Times New Roman"/>
          <w:bCs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42D2B94A" wp14:editId="291B316A">
            <wp:extent cx="4959605" cy="4915153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59605" cy="4915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AD933" w14:textId="5E5BF95F" w:rsidR="00595FAD" w:rsidRPr="000C635E" w:rsidRDefault="00595FAD" w:rsidP="00305065">
      <w:pPr>
        <w:spacing w:line="360" w:lineRule="auto"/>
        <w:rPr>
          <w:rFonts w:ascii="Times New Roman" w:hAnsi="Times New Roman" w:cs="Times New Roman"/>
          <w:bCs/>
          <w:color w:val="000000" w:themeColor="text1"/>
        </w:rPr>
      </w:pPr>
      <w:r w:rsidRPr="00D34BF7">
        <w:rPr>
          <w:rFonts w:ascii="Times New Roman" w:eastAsia="宋体" w:hAnsi="Times New Roman" w:cs="Times New Roman"/>
          <w:b/>
          <w:color w:val="000000"/>
        </w:rPr>
        <w:t>Fig</w:t>
      </w:r>
      <w:r w:rsidRPr="0062388A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="00FF6FE3">
        <w:rPr>
          <w:rFonts w:ascii="Times New Roman" w:eastAsia="宋体" w:hAnsi="Times New Roman" w:cs="Times New Roman"/>
          <w:b/>
          <w:color w:val="000000"/>
        </w:rPr>
        <w:t>S</w:t>
      </w:r>
      <w:r>
        <w:rPr>
          <w:rFonts w:ascii="Times New Roman" w:eastAsia="宋体" w:hAnsi="Times New Roman" w:cs="Times New Roman"/>
          <w:b/>
          <w:color w:val="000000"/>
        </w:rPr>
        <w:t xml:space="preserve">7 </w:t>
      </w:r>
      <w:bookmarkStart w:id="5" w:name="_Hlk142418573"/>
      <w:r w:rsidR="006E396C" w:rsidRPr="006E396C">
        <w:rPr>
          <w:rFonts w:ascii="Times New Roman" w:hAnsi="Times New Roman" w:cs="Times New Roman"/>
          <w:b/>
          <w:color w:val="000000" w:themeColor="text1"/>
        </w:rPr>
        <w:t>Identification of differentially expressed alternative splicing events in CRC</w:t>
      </w:r>
      <w:bookmarkEnd w:id="5"/>
      <w:r>
        <w:rPr>
          <w:rFonts w:ascii="Times New Roman" w:hAnsi="Times New Roman" w:cs="Times New Roman"/>
          <w:b/>
          <w:color w:val="000000" w:themeColor="text1"/>
        </w:rPr>
        <w:t>.</w:t>
      </w:r>
      <w:r w:rsidR="006E396C">
        <w:rPr>
          <w:rFonts w:ascii="Times New Roman" w:hAnsi="Times New Roman" w:cs="Times New Roman"/>
          <w:b/>
          <w:color w:val="000000" w:themeColor="text1"/>
        </w:rPr>
        <w:t xml:space="preserve"> a </w:t>
      </w:r>
      <w:r w:rsidR="006E396C" w:rsidRPr="006E396C">
        <w:rPr>
          <w:rFonts w:ascii="Times New Roman" w:hAnsi="Times New Roman" w:cs="Times New Roman"/>
          <w:bCs/>
          <w:color w:val="000000" w:themeColor="text1"/>
        </w:rPr>
        <w:t>Percentage of seven types of DEAS events identified in CRC.</w:t>
      </w:r>
      <w:r w:rsidR="006E396C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6E396C" w:rsidRPr="006E396C">
        <w:rPr>
          <w:rFonts w:ascii="Times New Roman" w:hAnsi="Times New Roman" w:cs="Times New Roman"/>
          <w:b/>
          <w:color w:val="000000" w:themeColor="text1"/>
        </w:rPr>
        <w:t>b</w:t>
      </w:r>
      <w:r w:rsidR="006E396C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8A2CC3" w:rsidRPr="008A2CC3">
        <w:rPr>
          <w:rFonts w:ascii="Times New Roman" w:hAnsi="Times New Roman" w:cs="Times New Roman"/>
          <w:bCs/>
          <w:color w:val="000000" w:themeColor="text1"/>
        </w:rPr>
        <w:t xml:space="preserve">Distribution of </w:t>
      </w:r>
      <w:r w:rsidR="008A2CC3" w:rsidRPr="008A2CC3">
        <w:rPr>
          <w:rFonts w:ascii="Times New Roman" w:hAnsi="Times New Roman" w:cs="Times New Roman"/>
          <w:bCs/>
          <w:color w:val="000000" w:themeColor="text1"/>
        </w:rPr>
        <w:t>PSI of seven types of DEAS events identified in CRC.</w:t>
      </w:r>
      <w:r w:rsidR="008A2CC3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8A2CC3" w:rsidRPr="008A2CC3">
        <w:rPr>
          <w:rFonts w:ascii="Times New Roman" w:hAnsi="Times New Roman" w:cs="Times New Roman"/>
          <w:b/>
          <w:color w:val="000000" w:themeColor="text1"/>
        </w:rPr>
        <w:t>c</w:t>
      </w:r>
      <w:r w:rsidR="008A2CC3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0C635E" w:rsidRPr="000C635E">
        <w:rPr>
          <w:rFonts w:ascii="Times New Roman" w:hAnsi="Times New Roman" w:cs="Times New Roman"/>
          <w:bCs/>
          <w:color w:val="000000" w:themeColor="text1"/>
        </w:rPr>
        <w:t>Heatmap of differentially expressed AS events identified in colon cancer.</w:t>
      </w:r>
    </w:p>
    <w:p w14:paraId="2D952192" w14:textId="134367B5" w:rsidR="004D6714" w:rsidRDefault="004D6714">
      <w:pPr>
        <w:widowControl/>
        <w:jc w:val="left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br w:type="page"/>
      </w:r>
    </w:p>
    <w:p w14:paraId="1BEE4713" w14:textId="5B8FEE10" w:rsidR="00305065" w:rsidRPr="00305065" w:rsidRDefault="004D6714" w:rsidP="00305065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3BACB727" wp14:editId="0A5E804B">
            <wp:extent cx="5270500" cy="6024245"/>
            <wp:effectExtent l="0" t="0" r="635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02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E8ED9" w14:textId="727B0747" w:rsidR="000C635E" w:rsidRDefault="000C635E" w:rsidP="000C635E">
      <w:pPr>
        <w:spacing w:line="360" w:lineRule="auto"/>
        <w:rPr>
          <w:rFonts w:ascii="Times New Roman" w:eastAsia="宋体" w:hAnsi="Times New Roman" w:cs="Times New Roman"/>
          <w:color w:val="000000"/>
        </w:rPr>
      </w:pPr>
      <w:r w:rsidRPr="00D34BF7">
        <w:rPr>
          <w:rFonts w:ascii="Times New Roman" w:eastAsia="宋体" w:hAnsi="Times New Roman" w:cs="Times New Roman"/>
          <w:b/>
          <w:color w:val="000000"/>
        </w:rPr>
        <w:t>Fig</w:t>
      </w:r>
      <w:r w:rsidRPr="0062388A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="00FF6FE3">
        <w:rPr>
          <w:rFonts w:ascii="Times New Roman" w:eastAsia="宋体" w:hAnsi="Times New Roman" w:cs="Times New Roman"/>
          <w:b/>
          <w:color w:val="000000"/>
        </w:rPr>
        <w:t>S</w:t>
      </w:r>
      <w:r>
        <w:rPr>
          <w:rFonts w:ascii="Times New Roman" w:eastAsia="宋体" w:hAnsi="Times New Roman" w:cs="Times New Roman"/>
          <w:b/>
          <w:color w:val="000000"/>
        </w:rPr>
        <w:t>8</w:t>
      </w:r>
      <w:r w:rsidR="00513708">
        <w:rPr>
          <w:rFonts w:ascii="Times New Roman" w:eastAsia="宋体" w:hAnsi="Times New Roman" w:cs="Times New Roman"/>
          <w:color w:val="000000"/>
        </w:rPr>
        <w:t xml:space="preserve"> </w:t>
      </w:r>
      <w:bookmarkStart w:id="6" w:name="_Hlk142418596"/>
      <w:proofErr w:type="gramStart"/>
      <w:r w:rsidRPr="000C635E">
        <w:rPr>
          <w:rFonts w:ascii="Times New Roman" w:eastAsia="宋体" w:hAnsi="Times New Roman" w:cs="Times New Roman"/>
          <w:b/>
          <w:color w:val="000000"/>
        </w:rPr>
        <w:t>The</w:t>
      </w:r>
      <w:proofErr w:type="gramEnd"/>
      <w:r w:rsidRPr="000C635E">
        <w:rPr>
          <w:rFonts w:ascii="Times New Roman" w:eastAsia="宋体" w:hAnsi="Times New Roman" w:cs="Times New Roman"/>
          <w:b/>
          <w:color w:val="000000"/>
        </w:rPr>
        <w:t xml:space="preserve"> regulation network of DEAS</w:t>
      </w:r>
      <w:r w:rsidRPr="000C635E">
        <w:rPr>
          <w:rFonts w:ascii="Times New Roman" w:eastAsia="宋体" w:hAnsi="Times New Roman" w:cs="Times New Roman" w:hint="eastAsia"/>
          <w:b/>
          <w:color w:val="000000"/>
        </w:rPr>
        <w:t xml:space="preserve"> events</w:t>
      </w:r>
      <w:r w:rsidRPr="000C635E">
        <w:rPr>
          <w:rFonts w:ascii="Times New Roman" w:eastAsia="宋体" w:hAnsi="Times New Roman" w:cs="Times New Roman"/>
          <w:b/>
          <w:color w:val="000000"/>
        </w:rPr>
        <w:t xml:space="preserve"> by differentially expressed SFs</w:t>
      </w:r>
      <w:bookmarkEnd w:id="6"/>
      <w:r w:rsidRPr="000C635E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Pr="000C635E">
        <w:rPr>
          <w:rFonts w:ascii="Times New Roman" w:eastAsia="宋体" w:hAnsi="Times New Roman" w:cs="Times New Roman"/>
          <w:b/>
          <w:bCs/>
          <w:color w:val="000000"/>
        </w:rPr>
        <w:t>a</w:t>
      </w:r>
      <w:r w:rsidRPr="000C635E">
        <w:rPr>
          <w:rFonts w:ascii="Times New Roman" w:eastAsia="宋体" w:hAnsi="Times New Roman" w:cs="Times New Roman"/>
          <w:color w:val="000000"/>
        </w:rPr>
        <w:t xml:space="preserve"> </w:t>
      </w:r>
      <w:r w:rsidR="004B0AC4">
        <w:rPr>
          <w:rFonts w:ascii="Times New Roman" w:eastAsia="宋体" w:hAnsi="Times New Roman" w:cs="Times New Roman"/>
          <w:color w:val="000000"/>
        </w:rPr>
        <w:t>D</w:t>
      </w:r>
      <w:r w:rsidRPr="000C635E">
        <w:rPr>
          <w:rFonts w:ascii="Times New Roman" w:eastAsia="宋体" w:hAnsi="Times New Roman" w:cs="Times New Roman"/>
          <w:color w:val="000000"/>
        </w:rPr>
        <w:t>ysregulation</w:t>
      </w:r>
      <w:r w:rsidRPr="000C635E">
        <w:rPr>
          <w:rFonts w:ascii="Times New Roman" w:eastAsia="宋体" w:hAnsi="Times New Roman" w:cs="Times New Roman" w:hint="eastAsia"/>
          <w:color w:val="000000"/>
        </w:rPr>
        <w:t xml:space="preserve"> </w:t>
      </w:r>
      <w:r w:rsidRPr="000C635E">
        <w:rPr>
          <w:rFonts w:ascii="Times New Roman" w:eastAsia="宋体" w:hAnsi="Times New Roman" w:cs="Times New Roman"/>
          <w:color w:val="000000"/>
        </w:rPr>
        <w:t>network between DEAS</w:t>
      </w:r>
      <w:r w:rsidRPr="000C635E">
        <w:rPr>
          <w:rFonts w:ascii="Times New Roman" w:eastAsia="宋体" w:hAnsi="Times New Roman" w:cs="Times New Roman" w:hint="eastAsia"/>
          <w:color w:val="000000"/>
        </w:rPr>
        <w:t xml:space="preserve"> events</w:t>
      </w:r>
      <w:r w:rsidRPr="000C635E">
        <w:rPr>
          <w:rFonts w:ascii="Times New Roman" w:eastAsia="宋体" w:hAnsi="Times New Roman" w:cs="Times New Roman"/>
          <w:color w:val="000000"/>
        </w:rPr>
        <w:t xml:space="preserve"> and SFs. Labeled circles in the center represent SF genes. Red circles </w:t>
      </w:r>
      <w:r w:rsidRPr="000C635E">
        <w:rPr>
          <w:rFonts w:ascii="Times New Roman" w:eastAsia="宋体" w:hAnsi="Times New Roman" w:cs="Times New Roman" w:hint="eastAsia"/>
          <w:color w:val="000000"/>
        </w:rPr>
        <w:t>den</w:t>
      </w:r>
      <w:r w:rsidRPr="000C635E">
        <w:rPr>
          <w:rFonts w:ascii="Times New Roman" w:eastAsia="宋体" w:hAnsi="Times New Roman" w:cs="Times New Roman"/>
          <w:color w:val="000000"/>
        </w:rPr>
        <w:t>ote up-regulated SF genes in tumors, whereas green</w:t>
      </w:r>
      <w:r w:rsidRPr="000C635E">
        <w:rPr>
          <w:rFonts w:ascii="Times New Roman" w:eastAsia="宋体" w:hAnsi="Times New Roman" w:cs="Times New Roman" w:hint="eastAsia"/>
          <w:color w:val="000000"/>
        </w:rPr>
        <w:t xml:space="preserve"> </w:t>
      </w:r>
      <w:r w:rsidRPr="000C635E">
        <w:rPr>
          <w:rFonts w:ascii="Times New Roman" w:eastAsia="宋体" w:hAnsi="Times New Roman" w:cs="Times New Roman"/>
          <w:color w:val="000000"/>
        </w:rPr>
        <w:t xml:space="preserve">circles </w:t>
      </w:r>
      <w:r w:rsidRPr="000C635E">
        <w:rPr>
          <w:rFonts w:ascii="Times New Roman" w:eastAsia="宋体" w:hAnsi="Times New Roman" w:cs="Times New Roman" w:hint="eastAsia"/>
          <w:color w:val="000000"/>
        </w:rPr>
        <w:t>den</w:t>
      </w:r>
      <w:r w:rsidRPr="000C635E">
        <w:rPr>
          <w:rFonts w:ascii="Times New Roman" w:eastAsia="宋体" w:hAnsi="Times New Roman" w:cs="Times New Roman"/>
          <w:color w:val="000000"/>
        </w:rPr>
        <w:t xml:space="preserve">ote down-regulated </w:t>
      </w:r>
      <w:r w:rsidRPr="000C635E">
        <w:rPr>
          <w:rFonts w:ascii="Times New Roman" w:eastAsia="宋体" w:hAnsi="Times New Roman" w:cs="Times New Roman" w:hint="eastAsia"/>
          <w:color w:val="000000"/>
        </w:rPr>
        <w:t>SF</w:t>
      </w:r>
      <w:r w:rsidRPr="000C635E">
        <w:rPr>
          <w:rFonts w:ascii="Times New Roman" w:eastAsia="宋体" w:hAnsi="Times New Roman" w:cs="Times New Roman"/>
          <w:color w:val="000000"/>
        </w:rPr>
        <w:t xml:space="preserve"> genes. Colored circles connected to RBP genes by gray lines are distinct types of DEAS</w:t>
      </w:r>
      <w:r w:rsidRPr="000C635E">
        <w:rPr>
          <w:rFonts w:ascii="Times New Roman" w:eastAsia="宋体" w:hAnsi="Times New Roman" w:cs="Times New Roman" w:hint="eastAsia"/>
          <w:color w:val="000000"/>
        </w:rPr>
        <w:t xml:space="preserve"> events</w:t>
      </w:r>
      <w:r w:rsidRPr="000C635E">
        <w:rPr>
          <w:rFonts w:ascii="Times New Roman" w:eastAsia="宋体" w:hAnsi="Times New Roman" w:cs="Times New Roman"/>
          <w:color w:val="000000"/>
        </w:rPr>
        <w:t xml:space="preserve">. </w:t>
      </w:r>
      <w:r w:rsidRPr="000C635E">
        <w:rPr>
          <w:rFonts w:ascii="Times New Roman" w:eastAsia="宋体" w:hAnsi="Times New Roman" w:cs="Times New Roman"/>
          <w:b/>
          <w:bCs/>
          <w:color w:val="000000"/>
        </w:rPr>
        <w:t>b</w:t>
      </w:r>
      <w:r w:rsidRPr="000C635E">
        <w:rPr>
          <w:rFonts w:ascii="Times New Roman" w:eastAsia="宋体" w:hAnsi="Times New Roman" w:cs="Times New Roman"/>
          <w:color w:val="000000"/>
        </w:rPr>
        <w:t xml:space="preserve"> Left panel shows the number of distinct types of DEAS</w:t>
      </w:r>
      <w:r w:rsidRPr="000C635E">
        <w:rPr>
          <w:rFonts w:ascii="Times New Roman" w:eastAsia="宋体" w:hAnsi="Times New Roman" w:cs="Times New Roman" w:hint="eastAsia"/>
          <w:color w:val="000000"/>
        </w:rPr>
        <w:t xml:space="preserve"> events </w:t>
      </w:r>
      <w:r w:rsidRPr="000C635E">
        <w:rPr>
          <w:rFonts w:ascii="Times New Roman" w:eastAsia="宋体" w:hAnsi="Times New Roman" w:cs="Times New Roman"/>
          <w:color w:val="000000"/>
        </w:rPr>
        <w:t xml:space="preserve">regulated by each SF, bars in right panel indicate the number of pathways regulated by each SF. </w:t>
      </w:r>
      <w:r w:rsidRPr="000C635E">
        <w:rPr>
          <w:rFonts w:ascii="Times New Roman" w:eastAsia="宋体" w:hAnsi="Times New Roman" w:cs="Times New Roman"/>
          <w:b/>
          <w:bCs/>
          <w:color w:val="000000"/>
        </w:rPr>
        <w:t>c</w:t>
      </w:r>
      <w:r w:rsidRPr="000C635E">
        <w:rPr>
          <w:rFonts w:ascii="Times New Roman" w:eastAsia="宋体" w:hAnsi="Times New Roman" w:cs="Times New Roman"/>
          <w:color w:val="000000"/>
        </w:rPr>
        <w:t xml:space="preserve"> Heatmap shows the enrichment of pathways regulated by SFs. Different colors indicate the adjust </w:t>
      </w:r>
      <w:r w:rsidRPr="000C635E">
        <w:rPr>
          <w:rFonts w:ascii="Times New Roman" w:eastAsia="宋体" w:hAnsi="Times New Roman" w:cs="Times New Roman"/>
          <w:i/>
          <w:color w:val="000000"/>
        </w:rPr>
        <w:t>P</w:t>
      </w:r>
      <w:r w:rsidRPr="000C635E">
        <w:rPr>
          <w:rFonts w:ascii="Times New Roman" w:eastAsia="宋体" w:hAnsi="Times New Roman" w:cs="Times New Roman"/>
          <w:color w:val="000000"/>
        </w:rPr>
        <w:t xml:space="preserve"> values (-log</w:t>
      </w:r>
      <w:r w:rsidRPr="000C635E">
        <w:rPr>
          <w:rFonts w:ascii="Times New Roman" w:eastAsia="宋体" w:hAnsi="Times New Roman" w:cs="Times New Roman"/>
          <w:color w:val="000000"/>
          <w:vertAlign w:val="subscript"/>
        </w:rPr>
        <w:t>10</w:t>
      </w:r>
      <w:r w:rsidRPr="000C635E">
        <w:rPr>
          <w:rFonts w:ascii="Times New Roman" w:eastAsia="宋体" w:hAnsi="Times New Roman" w:cs="Times New Roman"/>
          <w:color w:val="000000"/>
        </w:rPr>
        <w:t xml:space="preserve"> transformed) generated from enrichment analysis.</w:t>
      </w:r>
    </w:p>
    <w:p w14:paraId="2E0D25E4" w14:textId="666C68A1" w:rsidR="003A696F" w:rsidRDefault="003A696F" w:rsidP="000C635E">
      <w:pPr>
        <w:spacing w:line="360" w:lineRule="auto"/>
        <w:rPr>
          <w:rFonts w:ascii="Times New Roman" w:eastAsia="宋体" w:hAnsi="Times New Roman" w:cs="Times New Roman"/>
          <w:color w:val="000000"/>
        </w:rPr>
      </w:pPr>
    </w:p>
    <w:p w14:paraId="67F6C8D8" w14:textId="60A2CF15" w:rsidR="004D6714" w:rsidRDefault="00A602E1" w:rsidP="000C635E">
      <w:pPr>
        <w:spacing w:line="360" w:lineRule="auto"/>
        <w:rPr>
          <w:rFonts w:ascii="Times New Roman" w:eastAsia="宋体" w:hAnsi="Times New Roman" w:cs="Times New Roman"/>
          <w:color w:val="000000"/>
        </w:rPr>
      </w:pPr>
      <w:r>
        <w:rPr>
          <w:noProof/>
        </w:rPr>
        <w:lastRenderedPageBreak/>
        <w:drawing>
          <wp:inline distT="0" distB="0" distL="0" distR="0" wp14:anchorId="60EF31A4" wp14:editId="3FE2BDBE">
            <wp:extent cx="4929130" cy="4866774"/>
            <wp:effectExtent l="0" t="0" r="508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36587" cy="4874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FCFF0" w14:textId="67CA7965" w:rsidR="004D6714" w:rsidRDefault="00513708" w:rsidP="00041DC5">
      <w:pPr>
        <w:spacing w:line="360" w:lineRule="auto"/>
        <w:rPr>
          <w:rFonts w:ascii="Times New Roman" w:hAnsi="Times New Roman" w:cs="Times New Roman"/>
          <w:bCs/>
          <w:color w:val="000000" w:themeColor="text1"/>
        </w:rPr>
      </w:pPr>
      <w:r w:rsidRPr="00D34BF7">
        <w:rPr>
          <w:rFonts w:ascii="Times New Roman" w:eastAsia="宋体" w:hAnsi="Times New Roman" w:cs="Times New Roman"/>
          <w:b/>
          <w:color w:val="000000"/>
        </w:rPr>
        <w:t>Fig</w:t>
      </w:r>
      <w:r w:rsidRPr="0062388A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="00FF6FE3">
        <w:rPr>
          <w:rFonts w:ascii="Times New Roman" w:eastAsia="宋体" w:hAnsi="Times New Roman" w:cs="Times New Roman"/>
          <w:b/>
          <w:color w:val="000000"/>
        </w:rPr>
        <w:t>S</w:t>
      </w:r>
      <w:r>
        <w:rPr>
          <w:rFonts w:ascii="Times New Roman" w:eastAsia="宋体" w:hAnsi="Times New Roman" w:cs="Times New Roman"/>
          <w:b/>
          <w:color w:val="000000"/>
        </w:rPr>
        <w:t>9</w:t>
      </w:r>
      <w:bookmarkStart w:id="7" w:name="_Hlk142418619"/>
      <w:r>
        <w:rPr>
          <w:rFonts w:ascii="Times New Roman" w:eastAsia="宋体" w:hAnsi="Times New Roman" w:cs="Times New Roman"/>
          <w:color w:val="000000"/>
        </w:rPr>
        <w:t xml:space="preserve"> </w:t>
      </w:r>
      <w:r w:rsidR="00074577" w:rsidRPr="00074577">
        <w:rPr>
          <w:rFonts w:ascii="Times New Roman" w:eastAsia="宋体" w:hAnsi="Times New Roman" w:cs="Times New Roman"/>
          <w:b/>
          <w:color w:val="000000"/>
        </w:rPr>
        <w:t>Dysregulation of TIMP1 exon 4-5 splicing in CRC</w:t>
      </w:r>
      <w:bookmarkEnd w:id="7"/>
      <w:r w:rsidRPr="000C635E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Pr="000C635E">
        <w:rPr>
          <w:rFonts w:ascii="Times New Roman" w:eastAsia="宋体" w:hAnsi="Times New Roman" w:cs="Times New Roman"/>
          <w:b/>
          <w:bCs/>
          <w:color w:val="000000"/>
        </w:rPr>
        <w:t>a</w:t>
      </w:r>
      <w:r w:rsidRPr="000C635E">
        <w:rPr>
          <w:rFonts w:ascii="Times New Roman" w:eastAsia="宋体" w:hAnsi="Times New Roman" w:cs="Times New Roman"/>
          <w:color w:val="000000"/>
        </w:rPr>
        <w:t xml:space="preserve"> </w:t>
      </w:r>
      <w:r w:rsidR="00A602E1">
        <w:rPr>
          <w:rFonts w:ascii="Times New Roman" w:eastAsia="宋体" w:hAnsi="Times New Roman" w:cs="Times New Roman"/>
          <w:color w:val="000000"/>
        </w:rPr>
        <w:t>P</w:t>
      </w:r>
      <w:r w:rsidR="00A602E1" w:rsidRPr="00A602E1">
        <w:rPr>
          <w:rFonts w:ascii="Times New Roman" w:eastAsia="宋体" w:hAnsi="Times New Roman" w:cs="Times New Roman"/>
          <w:color w:val="000000"/>
        </w:rPr>
        <w:t>atients’ overall survival rate</w:t>
      </w:r>
      <w:r w:rsidR="00A602E1">
        <w:rPr>
          <w:rFonts w:ascii="Times New Roman" w:eastAsia="宋体" w:hAnsi="Times New Roman" w:cs="Times New Roman"/>
          <w:color w:val="000000"/>
        </w:rPr>
        <w:t xml:space="preserve"> based on PSI value of TIMP1 exon 4-5 in TCGA cohort</w:t>
      </w:r>
      <w:r w:rsidR="004622F4">
        <w:rPr>
          <w:rFonts w:ascii="Times New Roman" w:eastAsia="宋体" w:hAnsi="Times New Roman" w:cs="Times New Roman"/>
          <w:color w:val="000000"/>
        </w:rPr>
        <w:t xml:space="preserve">. </w:t>
      </w:r>
      <w:r w:rsidR="004622F4" w:rsidRPr="000C635E">
        <w:rPr>
          <w:rFonts w:ascii="Times New Roman" w:eastAsia="宋体" w:hAnsi="Times New Roman" w:cs="Times New Roman"/>
          <w:b/>
          <w:bCs/>
          <w:color w:val="000000"/>
        </w:rPr>
        <w:t>b</w:t>
      </w:r>
      <w:r w:rsidRPr="000C635E">
        <w:rPr>
          <w:rFonts w:ascii="Times New Roman" w:eastAsia="宋体" w:hAnsi="Times New Roman" w:cs="Times New Roman"/>
          <w:color w:val="000000"/>
        </w:rPr>
        <w:t xml:space="preserve"> </w:t>
      </w:r>
      <w:r w:rsidR="004B0AC4">
        <w:rPr>
          <w:rFonts w:ascii="Times New Roman" w:eastAsia="宋体" w:hAnsi="Times New Roman" w:cs="Times New Roman"/>
          <w:color w:val="000000"/>
        </w:rPr>
        <w:t>S</w:t>
      </w:r>
      <w:r w:rsidR="00B76178">
        <w:rPr>
          <w:rFonts w:ascii="Times New Roman" w:eastAsia="宋体" w:hAnsi="Times New Roman" w:cs="Times New Roman"/>
          <w:color w:val="000000"/>
        </w:rPr>
        <w:t xml:space="preserve">cheme </w:t>
      </w:r>
      <w:r w:rsidR="00B76178" w:rsidRPr="00BE7B95">
        <w:rPr>
          <w:rFonts w:ascii="Times New Roman" w:eastAsia="宋体" w:hAnsi="Times New Roman" w:cs="Times New Roman"/>
          <w:color w:val="000000"/>
        </w:rPr>
        <w:t>de</w:t>
      </w:r>
      <w:r w:rsidR="00B76178">
        <w:rPr>
          <w:rFonts w:ascii="Times New Roman" w:eastAsia="宋体" w:hAnsi="Times New Roman" w:cs="Times New Roman"/>
          <w:color w:val="000000"/>
        </w:rPr>
        <w:t xml:space="preserve">scribes the </w:t>
      </w:r>
      <w:proofErr w:type="spellStart"/>
      <w:r w:rsidR="00B76178">
        <w:rPr>
          <w:rFonts w:ascii="Times New Roman" w:eastAsia="宋体" w:hAnsi="Times New Roman" w:cs="Times New Roman"/>
          <w:color w:val="000000"/>
        </w:rPr>
        <w:t>qRT</w:t>
      </w:r>
      <w:proofErr w:type="spellEnd"/>
      <w:r w:rsidR="00B76178">
        <w:rPr>
          <w:rFonts w:ascii="Times New Roman" w:eastAsia="宋体" w:hAnsi="Times New Roman" w:cs="Times New Roman"/>
          <w:color w:val="000000"/>
        </w:rPr>
        <w:t>-PCR primer design strategy to quantify different transcripts.</w:t>
      </w:r>
      <w:r w:rsidR="00A602E1">
        <w:rPr>
          <w:rFonts w:ascii="Times New Roman" w:eastAsia="宋体" w:hAnsi="Times New Roman" w:cs="Times New Roman"/>
          <w:color w:val="000000"/>
        </w:rPr>
        <w:t xml:space="preserve"> </w:t>
      </w:r>
      <w:r w:rsidR="00A602E1">
        <w:rPr>
          <w:rFonts w:ascii="Times New Roman" w:eastAsia="宋体" w:hAnsi="Times New Roman" w:cs="Times New Roman"/>
          <w:b/>
          <w:bCs/>
          <w:color w:val="000000"/>
        </w:rPr>
        <w:t>c</w:t>
      </w:r>
      <w:r w:rsidR="00A602E1" w:rsidRPr="000C635E">
        <w:rPr>
          <w:rFonts w:ascii="Times New Roman" w:eastAsia="宋体" w:hAnsi="Times New Roman" w:cs="Times New Roman"/>
          <w:color w:val="000000"/>
        </w:rPr>
        <w:t xml:space="preserve"> </w:t>
      </w:r>
      <w:r w:rsidR="00A602E1" w:rsidRPr="00BE7B95">
        <w:rPr>
          <w:rFonts w:ascii="Times New Roman" w:eastAsia="宋体" w:hAnsi="Times New Roman" w:cs="Times New Roman"/>
          <w:color w:val="000000"/>
        </w:rPr>
        <w:t>RT-PCR results depict the ratio of transcripts with or without exon 4-5 in 12 pairs of CRC and adjacent normal tissues.</w:t>
      </w:r>
      <w:r w:rsidR="00A602E1">
        <w:rPr>
          <w:rFonts w:ascii="Times New Roman" w:eastAsia="宋体" w:hAnsi="Times New Roman" w:cs="Times New Roman"/>
          <w:color w:val="000000"/>
        </w:rPr>
        <w:t xml:space="preserve"> The ratios were quantified by the image J software. </w:t>
      </w:r>
      <w:r w:rsidR="00A602E1">
        <w:rPr>
          <w:rFonts w:ascii="Times New Roman" w:eastAsia="宋体" w:hAnsi="Times New Roman" w:cs="Times New Roman"/>
          <w:b/>
          <w:bCs/>
          <w:color w:val="000000"/>
        </w:rPr>
        <w:t>d</w:t>
      </w:r>
      <w:r w:rsidR="00B76178">
        <w:rPr>
          <w:rFonts w:ascii="Times New Roman" w:eastAsia="宋体" w:hAnsi="Times New Roman" w:cs="Times New Roman"/>
          <w:b/>
          <w:bCs/>
          <w:color w:val="000000"/>
        </w:rPr>
        <w:t xml:space="preserve"> </w:t>
      </w:r>
      <w:proofErr w:type="spellStart"/>
      <w:r w:rsidR="00AE45AF" w:rsidRPr="00AE45AF">
        <w:rPr>
          <w:rFonts w:ascii="Times New Roman" w:eastAsia="宋体" w:hAnsi="Times New Roman" w:cs="Times New Roman"/>
          <w:color w:val="000000"/>
        </w:rPr>
        <w:t>qRT</w:t>
      </w:r>
      <w:proofErr w:type="spellEnd"/>
      <w:r w:rsidR="00AE45AF" w:rsidRPr="00AE45AF">
        <w:rPr>
          <w:rFonts w:ascii="Times New Roman" w:eastAsia="宋体" w:hAnsi="Times New Roman" w:cs="Times New Roman"/>
          <w:color w:val="000000"/>
        </w:rPr>
        <w:t xml:space="preserve">-PCR results of TIMP1 </w:t>
      </w:r>
      <w:r w:rsidR="00AE45AF" w:rsidRPr="00AE45AF">
        <w:rPr>
          <w:rFonts w:ascii="Symbol" w:eastAsia="宋体" w:hAnsi="Symbol" w:cs="Times New Roman"/>
          <w:color w:val="000000"/>
        </w:rPr>
        <w:t></w:t>
      </w:r>
      <w:r w:rsidR="00AE45AF" w:rsidRPr="00AE45AF">
        <w:rPr>
          <w:rFonts w:ascii="Times New Roman" w:eastAsia="宋体" w:hAnsi="Times New Roman" w:cs="Times New Roman"/>
          <w:color w:val="000000"/>
        </w:rPr>
        <w:t>4-5</w:t>
      </w:r>
      <w:r w:rsidR="00AE45AF">
        <w:rPr>
          <w:rFonts w:ascii="Times New Roman" w:eastAsia="宋体" w:hAnsi="Times New Roman" w:cs="Times New Roman"/>
          <w:color w:val="000000"/>
        </w:rPr>
        <w:t xml:space="preserve"> </w:t>
      </w:r>
      <w:r w:rsidR="00AE45AF" w:rsidRPr="00AE45AF">
        <w:rPr>
          <w:rFonts w:ascii="Times New Roman" w:eastAsia="宋体" w:hAnsi="Times New Roman" w:cs="Times New Roman"/>
          <w:color w:val="000000"/>
        </w:rPr>
        <w:t>(left)</w:t>
      </w:r>
      <w:r w:rsidR="00AE45AF">
        <w:rPr>
          <w:rFonts w:ascii="Times New Roman" w:eastAsia="宋体" w:hAnsi="Times New Roman" w:cs="Times New Roman"/>
          <w:color w:val="000000"/>
        </w:rPr>
        <w:t xml:space="preserve"> or </w:t>
      </w:r>
      <w:r w:rsidR="00AE45AF" w:rsidRPr="00AE45AF">
        <w:rPr>
          <w:rFonts w:ascii="Times New Roman" w:eastAsia="宋体" w:hAnsi="Times New Roman" w:cs="Times New Roman"/>
          <w:color w:val="000000"/>
        </w:rPr>
        <w:t>TIMP1-FL (right) expression in</w:t>
      </w:r>
      <w:r w:rsidR="00AE45AF">
        <w:rPr>
          <w:rFonts w:ascii="Times New Roman" w:eastAsia="宋体" w:hAnsi="Times New Roman" w:cs="Times New Roman"/>
          <w:color w:val="000000"/>
        </w:rPr>
        <w:t xml:space="preserve"> different</w:t>
      </w:r>
      <w:r w:rsidR="00AE45AF" w:rsidRPr="00AE45AF">
        <w:rPr>
          <w:rFonts w:ascii="Times New Roman" w:eastAsia="宋体" w:hAnsi="Times New Roman" w:cs="Times New Roman"/>
          <w:color w:val="000000"/>
        </w:rPr>
        <w:t xml:space="preserve"> CRC cancer cell lines</w:t>
      </w:r>
      <w:r w:rsidR="00AE45AF">
        <w:rPr>
          <w:rFonts w:ascii="Times New Roman" w:eastAsia="宋体" w:hAnsi="Times New Roman" w:cs="Times New Roman"/>
          <w:color w:val="000000"/>
        </w:rPr>
        <w:t xml:space="preserve"> </w:t>
      </w:r>
      <w:r w:rsidR="00641FC4">
        <w:rPr>
          <w:rFonts w:ascii="Times New Roman" w:eastAsia="宋体" w:hAnsi="Times New Roman" w:cs="Times New Roman"/>
          <w:color w:val="000000"/>
        </w:rPr>
        <w:t>after transfecting with empty vector, pCS2-TIMP1-FL, or pCS2-TIMP1-</w:t>
      </w:r>
      <w:r w:rsidR="00641FC4" w:rsidRPr="00AE45AF">
        <w:rPr>
          <w:rFonts w:ascii="Symbol" w:eastAsia="宋体" w:hAnsi="Symbol" w:cs="Times New Roman"/>
          <w:color w:val="000000"/>
        </w:rPr>
        <w:t></w:t>
      </w:r>
      <w:r w:rsidR="00641FC4" w:rsidRPr="00AE45AF">
        <w:rPr>
          <w:rFonts w:ascii="Times New Roman" w:eastAsia="宋体" w:hAnsi="Times New Roman" w:cs="Times New Roman"/>
          <w:color w:val="000000"/>
        </w:rPr>
        <w:t>4-5</w:t>
      </w:r>
      <w:r w:rsidR="000B3A61">
        <w:rPr>
          <w:rFonts w:ascii="Times New Roman" w:eastAsia="宋体" w:hAnsi="Times New Roman" w:cs="Times New Roman"/>
          <w:color w:val="000000"/>
        </w:rPr>
        <w:t xml:space="preserve"> plasmids</w:t>
      </w:r>
      <w:r w:rsidR="00AE45AF">
        <w:rPr>
          <w:rFonts w:ascii="Times New Roman" w:eastAsia="宋体" w:hAnsi="Times New Roman" w:cs="Times New Roman"/>
          <w:color w:val="000000"/>
        </w:rPr>
        <w:t xml:space="preserve">. </w:t>
      </w:r>
      <w:r w:rsidR="00272437" w:rsidRPr="00272437">
        <w:rPr>
          <w:rFonts w:ascii="Times New Roman" w:eastAsia="宋体" w:hAnsi="Times New Roman" w:cs="Times New Roman"/>
          <w:i/>
          <w:iCs/>
          <w:color w:val="000000"/>
        </w:rPr>
        <w:t>P values</w:t>
      </w:r>
      <w:r w:rsidR="00272437" w:rsidRPr="00272437">
        <w:rPr>
          <w:rFonts w:ascii="Times New Roman" w:eastAsia="宋体" w:hAnsi="Times New Roman" w:cs="Times New Roman"/>
          <w:color w:val="000000"/>
        </w:rPr>
        <w:t xml:space="preserve"> were calculated by Two-sided Student t test, *** </w:t>
      </w:r>
      <w:r w:rsidR="00272437" w:rsidRPr="00272437">
        <w:rPr>
          <w:rFonts w:ascii="Times New Roman" w:eastAsia="宋体" w:hAnsi="Times New Roman" w:cs="Times New Roman"/>
          <w:i/>
          <w:color w:val="000000"/>
        </w:rPr>
        <w:t>P</w:t>
      </w:r>
      <w:r w:rsidR="00272437" w:rsidRPr="00272437">
        <w:rPr>
          <w:rFonts w:ascii="Times New Roman" w:eastAsia="宋体" w:hAnsi="Times New Roman" w:cs="Times New Roman"/>
          <w:color w:val="000000"/>
        </w:rPr>
        <w:t xml:space="preserve"> &lt; 0.001.</w:t>
      </w:r>
      <w:r w:rsidR="00641FC4">
        <w:rPr>
          <w:rFonts w:ascii="Times New Roman" w:eastAsia="宋体" w:hAnsi="Times New Roman" w:cs="Times New Roman"/>
          <w:color w:val="000000"/>
        </w:rPr>
        <w:t xml:space="preserve"> </w:t>
      </w:r>
      <w:r w:rsidR="00A602E1">
        <w:rPr>
          <w:rFonts w:ascii="Times New Roman" w:eastAsia="宋体" w:hAnsi="Times New Roman" w:cs="Times New Roman"/>
          <w:b/>
          <w:bCs/>
          <w:color w:val="000000"/>
        </w:rPr>
        <w:t>e</w:t>
      </w:r>
      <w:r w:rsidR="006A1B50">
        <w:rPr>
          <w:rFonts w:ascii="Times New Roman" w:eastAsia="宋体" w:hAnsi="Times New Roman" w:cs="Times New Roman"/>
          <w:b/>
          <w:bCs/>
          <w:color w:val="000000"/>
        </w:rPr>
        <w:t xml:space="preserve"> </w:t>
      </w:r>
      <w:proofErr w:type="spellStart"/>
      <w:r w:rsidR="006A1B50" w:rsidRPr="00AE45AF">
        <w:rPr>
          <w:rFonts w:ascii="Times New Roman" w:eastAsia="宋体" w:hAnsi="Times New Roman" w:cs="Times New Roman"/>
          <w:color w:val="000000"/>
        </w:rPr>
        <w:t>qRT</w:t>
      </w:r>
      <w:proofErr w:type="spellEnd"/>
      <w:r w:rsidR="006A1B50" w:rsidRPr="00AE45AF">
        <w:rPr>
          <w:rFonts w:ascii="Times New Roman" w:eastAsia="宋体" w:hAnsi="Times New Roman" w:cs="Times New Roman"/>
          <w:color w:val="000000"/>
        </w:rPr>
        <w:t xml:space="preserve">-PCR results of TIMP1 </w:t>
      </w:r>
      <w:r w:rsidR="006A1B50" w:rsidRPr="00AE45AF">
        <w:rPr>
          <w:rFonts w:ascii="Symbol" w:eastAsia="宋体" w:hAnsi="Symbol" w:cs="Times New Roman"/>
          <w:color w:val="000000"/>
        </w:rPr>
        <w:t></w:t>
      </w:r>
      <w:r w:rsidR="006A1B50" w:rsidRPr="00AE45AF">
        <w:rPr>
          <w:rFonts w:ascii="Times New Roman" w:eastAsia="宋体" w:hAnsi="Times New Roman" w:cs="Times New Roman"/>
          <w:color w:val="000000"/>
        </w:rPr>
        <w:t>4-5</w:t>
      </w:r>
      <w:r w:rsidR="006A1B50">
        <w:rPr>
          <w:rFonts w:ascii="Times New Roman" w:eastAsia="宋体" w:hAnsi="Times New Roman" w:cs="Times New Roman"/>
          <w:color w:val="000000"/>
        </w:rPr>
        <w:t xml:space="preserve"> </w:t>
      </w:r>
      <w:r w:rsidR="006A1B50" w:rsidRPr="00AE45AF">
        <w:rPr>
          <w:rFonts w:ascii="Times New Roman" w:eastAsia="宋体" w:hAnsi="Times New Roman" w:cs="Times New Roman"/>
          <w:color w:val="000000"/>
        </w:rPr>
        <w:t>(</w:t>
      </w:r>
      <w:r w:rsidR="006A1B50">
        <w:rPr>
          <w:rFonts w:ascii="Times New Roman" w:eastAsia="宋体" w:hAnsi="Times New Roman" w:cs="Times New Roman"/>
          <w:color w:val="000000"/>
        </w:rPr>
        <w:t>up</w:t>
      </w:r>
      <w:r w:rsidR="006A1B50" w:rsidRPr="00AE45AF">
        <w:rPr>
          <w:rFonts w:ascii="Times New Roman" w:eastAsia="宋体" w:hAnsi="Times New Roman" w:cs="Times New Roman"/>
          <w:color w:val="000000"/>
        </w:rPr>
        <w:t>)</w:t>
      </w:r>
      <w:r w:rsidR="006A1B50">
        <w:rPr>
          <w:rFonts w:ascii="Times New Roman" w:eastAsia="宋体" w:hAnsi="Times New Roman" w:cs="Times New Roman"/>
          <w:color w:val="000000"/>
        </w:rPr>
        <w:t xml:space="preserve"> or </w:t>
      </w:r>
      <w:r w:rsidR="006A1B50" w:rsidRPr="00AE45AF">
        <w:rPr>
          <w:rFonts w:ascii="Times New Roman" w:eastAsia="宋体" w:hAnsi="Times New Roman" w:cs="Times New Roman"/>
          <w:color w:val="000000"/>
        </w:rPr>
        <w:t>TIMP1-FL (</w:t>
      </w:r>
      <w:r w:rsidR="006A1B50">
        <w:rPr>
          <w:rFonts w:ascii="Times New Roman" w:eastAsia="宋体" w:hAnsi="Times New Roman" w:cs="Times New Roman"/>
          <w:color w:val="000000"/>
        </w:rPr>
        <w:t>bottom</w:t>
      </w:r>
      <w:r w:rsidR="006A1B50" w:rsidRPr="00AE45AF">
        <w:rPr>
          <w:rFonts w:ascii="Times New Roman" w:eastAsia="宋体" w:hAnsi="Times New Roman" w:cs="Times New Roman"/>
          <w:color w:val="000000"/>
        </w:rPr>
        <w:t>) expression in</w:t>
      </w:r>
      <w:r w:rsidR="006A1B50">
        <w:rPr>
          <w:rFonts w:ascii="Times New Roman" w:eastAsia="宋体" w:hAnsi="Times New Roman" w:cs="Times New Roman"/>
          <w:color w:val="000000"/>
        </w:rPr>
        <w:t xml:space="preserve"> different</w:t>
      </w:r>
      <w:r w:rsidR="006A1B50" w:rsidRPr="00AE45AF">
        <w:rPr>
          <w:rFonts w:ascii="Times New Roman" w:eastAsia="宋体" w:hAnsi="Times New Roman" w:cs="Times New Roman"/>
          <w:color w:val="000000"/>
        </w:rPr>
        <w:t xml:space="preserve"> CRC cancer cell lines</w:t>
      </w:r>
      <w:r w:rsidR="006A1B50">
        <w:rPr>
          <w:rFonts w:ascii="Times New Roman" w:eastAsia="宋体" w:hAnsi="Times New Roman" w:cs="Times New Roman"/>
          <w:color w:val="000000"/>
        </w:rPr>
        <w:t xml:space="preserve"> after transfecting with control siRNA or siRNA targeting </w:t>
      </w:r>
      <w:r w:rsidR="006A1B50" w:rsidRPr="00AE45AF">
        <w:rPr>
          <w:rFonts w:ascii="Times New Roman" w:eastAsia="宋体" w:hAnsi="Times New Roman" w:cs="Times New Roman"/>
          <w:color w:val="000000"/>
        </w:rPr>
        <w:t xml:space="preserve">TIMP1 </w:t>
      </w:r>
      <w:r w:rsidR="006A1B50" w:rsidRPr="00AE45AF">
        <w:rPr>
          <w:rFonts w:ascii="Symbol" w:eastAsia="宋体" w:hAnsi="Symbol" w:cs="Times New Roman"/>
          <w:color w:val="000000"/>
        </w:rPr>
        <w:t></w:t>
      </w:r>
      <w:r w:rsidR="006A1B50" w:rsidRPr="00AE45AF">
        <w:rPr>
          <w:rFonts w:ascii="Times New Roman" w:eastAsia="宋体" w:hAnsi="Times New Roman" w:cs="Times New Roman"/>
          <w:color w:val="000000"/>
        </w:rPr>
        <w:t>4-5</w:t>
      </w:r>
      <w:r w:rsidR="006A1B50">
        <w:rPr>
          <w:rFonts w:ascii="Times New Roman" w:eastAsia="宋体" w:hAnsi="Times New Roman" w:cs="Times New Roman"/>
          <w:color w:val="000000"/>
        </w:rPr>
        <w:t xml:space="preserve"> transcript. </w:t>
      </w:r>
      <w:r w:rsidR="006A1B50" w:rsidRPr="00272437">
        <w:rPr>
          <w:rFonts w:ascii="Times New Roman" w:eastAsia="宋体" w:hAnsi="Times New Roman" w:cs="Times New Roman"/>
          <w:i/>
          <w:iCs/>
          <w:color w:val="000000"/>
        </w:rPr>
        <w:t>P values</w:t>
      </w:r>
      <w:r w:rsidR="006A1B50" w:rsidRPr="00272437">
        <w:rPr>
          <w:rFonts w:ascii="Times New Roman" w:eastAsia="宋体" w:hAnsi="Times New Roman" w:cs="Times New Roman"/>
          <w:color w:val="000000"/>
        </w:rPr>
        <w:t xml:space="preserve"> were calculated by Two-sided Student t test, *** </w:t>
      </w:r>
      <w:r w:rsidR="006A1B50" w:rsidRPr="00272437">
        <w:rPr>
          <w:rFonts w:ascii="Times New Roman" w:eastAsia="宋体" w:hAnsi="Times New Roman" w:cs="Times New Roman"/>
          <w:i/>
          <w:color w:val="000000"/>
        </w:rPr>
        <w:t>P</w:t>
      </w:r>
      <w:r w:rsidR="006A1B50" w:rsidRPr="00272437">
        <w:rPr>
          <w:rFonts w:ascii="Times New Roman" w:eastAsia="宋体" w:hAnsi="Times New Roman" w:cs="Times New Roman"/>
          <w:color w:val="000000"/>
        </w:rPr>
        <w:t xml:space="preserve"> &lt; 0.001</w:t>
      </w:r>
      <w:r w:rsidR="00AD1571">
        <w:rPr>
          <w:rFonts w:ascii="Times New Roman" w:eastAsia="宋体" w:hAnsi="Times New Roman" w:cs="Times New Roman"/>
          <w:color w:val="000000"/>
        </w:rPr>
        <w:t>, N.S, not significant</w:t>
      </w:r>
      <w:r w:rsidR="006A1B50" w:rsidRPr="00272437">
        <w:rPr>
          <w:rFonts w:ascii="Times New Roman" w:eastAsia="宋体" w:hAnsi="Times New Roman" w:cs="Times New Roman"/>
          <w:color w:val="000000"/>
        </w:rPr>
        <w:t>.</w:t>
      </w:r>
      <w:r w:rsidR="008C2DCE">
        <w:rPr>
          <w:rFonts w:ascii="Times New Roman" w:eastAsia="宋体" w:hAnsi="Times New Roman" w:cs="Times New Roman"/>
          <w:color w:val="000000"/>
        </w:rPr>
        <w:t xml:space="preserve"> </w:t>
      </w:r>
      <w:r w:rsidR="00A602E1">
        <w:rPr>
          <w:rFonts w:ascii="Times New Roman" w:eastAsia="宋体" w:hAnsi="Times New Roman" w:cs="Times New Roman"/>
          <w:b/>
          <w:bCs/>
          <w:color w:val="000000"/>
        </w:rPr>
        <w:t>f</w:t>
      </w:r>
      <w:r w:rsidR="00043D01">
        <w:rPr>
          <w:rFonts w:ascii="Times New Roman" w:eastAsia="宋体" w:hAnsi="Times New Roman" w:cs="Times New Roman"/>
          <w:b/>
          <w:bCs/>
          <w:color w:val="000000"/>
        </w:rPr>
        <w:t xml:space="preserve">, </w:t>
      </w:r>
      <w:r w:rsidR="00A602E1">
        <w:rPr>
          <w:rFonts w:ascii="Times New Roman" w:eastAsia="宋体" w:hAnsi="Times New Roman" w:cs="Times New Roman"/>
          <w:b/>
          <w:bCs/>
          <w:color w:val="000000"/>
        </w:rPr>
        <w:t xml:space="preserve">g </w:t>
      </w:r>
      <w:r w:rsidR="00F604E7" w:rsidRPr="00F604E7">
        <w:rPr>
          <w:rFonts w:ascii="Times New Roman" w:eastAsia="宋体" w:hAnsi="Times New Roman" w:cs="Times New Roman"/>
          <w:color w:val="000000"/>
        </w:rPr>
        <w:t>Tumor cell</w:t>
      </w:r>
      <w:r w:rsidR="00F604E7" w:rsidRPr="00F604E7">
        <w:rPr>
          <w:rFonts w:ascii="Times New Roman" w:eastAsia="宋体" w:hAnsi="Times New Roman" w:cs="Times New Roman"/>
          <w:b/>
          <w:bCs/>
          <w:color w:val="000000"/>
        </w:rPr>
        <w:t xml:space="preserve"> </w:t>
      </w:r>
      <w:r w:rsidR="00F604E7" w:rsidRPr="00F604E7">
        <w:rPr>
          <w:rFonts w:ascii="Times New Roman" w:eastAsia="宋体" w:hAnsi="Times New Roman" w:cs="Times New Roman"/>
          <w:bCs/>
          <w:color w:val="000000"/>
        </w:rPr>
        <w:t xml:space="preserve">migration </w:t>
      </w:r>
      <w:r w:rsidR="00F604E7" w:rsidRPr="00F604E7">
        <w:rPr>
          <w:rFonts w:ascii="Times New Roman" w:eastAsia="宋体" w:hAnsi="Times New Roman" w:cs="Times New Roman"/>
          <w:b/>
          <w:color w:val="000000"/>
        </w:rPr>
        <w:t>(</w:t>
      </w:r>
      <w:r w:rsidR="00A602E1">
        <w:rPr>
          <w:rFonts w:ascii="Times New Roman" w:eastAsia="宋体" w:hAnsi="Times New Roman" w:cs="Times New Roman"/>
          <w:b/>
          <w:color w:val="000000"/>
        </w:rPr>
        <w:t>f</w:t>
      </w:r>
      <w:r w:rsidR="00F604E7" w:rsidRPr="00F604E7">
        <w:rPr>
          <w:rFonts w:ascii="Times New Roman" w:eastAsia="宋体" w:hAnsi="Times New Roman" w:cs="Times New Roman"/>
          <w:b/>
          <w:color w:val="000000"/>
        </w:rPr>
        <w:t>)</w:t>
      </w:r>
      <w:r w:rsidR="00F604E7" w:rsidRPr="00F604E7">
        <w:rPr>
          <w:rFonts w:ascii="Times New Roman" w:eastAsia="宋体" w:hAnsi="Times New Roman" w:cs="Times New Roman"/>
          <w:bCs/>
          <w:color w:val="000000"/>
        </w:rPr>
        <w:t xml:space="preserve"> and invasion </w:t>
      </w:r>
      <w:r w:rsidR="00F604E7" w:rsidRPr="00F604E7">
        <w:rPr>
          <w:rFonts w:ascii="Times New Roman" w:eastAsia="宋体" w:hAnsi="Times New Roman" w:cs="Times New Roman"/>
          <w:b/>
          <w:color w:val="000000"/>
        </w:rPr>
        <w:t>(</w:t>
      </w:r>
      <w:r w:rsidR="00A602E1">
        <w:rPr>
          <w:rFonts w:ascii="Times New Roman" w:eastAsia="宋体" w:hAnsi="Times New Roman" w:cs="Times New Roman"/>
          <w:b/>
          <w:color w:val="000000"/>
        </w:rPr>
        <w:t>g</w:t>
      </w:r>
      <w:r w:rsidR="00F604E7" w:rsidRPr="00F604E7">
        <w:rPr>
          <w:rFonts w:ascii="Times New Roman" w:eastAsia="宋体" w:hAnsi="Times New Roman" w:cs="Times New Roman"/>
          <w:b/>
          <w:color w:val="000000"/>
        </w:rPr>
        <w:t>)</w:t>
      </w:r>
      <w:r w:rsidR="00F604E7" w:rsidRPr="00F604E7">
        <w:rPr>
          <w:rFonts w:ascii="Times New Roman" w:eastAsia="宋体" w:hAnsi="Times New Roman" w:cs="Times New Roman"/>
          <w:bCs/>
          <w:color w:val="000000"/>
        </w:rPr>
        <w:t xml:space="preserve"> assay of HCT-8 and SW</w:t>
      </w:r>
      <w:r w:rsidR="00D94867">
        <w:rPr>
          <w:rFonts w:ascii="Times New Roman" w:eastAsia="宋体" w:hAnsi="Times New Roman" w:cs="Times New Roman"/>
          <w:bCs/>
          <w:color w:val="000000"/>
        </w:rPr>
        <w:t>48</w:t>
      </w:r>
      <w:r w:rsidR="00F604E7" w:rsidRPr="00F604E7">
        <w:rPr>
          <w:rFonts w:ascii="Times New Roman" w:eastAsia="宋体" w:hAnsi="Times New Roman" w:cs="Times New Roman"/>
          <w:bCs/>
          <w:color w:val="000000"/>
        </w:rPr>
        <w:t xml:space="preserve">0 cells with indicated treatments. </w:t>
      </w:r>
      <w:r w:rsidR="00F604E7" w:rsidRPr="00F604E7">
        <w:rPr>
          <w:rFonts w:ascii="Times New Roman" w:eastAsia="宋体" w:hAnsi="Times New Roman" w:cs="Times New Roman"/>
          <w:i/>
          <w:iCs/>
          <w:color w:val="000000"/>
        </w:rPr>
        <w:t>P values</w:t>
      </w:r>
      <w:r w:rsidR="00F604E7" w:rsidRPr="00F604E7">
        <w:rPr>
          <w:rFonts w:ascii="Times New Roman" w:eastAsia="宋体" w:hAnsi="Times New Roman" w:cs="Times New Roman"/>
          <w:color w:val="000000"/>
        </w:rPr>
        <w:t xml:space="preserve"> was calculated by Two-sided Student t test, *** </w:t>
      </w:r>
      <w:r w:rsidR="00F604E7" w:rsidRPr="00F604E7">
        <w:rPr>
          <w:rFonts w:ascii="Times New Roman" w:eastAsia="宋体" w:hAnsi="Times New Roman" w:cs="Times New Roman"/>
          <w:i/>
          <w:iCs/>
          <w:color w:val="000000"/>
        </w:rPr>
        <w:t>P</w:t>
      </w:r>
      <w:r w:rsidR="00F604E7" w:rsidRPr="00F604E7">
        <w:rPr>
          <w:rFonts w:ascii="Times New Roman" w:eastAsia="宋体" w:hAnsi="Times New Roman" w:cs="Times New Roman"/>
          <w:color w:val="000000"/>
        </w:rPr>
        <w:t xml:space="preserve"> &lt; 0.001. The migrated or invaded cells were quantified by counting in five fields. Scale bar, 100 </w:t>
      </w:r>
      <w:proofErr w:type="spellStart"/>
      <w:r w:rsidR="00F604E7" w:rsidRPr="00F604E7">
        <w:rPr>
          <w:rFonts w:ascii="Times New Roman" w:eastAsia="宋体" w:hAnsi="Times New Roman" w:cs="Times New Roman"/>
          <w:color w:val="000000"/>
        </w:rPr>
        <w:t>μm</w:t>
      </w:r>
      <w:proofErr w:type="spellEnd"/>
      <w:r w:rsidR="00F604E7" w:rsidRPr="00F604E7">
        <w:rPr>
          <w:rFonts w:ascii="Times New Roman" w:eastAsia="宋体" w:hAnsi="Times New Roman" w:cs="Times New Roman"/>
          <w:color w:val="000000"/>
        </w:rPr>
        <w:t>.</w:t>
      </w:r>
      <w:r w:rsidR="00717F59">
        <w:rPr>
          <w:rFonts w:ascii="Times New Roman" w:eastAsia="宋体" w:hAnsi="Times New Roman" w:cs="Times New Roman"/>
          <w:color w:val="000000"/>
        </w:rPr>
        <w:t xml:space="preserve"> </w:t>
      </w:r>
      <w:r w:rsidR="004D6714">
        <w:rPr>
          <w:rFonts w:ascii="Times New Roman" w:hAnsi="Times New Roman" w:cs="Times New Roman"/>
          <w:bCs/>
          <w:color w:val="000000" w:themeColor="text1"/>
        </w:rPr>
        <w:br w:type="page"/>
      </w:r>
    </w:p>
    <w:p w14:paraId="52CDAF00" w14:textId="11E9B86F" w:rsidR="004760DB" w:rsidRDefault="004D6714" w:rsidP="00D34BF7">
      <w:pPr>
        <w:spacing w:line="360" w:lineRule="auto"/>
        <w:rPr>
          <w:rFonts w:ascii="Times New Roman" w:hAnsi="Times New Roman" w:cs="Times New Roman"/>
          <w:bCs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4E55233C" wp14:editId="0AD58F09">
            <wp:extent cx="5270500" cy="3569970"/>
            <wp:effectExtent l="0" t="0" r="635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6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F8753" w14:textId="45176C2E" w:rsidR="00ED0A53" w:rsidRDefault="00ED0A53" w:rsidP="00D34BF7">
      <w:pPr>
        <w:spacing w:line="360" w:lineRule="auto"/>
        <w:rPr>
          <w:rFonts w:ascii="Times New Roman" w:eastAsia="宋体" w:hAnsi="Times New Roman" w:cs="Times New Roman"/>
          <w:color w:val="000000"/>
        </w:rPr>
      </w:pPr>
      <w:r w:rsidRPr="00D34BF7">
        <w:rPr>
          <w:rFonts w:ascii="Times New Roman" w:eastAsia="宋体" w:hAnsi="Times New Roman" w:cs="Times New Roman"/>
          <w:b/>
          <w:color w:val="000000"/>
        </w:rPr>
        <w:t>Fig</w:t>
      </w:r>
      <w:r w:rsidRPr="0062388A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="00FF6FE3">
        <w:rPr>
          <w:rFonts w:ascii="Times New Roman" w:eastAsia="宋体" w:hAnsi="Times New Roman" w:cs="Times New Roman"/>
          <w:b/>
          <w:color w:val="000000"/>
        </w:rPr>
        <w:t>S</w:t>
      </w:r>
      <w:r>
        <w:rPr>
          <w:rFonts w:ascii="Times New Roman" w:eastAsia="宋体" w:hAnsi="Times New Roman" w:cs="Times New Roman"/>
          <w:b/>
          <w:color w:val="000000"/>
        </w:rPr>
        <w:t>10</w:t>
      </w:r>
      <w:r w:rsidR="00F53F59">
        <w:rPr>
          <w:rFonts w:ascii="Times New Roman" w:eastAsia="宋体" w:hAnsi="Times New Roman" w:cs="Times New Roman"/>
          <w:b/>
          <w:color w:val="000000"/>
        </w:rPr>
        <w:t xml:space="preserve"> </w:t>
      </w:r>
      <w:bookmarkStart w:id="8" w:name="_Hlk142418640"/>
      <w:r w:rsidR="00F53F59" w:rsidRPr="00F53F59">
        <w:rPr>
          <w:rFonts w:ascii="Times New Roman" w:eastAsia="等线" w:hAnsi="Times New Roman" w:cs="Times New Roman"/>
          <w:b/>
          <w:color w:val="000000"/>
          <w:szCs w:val="21"/>
        </w:rPr>
        <w:t>SRSF1 sustains the exon 4-5 inclusion of TIMP1 in CRC</w:t>
      </w:r>
      <w:bookmarkEnd w:id="8"/>
      <w:r w:rsidR="00F53F59" w:rsidRPr="00F53F59">
        <w:rPr>
          <w:rFonts w:ascii="Times New Roman" w:eastAsia="等线" w:hAnsi="Times New Roman" w:cs="Times New Roman"/>
          <w:b/>
          <w:color w:val="000000"/>
          <w:szCs w:val="21"/>
        </w:rPr>
        <w:t>.</w:t>
      </w:r>
      <w:r w:rsidR="00F53F59">
        <w:rPr>
          <w:rFonts w:ascii="Times New Roman" w:eastAsia="等线" w:hAnsi="Times New Roman" w:cs="Times New Roman"/>
          <w:b/>
          <w:color w:val="000000"/>
          <w:szCs w:val="21"/>
        </w:rPr>
        <w:t xml:space="preserve"> a </w:t>
      </w:r>
      <w:r w:rsidR="000A02B1" w:rsidRPr="00BE7B95">
        <w:rPr>
          <w:rFonts w:ascii="Times New Roman" w:eastAsia="宋体" w:hAnsi="Times New Roman" w:cs="Times New Roman"/>
          <w:color w:val="000000"/>
        </w:rPr>
        <w:t xml:space="preserve">RT-PCR results depict the ratio of transcripts with or without exon 4-5 in </w:t>
      </w:r>
      <w:r w:rsidR="000A02B1">
        <w:rPr>
          <w:rFonts w:ascii="Times New Roman" w:eastAsia="宋体" w:hAnsi="Times New Roman" w:cs="Times New Roman"/>
          <w:color w:val="000000"/>
        </w:rPr>
        <w:t>SW480 cells transfected with siRNAs targeting different splicing factors</w:t>
      </w:r>
      <w:r w:rsidR="003751AA">
        <w:rPr>
          <w:rFonts w:ascii="Times New Roman" w:eastAsia="宋体" w:hAnsi="Times New Roman" w:cs="Times New Roman"/>
          <w:color w:val="000000"/>
        </w:rPr>
        <w:t xml:space="preserve"> predicted by </w:t>
      </w:r>
      <w:proofErr w:type="spellStart"/>
      <w:r w:rsidR="003751AA">
        <w:rPr>
          <w:rFonts w:ascii="Times New Roman" w:eastAsia="宋体" w:hAnsi="Times New Roman" w:cs="Times New Roman"/>
          <w:color w:val="000000"/>
        </w:rPr>
        <w:t>RBPMap</w:t>
      </w:r>
      <w:proofErr w:type="spellEnd"/>
      <w:r w:rsidR="000A02B1" w:rsidRPr="00BE7B95">
        <w:rPr>
          <w:rFonts w:ascii="Times New Roman" w:eastAsia="宋体" w:hAnsi="Times New Roman" w:cs="Times New Roman"/>
          <w:color w:val="000000"/>
        </w:rPr>
        <w:t>.</w:t>
      </w:r>
      <w:r w:rsidR="000A02B1">
        <w:rPr>
          <w:rFonts w:ascii="Times New Roman" w:eastAsia="宋体" w:hAnsi="Times New Roman" w:cs="Times New Roman"/>
          <w:color w:val="000000"/>
        </w:rPr>
        <w:t xml:space="preserve"> </w:t>
      </w:r>
      <w:bookmarkStart w:id="9" w:name="OLE_LINK6"/>
      <w:r w:rsidR="000A02B1">
        <w:rPr>
          <w:rFonts w:ascii="Times New Roman" w:eastAsia="宋体" w:hAnsi="Times New Roman" w:cs="Times New Roman"/>
          <w:color w:val="000000"/>
        </w:rPr>
        <w:t xml:space="preserve">The ratios were quantified by the image J software. </w:t>
      </w:r>
      <w:bookmarkEnd w:id="9"/>
      <w:r w:rsidR="000A02B1" w:rsidRPr="000A02B1">
        <w:rPr>
          <w:rFonts w:ascii="Times New Roman" w:eastAsia="宋体" w:hAnsi="Times New Roman" w:cs="Times New Roman"/>
          <w:b/>
          <w:bCs/>
          <w:color w:val="000000"/>
        </w:rPr>
        <w:t>b</w:t>
      </w:r>
      <w:r w:rsidR="000A02B1">
        <w:rPr>
          <w:rFonts w:ascii="Times New Roman" w:eastAsia="宋体" w:hAnsi="Times New Roman" w:cs="Times New Roman"/>
          <w:b/>
          <w:bCs/>
          <w:color w:val="000000"/>
        </w:rPr>
        <w:t xml:space="preserve"> </w:t>
      </w:r>
      <w:r w:rsidR="0091287C">
        <w:rPr>
          <w:rFonts w:ascii="Times New Roman" w:eastAsia="宋体" w:hAnsi="Times New Roman" w:cs="Times New Roman"/>
          <w:color w:val="000000"/>
        </w:rPr>
        <w:t>E</w:t>
      </w:r>
      <w:r w:rsidR="003751AA" w:rsidRPr="003751AA">
        <w:rPr>
          <w:rFonts w:ascii="Times New Roman" w:eastAsia="宋体" w:hAnsi="Times New Roman" w:cs="Times New Roman"/>
          <w:color w:val="000000"/>
        </w:rPr>
        <w:t xml:space="preserve">xpression of SRSF1 in CRC Soochow cohort calculated by </w:t>
      </w:r>
      <w:r w:rsidR="008A3333">
        <w:rPr>
          <w:rFonts w:ascii="Times New Roman" w:eastAsia="宋体" w:hAnsi="Times New Roman" w:cs="Times New Roman"/>
          <w:color w:val="000000"/>
        </w:rPr>
        <w:t>I</w:t>
      </w:r>
      <w:r w:rsidR="003751AA" w:rsidRPr="003751AA">
        <w:rPr>
          <w:rFonts w:ascii="Times New Roman" w:eastAsia="宋体" w:hAnsi="Times New Roman" w:cs="Times New Roman"/>
          <w:color w:val="000000"/>
        </w:rPr>
        <w:t xml:space="preserve">llumina sequencing. </w:t>
      </w:r>
      <w:r w:rsidR="003751AA" w:rsidRPr="00F604E7">
        <w:rPr>
          <w:rFonts w:ascii="Times New Roman" w:eastAsia="宋体" w:hAnsi="Times New Roman" w:cs="Times New Roman"/>
          <w:i/>
          <w:iCs/>
          <w:color w:val="000000"/>
        </w:rPr>
        <w:t>P values</w:t>
      </w:r>
      <w:r w:rsidR="003751AA" w:rsidRPr="00F604E7">
        <w:rPr>
          <w:rFonts w:ascii="Times New Roman" w:eastAsia="宋体" w:hAnsi="Times New Roman" w:cs="Times New Roman"/>
          <w:color w:val="000000"/>
        </w:rPr>
        <w:t xml:space="preserve"> was calculated by Two-sided Student t test, *</w:t>
      </w:r>
      <w:r w:rsidR="003751AA">
        <w:rPr>
          <w:rFonts w:ascii="Times New Roman" w:eastAsia="宋体" w:hAnsi="Times New Roman" w:cs="Times New Roman"/>
          <w:color w:val="000000"/>
        </w:rPr>
        <w:t xml:space="preserve"> </w:t>
      </w:r>
      <w:r w:rsidR="003751AA" w:rsidRPr="00F604E7">
        <w:rPr>
          <w:rFonts w:ascii="Times New Roman" w:eastAsia="宋体" w:hAnsi="Times New Roman" w:cs="Times New Roman"/>
          <w:i/>
          <w:iCs/>
          <w:color w:val="000000"/>
        </w:rPr>
        <w:t>P</w:t>
      </w:r>
      <w:r w:rsidR="003751AA" w:rsidRPr="00F604E7">
        <w:rPr>
          <w:rFonts w:ascii="Times New Roman" w:eastAsia="宋体" w:hAnsi="Times New Roman" w:cs="Times New Roman"/>
          <w:color w:val="000000"/>
        </w:rPr>
        <w:t xml:space="preserve"> &lt; 0.0</w:t>
      </w:r>
      <w:r w:rsidR="003751AA">
        <w:rPr>
          <w:rFonts w:ascii="Times New Roman" w:eastAsia="宋体" w:hAnsi="Times New Roman" w:cs="Times New Roman"/>
          <w:color w:val="000000"/>
        </w:rPr>
        <w:t>5</w:t>
      </w:r>
      <w:r w:rsidR="003751AA" w:rsidRPr="00F604E7">
        <w:rPr>
          <w:rFonts w:ascii="Times New Roman" w:eastAsia="宋体" w:hAnsi="Times New Roman" w:cs="Times New Roman"/>
          <w:color w:val="000000"/>
        </w:rPr>
        <w:t>.</w:t>
      </w:r>
      <w:r w:rsidR="009D533A">
        <w:rPr>
          <w:rFonts w:ascii="Times New Roman" w:eastAsia="宋体" w:hAnsi="Times New Roman" w:cs="Times New Roman"/>
          <w:color w:val="000000"/>
        </w:rPr>
        <w:t xml:space="preserve"> </w:t>
      </w:r>
      <w:r w:rsidR="009D533A" w:rsidRPr="002F155A">
        <w:rPr>
          <w:rFonts w:ascii="Times New Roman" w:eastAsia="宋体" w:hAnsi="Times New Roman" w:cs="Times New Roman"/>
          <w:b/>
          <w:color w:val="000000"/>
        </w:rPr>
        <w:t>c</w:t>
      </w:r>
      <w:r w:rsidR="009D533A">
        <w:rPr>
          <w:rFonts w:ascii="Times New Roman" w:eastAsia="宋体" w:hAnsi="Times New Roman" w:cs="Times New Roman"/>
          <w:color w:val="000000"/>
        </w:rPr>
        <w:t xml:space="preserve">, </w:t>
      </w:r>
      <w:r w:rsidR="009D533A" w:rsidRPr="002F155A">
        <w:rPr>
          <w:rFonts w:ascii="Times New Roman" w:eastAsia="宋体" w:hAnsi="Times New Roman" w:cs="Times New Roman"/>
          <w:b/>
          <w:color w:val="000000"/>
        </w:rPr>
        <w:t>d</w:t>
      </w:r>
      <w:r w:rsidR="009D533A">
        <w:rPr>
          <w:rFonts w:ascii="Times New Roman" w:eastAsia="宋体" w:hAnsi="Times New Roman" w:cs="Times New Roman"/>
          <w:color w:val="000000"/>
        </w:rPr>
        <w:t xml:space="preserve"> </w:t>
      </w:r>
      <w:proofErr w:type="spellStart"/>
      <w:r w:rsidR="009D533A" w:rsidRPr="00AE45AF">
        <w:rPr>
          <w:rFonts w:ascii="Times New Roman" w:eastAsia="宋体" w:hAnsi="Times New Roman" w:cs="Times New Roman"/>
          <w:color w:val="000000"/>
        </w:rPr>
        <w:t>qRT</w:t>
      </w:r>
      <w:proofErr w:type="spellEnd"/>
      <w:r w:rsidR="009D533A" w:rsidRPr="00AE45AF">
        <w:rPr>
          <w:rFonts w:ascii="Times New Roman" w:eastAsia="宋体" w:hAnsi="Times New Roman" w:cs="Times New Roman"/>
          <w:color w:val="000000"/>
        </w:rPr>
        <w:t xml:space="preserve">-PCR results of TIMP1 </w:t>
      </w:r>
      <w:r w:rsidR="009D533A" w:rsidRPr="00AE45AF">
        <w:rPr>
          <w:rFonts w:ascii="Symbol" w:eastAsia="宋体" w:hAnsi="Symbol" w:cs="Times New Roman"/>
          <w:color w:val="000000"/>
        </w:rPr>
        <w:t></w:t>
      </w:r>
      <w:r w:rsidR="009D533A" w:rsidRPr="00AE45AF">
        <w:rPr>
          <w:rFonts w:ascii="Times New Roman" w:eastAsia="宋体" w:hAnsi="Times New Roman" w:cs="Times New Roman"/>
          <w:color w:val="000000"/>
        </w:rPr>
        <w:t>4-5</w:t>
      </w:r>
      <w:r w:rsidR="009D533A">
        <w:rPr>
          <w:rFonts w:ascii="Times New Roman" w:eastAsia="宋体" w:hAnsi="Times New Roman" w:cs="Times New Roman"/>
          <w:color w:val="000000"/>
        </w:rPr>
        <w:t xml:space="preserve">, </w:t>
      </w:r>
      <w:r w:rsidR="009D533A" w:rsidRPr="00AE45AF">
        <w:rPr>
          <w:rFonts w:ascii="Times New Roman" w:eastAsia="宋体" w:hAnsi="Times New Roman" w:cs="Times New Roman"/>
          <w:color w:val="000000"/>
        </w:rPr>
        <w:t>TIMP1-FL</w:t>
      </w:r>
      <w:r w:rsidR="009D533A">
        <w:rPr>
          <w:rFonts w:ascii="Times New Roman" w:eastAsia="宋体" w:hAnsi="Times New Roman" w:cs="Times New Roman"/>
          <w:color w:val="000000"/>
        </w:rPr>
        <w:t xml:space="preserve">, and total TIMP1 </w:t>
      </w:r>
      <w:r w:rsidR="009D533A" w:rsidRPr="00AE45AF">
        <w:rPr>
          <w:rFonts w:ascii="Times New Roman" w:eastAsia="宋体" w:hAnsi="Times New Roman" w:cs="Times New Roman"/>
          <w:color w:val="000000"/>
        </w:rPr>
        <w:t>expression</w:t>
      </w:r>
      <w:r w:rsidR="009D533A">
        <w:rPr>
          <w:rFonts w:ascii="Times New Roman" w:eastAsia="宋体" w:hAnsi="Times New Roman" w:cs="Times New Roman"/>
          <w:color w:val="000000"/>
        </w:rPr>
        <w:t xml:space="preserve"> in HCT-8 (</w:t>
      </w:r>
      <w:r w:rsidR="009D533A" w:rsidRPr="002F155A">
        <w:rPr>
          <w:rFonts w:ascii="Times New Roman" w:eastAsia="宋体" w:hAnsi="Times New Roman" w:cs="Times New Roman"/>
          <w:b/>
          <w:color w:val="000000"/>
        </w:rPr>
        <w:t>c</w:t>
      </w:r>
      <w:r w:rsidR="009D533A">
        <w:rPr>
          <w:rFonts w:ascii="Times New Roman" w:eastAsia="宋体" w:hAnsi="Times New Roman" w:cs="Times New Roman"/>
          <w:color w:val="000000"/>
        </w:rPr>
        <w:t>) or SW480 (</w:t>
      </w:r>
      <w:r w:rsidR="009D533A" w:rsidRPr="002F155A">
        <w:rPr>
          <w:rFonts w:ascii="Times New Roman" w:eastAsia="宋体" w:hAnsi="Times New Roman" w:cs="Times New Roman"/>
          <w:b/>
          <w:color w:val="000000"/>
        </w:rPr>
        <w:t>d</w:t>
      </w:r>
      <w:r w:rsidR="009D533A">
        <w:rPr>
          <w:rFonts w:ascii="Times New Roman" w:eastAsia="宋体" w:hAnsi="Times New Roman" w:cs="Times New Roman"/>
          <w:color w:val="000000"/>
        </w:rPr>
        <w:t>) cells after transfecting with control siRNA or siRNA targeting SRSF1.</w:t>
      </w:r>
      <w:r w:rsidR="00297F68">
        <w:rPr>
          <w:rFonts w:ascii="Times New Roman" w:eastAsia="宋体" w:hAnsi="Times New Roman" w:cs="Times New Roman"/>
          <w:color w:val="000000"/>
        </w:rPr>
        <w:t xml:space="preserve"> </w:t>
      </w:r>
      <w:r w:rsidR="00297F68" w:rsidRPr="00272437">
        <w:rPr>
          <w:rFonts w:ascii="Times New Roman" w:eastAsia="宋体" w:hAnsi="Times New Roman" w:cs="Times New Roman"/>
          <w:i/>
          <w:iCs/>
          <w:color w:val="000000"/>
        </w:rPr>
        <w:t>P values</w:t>
      </w:r>
      <w:r w:rsidR="00297F68" w:rsidRPr="00272437">
        <w:rPr>
          <w:rFonts w:ascii="Times New Roman" w:eastAsia="宋体" w:hAnsi="Times New Roman" w:cs="Times New Roman"/>
          <w:color w:val="000000"/>
        </w:rPr>
        <w:t xml:space="preserve"> were calculated by Two-sided Student t test, </w:t>
      </w:r>
      <w:r w:rsidR="00297F68" w:rsidRPr="00F604E7">
        <w:rPr>
          <w:rFonts w:ascii="Times New Roman" w:eastAsia="宋体" w:hAnsi="Times New Roman" w:cs="Times New Roman"/>
          <w:color w:val="000000"/>
        </w:rPr>
        <w:t>*</w:t>
      </w:r>
      <w:r w:rsidR="00297F68">
        <w:rPr>
          <w:rFonts w:ascii="Times New Roman" w:eastAsia="宋体" w:hAnsi="Times New Roman" w:cs="Times New Roman"/>
          <w:color w:val="000000"/>
        </w:rPr>
        <w:t xml:space="preserve"> </w:t>
      </w:r>
      <w:r w:rsidR="00297F68" w:rsidRPr="00F604E7">
        <w:rPr>
          <w:rFonts w:ascii="Times New Roman" w:eastAsia="宋体" w:hAnsi="Times New Roman" w:cs="Times New Roman"/>
          <w:i/>
          <w:iCs/>
          <w:color w:val="000000"/>
        </w:rPr>
        <w:t>P</w:t>
      </w:r>
      <w:r w:rsidR="00297F68" w:rsidRPr="00F604E7">
        <w:rPr>
          <w:rFonts w:ascii="Times New Roman" w:eastAsia="宋体" w:hAnsi="Times New Roman" w:cs="Times New Roman"/>
          <w:color w:val="000000"/>
        </w:rPr>
        <w:t xml:space="preserve"> &lt; 0.0</w:t>
      </w:r>
      <w:r w:rsidR="00297F68">
        <w:rPr>
          <w:rFonts w:ascii="Times New Roman" w:eastAsia="宋体" w:hAnsi="Times New Roman" w:cs="Times New Roman"/>
          <w:color w:val="000000"/>
        </w:rPr>
        <w:t xml:space="preserve">5, </w:t>
      </w:r>
      <w:r w:rsidR="00297F68" w:rsidRPr="00272437">
        <w:rPr>
          <w:rFonts w:ascii="Times New Roman" w:eastAsia="宋体" w:hAnsi="Times New Roman" w:cs="Times New Roman"/>
          <w:color w:val="000000"/>
        </w:rPr>
        <w:t xml:space="preserve">** </w:t>
      </w:r>
      <w:r w:rsidR="00297F68" w:rsidRPr="00272437">
        <w:rPr>
          <w:rFonts w:ascii="Times New Roman" w:eastAsia="宋体" w:hAnsi="Times New Roman" w:cs="Times New Roman"/>
          <w:i/>
          <w:color w:val="000000"/>
        </w:rPr>
        <w:t>P</w:t>
      </w:r>
      <w:r w:rsidR="00297F68" w:rsidRPr="00272437">
        <w:rPr>
          <w:rFonts w:ascii="Times New Roman" w:eastAsia="宋体" w:hAnsi="Times New Roman" w:cs="Times New Roman"/>
          <w:color w:val="000000"/>
        </w:rPr>
        <w:t xml:space="preserve"> &lt; 0.01</w:t>
      </w:r>
      <w:r w:rsidR="00297F68">
        <w:rPr>
          <w:rFonts w:ascii="Times New Roman" w:eastAsia="宋体" w:hAnsi="Times New Roman" w:cs="Times New Roman"/>
          <w:color w:val="000000"/>
        </w:rPr>
        <w:t>, N.S, not significant</w:t>
      </w:r>
      <w:r w:rsidR="00297F68" w:rsidRPr="00272437">
        <w:rPr>
          <w:rFonts w:ascii="Times New Roman" w:eastAsia="宋体" w:hAnsi="Times New Roman" w:cs="Times New Roman"/>
          <w:color w:val="000000"/>
        </w:rPr>
        <w:t>.</w:t>
      </w:r>
    </w:p>
    <w:p w14:paraId="5031AB54" w14:textId="3DDD0E22" w:rsidR="004D6714" w:rsidRDefault="004D6714">
      <w:pPr>
        <w:widowControl/>
        <w:jc w:val="left"/>
        <w:rPr>
          <w:rFonts w:ascii="Times New Roman" w:eastAsia="宋体" w:hAnsi="Times New Roman" w:cs="Times New Roman"/>
          <w:color w:val="000000"/>
        </w:rPr>
      </w:pPr>
      <w:r>
        <w:rPr>
          <w:rFonts w:ascii="Times New Roman" w:eastAsia="宋体" w:hAnsi="Times New Roman" w:cs="Times New Roman"/>
          <w:color w:val="000000"/>
        </w:rPr>
        <w:br w:type="page"/>
      </w:r>
    </w:p>
    <w:p w14:paraId="6473FB3A" w14:textId="145B8144" w:rsidR="001B6E24" w:rsidRDefault="004D6714" w:rsidP="00D34BF7">
      <w:pPr>
        <w:spacing w:line="360" w:lineRule="auto"/>
        <w:rPr>
          <w:rFonts w:ascii="Times New Roman" w:eastAsia="宋体" w:hAnsi="Times New Roman" w:cs="Times New Roman"/>
          <w:color w:val="000000"/>
        </w:rPr>
      </w:pPr>
      <w:r>
        <w:rPr>
          <w:noProof/>
        </w:rPr>
        <w:lastRenderedPageBreak/>
        <w:drawing>
          <wp:inline distT="0" distB="0" distL="0" distR="0" wp14:anchorId="157AC407" wp14:editId="15E57F47">
            <wp:extent cx="5270500" cy="3333750"/>
            <wp:effectExtent l="0" t="0" r="635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F0FF3" w14:textId="46DC696B" w:rsidR="002F04D4" w:rsidRPr="005C4F31" w:rsidRDefault="00070D09" w:rsidP="00464654">
      <w:pPr>
        <w:spacing w:line="360" w:lineRule="auto"/>
        <w:rPr>
          <w:rFonts w:ascii="Times New Roman" w:hAnsi="Times New Roman" w:cs="Times New Roman"/>
          <w:bCs/>
          <w:color w:val="000000" w:themeColor="text1"/>
        </w:rPr>
      </w:pPr>
      <w:bookmarkStart w:id="10" w:name="_Hlk142418658"/>
      <w:bookmarkStart w:id="11" w:name="_GoBack"/>
      <w:r w:rsidRPr="00D34BF7">
        <w:rPr>
          <w:rFonts w:ascii="Times New Roman" w:eastAsia="宋体" w:hAnsi="Times New Roman" w:cs="Times New Roman"/>
          <w:b/>
          <w:color w:val="000000"/>
        </w:rPr>
        <w:t>Fig</w:t>
      </w:r>
      <w:r w:rsidRPr="0062388A">
        <w:rPr>
          <w:rFonts w:ascii="Times New Roman" w:eastAsia="宋体" w:hAnsi="Times New Roman" w:cs="Times New Roman"/>
          <w:b/>
          <w:color w:val="000000"/>
        </w:rPr>
        <w:t xml:space="preserve">. </w:t>
      </w:r>
      <w:r w:rsidR="00FF6FE3">
        <w:rPr>
          <w:rFonts w:ascii="Times New Roman" w:eastAsia="宋体" w:hAnsi="Times New Roman" w:cs="Times New Roman"/>
          <w:b/>
          <w:color w:val="000000"/>
        </w:rPr>
        <w:t>S</w:t>
      </w:r>
      <w:r>
        <w:rPr>
          <w:rFonts w:ascii="Times New Roman" w:eastAsia="宋体" w:hAnsi="Times New Roman" w:cs="Times New Roman"/>
          <w:b/>
          <w:color w:val="000000"/>
        </w:rPr>
        <w:t xml:space="preserve">11 </w:t>
      </w:r>
      <w:r w:rsidR="00762FD6">
        <w:rPr>
          <w:rFonts w:ascii="Times New Roman" w:eastAsia="等线" w:hAnsi="Times New Roman" w:cs="Times New Roman" w:hint="eastAsia"/>
          <w:b/>
          <w:color w:val="000000"/>
          <w:szCs w:val="21"/>
        </w:rPr>
        <w:t>O</w:t>
      </w:r>
      <w:r w:rsidR="00762FD6" w:rsidRPr="00762FD6">
        <w:rPr>
          <w:rFonts w:ascii="Times New Roman" w:eastAsia="等线" w:hAnsi="Times New Roman" w:cs="Times New Roman"/>
          <w:b/>
          <w:color w:val="000000"/>
          <w:szCs w:val="21"/>
        </w:rPr>
        <w:t>ptimization</w:t>
      </w:r>
      <w:r w:rsidR="00762FD6">
        <w:rPr>
          <w:rFonts w:ascii="Times New Roman" w:eastAsia="等线" w:hAnsi="Times New Roman" w:cs="Times New Roman"/>
          <w:b/>
          <w:color w:val="000000"/>
          <w:szCs w:val="21"/>
        </w:rPr>
        <w:t xml:space="preserve"> of guides for </w:t>
      </w:r>
      <w:r w:rsidR="00762FD6" w:rsidRPr="00762FD6">
        <w:rPr>
          <w:rFonts w:ascii="Times New Roman" w:eastAsia="等线" w:hAnsi="Times New Roman" w:cs="Times New Roman"/>
          <w:b/>
          <w:color w:val="000000"/>
          <w:szCs w:val="21"/>
        </w:rPr>
        <w:t>targeting the TIMP1 alternative splicing by CRISPR/</w:t>
      </w:r>
      <w:proofErr w:type="spellStart"/>
      <w:r w:rsidR="00762FD6" w:rsidRPr="00762FD6">
        <w:rPr>
          <w:rFonts w:ascii="Times New Roman" w:eastAsia="等线" w:hAnsi="Times New Roman" w:cs="Times New Roman"/>
          <w:b/>
          <w:color w:val="000000"/>
          <w:szCs w:val="21"/>
        </w:rPr>
        <w:t>dCasRx</w:t>
      </w:r>
      <w:proofErr w:type="spellEnd"/>
      <w:r w:rsidR="00762FD6" w:rsidRPr="00762FD6">
        <w:rPr>
          <w:rFonts w:ascii="Times New Roman" w:eastAsia="等线" w:hAnsi="Times New Roman" w:cs="Times New Roman"/>
          <w:b/>
          <w:color w:val="000000"/>
          <w:szCs w:val="21"/>
        </w:rPr>
        <w:t xml:space="preserve"> system</w:t>
      </w:r>
      <w:bookmarkEnd w:id="10"/>
      <w:bookmarkEnd w:id="11"/>
      <w:r w:rsidRPr="00F53F59">
        <w:rPr>
          <w:rFonts w:ascii="Times New Roman" w:eastAsia="等线" w:hAnsi="Times New Roman" w:cs="Times New Roman"/>
          <w:b/>
          <w:color w:val="000000"/>
          <w:szCs w:val="21"/>
        </w:rPr>
        <w:t>.</w:t>
      </w:r>
      <w:r w:rsidR="00762FD6">
        <w:rPr>
          <w:rFonts w:ascii="Times New Roman" w:eastAsia="等线" w:hAnsi="Times New Roman" w:cs="Times New Roman"/>
          <w:b/>
          <w:color w:val="000000"/>
          <w:szCs w:val="21"/>
        </w:rPr>
        <w:t xml:space="preserve"> a </w:t>
      </w:r>
      <w:r w:rsidR="00A25283" w:rsidRPr="00A25283">
        <w:rPr>
          <w:rFonts w:ascii="Times New Roman" w:eastAsia="等线" w:hAnsi="Times New Roman" w:cs="Times New Roman"/>
          <w:color w:val="000000"/>
          <w:szCs w:val="21"/>
        </w:rPr>
        <w:t>S</w:t>
      </w:r>
      <w:r w:rsidR="00762FD6" w:rsidRPr="00762FD6">
        <w:rPr>
          <w:rFonts w:ascii="Times New Roman" w:eastAsia="等线" w:hAnsi="Times New Roman" w:cs="Times New Roman"/>
          <w:bCs/>
          <w:color w:val="000000"/>
          <w:szCs w:val="21"/>
        </w:rPr>
        <w:t>cheme depicts targeting the TIMP1 alternative splicing by CRISPR/</w:t>
      </w:r>
      <w:proofErr w:type="spellStart"/>
      <w:r w:rsidR="00762FD6" w:rsidRPr="00762FD6">
        <w:rPr>
          <w:rFonts w:ascii="Times New Roman" w:eastAsia="等线" w:hAnsi="Times New Roman" w:cs="Times New Roman"/>
          <w:bCs/>
          <w:color w:val="000000"/>
          <w:szCs w:val="21"/>
        </w:rPr>
        <w:t>dCasRx</w:t>
      </w:r>
      <w:proofErr w:type="spellEnd"/>
      <w:r w:rsidR="00762FD6" w:rsidRPr="00762FD6">
        <w:rPr>
          <w:rFonts w:ascii="Times New Roman" w:eastAsia="等线" w:hAnsi="Times New Roman" w:cs="Times New Roman"/>
          <w:bCs/>
          <w:color w:val="000000"/>
          <w:szCs w:val="21"/>
        </w:rPr>
        <w:t xml:space="preserve"> system.</w:t>
      </w:r>
      <w:r w:rsidR="00762FD6">
        <w:rPr>
          <w:rFonts w:ascii="Times New Roman" w:eastAsia="等线" w:hAnsi="Times New Roman" w:cs="Times New Roman"/>
          <w:bCs/>
          <w:color w:val="000000"/>
          <w:szCs w:val="21"/>
        </w:rPr>
        <w:t xml:space="preserve"> </w:t>
      </w:r>
      <w:r w:rsidR="00762FD6" w:rsidRPr="00762FD6">
        <w:rPr>
          <w:rFonts w:ascii="Times New Roman" w:eastAsia="等线" w:hAnsi="Times New Roman" w:cs="Times New Roman"/>
          <w:b/>
          <w:color w:val="000000"/>
          <w:szCs w:val="21"/>
        </w:rPr>
        <w:t>b</w:t>
      </w:r>
      <w:r w:rsidR="00762FD6">
        <w:rPr>
          <w:rFonts w:ascii="Times New Roman" w:eastAsia="等线" w:hAnsi="Times New Roman" w:cs="Times New Roman"/>
          <w:bCs/>
          <w:color w:val="000000"/>
          <w:szCs w:val="21"/>
        </w:rPr>
        <w:t xml:space="preserve"> </w:t>
      </w:r>
      <w:r w:rsidR="003A5A34" w:rsidRPr="00BE7B95">
        <w:rPr>
          <w:rFonts w:ascii="Times New Roman" w:eastAsia="宋体" w:hAnsi="Times New Roman" w:cs="Times New Roman"/>
          <w:color w:val="000000"/>
        </w:rPr>
        <w:t xml:space="preserve">RT-PCR results depict the ratio of transcripts with or without exon 4-5 in </w:t>
      </w:r>
      <w:r w:rsidR="003A5A34">
        <w:rPr>
          <w:rFonts w:ascii="Times New Roman" w:eastAsia="宋体" w:hAnsi="Times New Roman" w:cs="Times New Roman"/>
          <w:color w:val="000000"/>
        </w:rPr>
        <w:t xml:space="preserve">SW480 cells transfected with </w:t>
      </w:r>
      <w:r w:rsidR="003A5A34" w:rsidRPr="003A5A34">
        <w:rPr>
          <w:rFonts w:ascii="Times New Roman" w:eastAsia="宋体" w:hAnsi="Times New Roman" w:cs="Times New Roman"/>
          <w:color w:val="000000"/>
        </w:rPr>
        <w:t>CRISPR/</w:t>
      </w:r>
      <w:proofErr w:type="spellStart"/>
      <w:r w:rsidR="003A5A34" w:rsidRPr="003A5A34">
        <w:rPr>
          <w:rFonts w:ascii="Times New Roman" w:eastAsia="宋体" w:hAnsi="Times New Roman" w:cs="Times New Roman"/>
          <w:color w:val="000000"/>
        </w:rPr>
        <w:t>dCasRx</w:t>
      </w:r>
      <w:proofErr w:type="spellEnd"/>
      <w:r w:rsidR="003A5A34">
        <w:rPr>
          <w:rFonts w:ascii="Times New Roman" w:eastAsia="宋体" w:hAnsi="Times New Roman" w:cs="Times New Roman"/>
          <w:color w:val="000000"/>
        </w:rPr>
        <w:t xml:space="preserve"> plasmid and different guides. </w:t>
      </w:r>
    </w:p>
    <w:sectPr w:rsidR="002F04D4" w:rsidRPr="005C4F31" w:rsidSect="00614E65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22D0B1" w14:textId="77777777" w:rsidR="00EB11C0" w:rsidRDefault="00EB11C0" w:rsidP="009421CC">
      <w:r>
        <w:separator/>
      </w:r>
    </w:p>
  </w:endnote>
  <w:endnote w:type="continuationSeparator" w:id="0">
    <w:p w14:paraId="218181D2" w14:textId="77777777" w:rsidR="00EB11C0" w:rsidRDefault="00EB11C0" w:rsidP="00942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1FC597" w14:textId="77777777" w:rsidR="00EB11C0" w:rsidRDefault="00EB11C0" w:rsidP="009421CC">
      <w:r>
        <w:separator/>
      </w:r>
    </w:p>
  </w:footnote>
  <w:footnote w:type="continuationSeparator" w:id="0">
    <w:p w14:paraId="741EF69C" w14:textId="77777777" w:rsidR="00EB11C0" w:rsidRDefault="00EB11C0" w:rsidP="009421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88A"/>
    <w:rsid w:val="00013CFD"/>
    <w:rsid w:val="0003387D"/>
    <w:rsid w:val="00041DC5"/>
    <w:rsid w:val="00043D01"/>
    <w:rsid w:val="00047669"/>
    <w:rsid w:val="00057A61"/>
    <w:rsid w:val="00063E30"/>
    <w:rsid w:val="00066911"/>
    <w:rsid w:val="00070D09"/>
    <w:rsid w:val="00074577"/>
    <w:rsid w:val="00076CB2"/>
    <w:rsid w:val="000846B8"/>
    <w:rsid w:val="000A02B1"/>
    <w:rsid w:val="000B3A61"/>
    <w:rsid w:val="000C635E"/>
    <w:rsid w:val="00120B57"/>
    <w:rsid w:val="00135247"/>
    <w:rsid w:val="0013544E"/>
    <w:rsid w:val="00141473"/>
    <w:rsid w:val="00170BD3"/>
    <w:rsid w:val="00172D8D"/>
    <w:rsid w:val="001A34E0"/>
    <w:rsid w:val="001B1BCE"/>
    <w:rsid w:val="001B6E24"/>
    <w:rsid w:val="001C637E"/>
    <w:rsid w:val="001C70D3"/>
    <w:rsid w:val="001D464F"/>
    <w:rsid w:val="001F1152"/>
    <w:rsid w:val="001F7F1B"/>
    <w:rsid w:val="002048C2"/>
    <w:rsid w:val="00224CBC"/>
    <w:rsid w:val="00237580"/>
    <w:rsid w:val="00260F67"/>
    <w:rsid w:val="00272437"/>
    <w:rsid w:val="002859F7"/>
    <w:rsid w:val="002910D0"/>
    <w:rsid w:val="00295CA9"/>
    <w:rsid w:val="00297F68"/>
    <w:rsid w:val="002A3764"/>
    <w:rsid w:val="002A44D8"/>
    <w:rsid w:val="002B3325"/>
    <w:rsid w:val="002D7435"/>
    <w:rsid w:val="002F04D4"/>
    <w:rsid w:val="002F155A"/>
    <w:rsid w:val="002F7865"/>
    <w:rsid w:val="003011A9"/>
    <w:rsid w:val="00305065"/>
    <w:rsid w:val="003145BD"/>
    <w:rsid w:val="00322445"/>
    <w:rsid w:val="003228B5"/>
    <w:rsid w:val="003371B6"/>
    <w:rsid w:val="00340503"/>
    <w:rsid w:val="0034687B"/>
    <w:rsid w:val="00351080"/>
    <w:rsid w:val="00351B87"/>
    <w:rsid w:val="003751AA"/>
    <w:rsid w:val="00397736"/>
    <w:rsid w:val="003A5A34"/>
    <w:rsid w:val="003A696F"/>
    <w:rsid w:val="003B2B1C"/>
    <w:rsid w:val="00400E52"/>
    <w:rsid w:val="00423C5B"/>
    <w:rsid w:val="004436CA"/>
    <w:rsid w:val="004509FE"/>
    <w:rsid w:val="00461499"/>
    <w:rsid w:val="004622F4"/>
    <w:rsid w:val="00464654"/>
    <w:rsid w:val="00473076"/>
    <w:rsid w:val="004760DB"/>
    <w:rsid w:val="0048230D"/>
    <w:rsid w:val="00486EB9"/>
    <w:rsid w:val="004A3F0D"/>
    <w:rsid w:val="004B0AC4"/>
    <w:rsid w:val="004B0B9A"/>
    <w:rsid w:val="004C1068"/>
    <w:rsid w:val="004C3CAA"/>
    <w:rsid w:val="004D02CC"/>
    <w:rsid w:val="004D6714"/>
    <w:rsid w:val="004E41CC"/>
    <w:rsid w:val="004F6079"/>
    <w:rsid w:val="0050045D"/>
    <w:rsid w:val="00513708"/>
    <w:rsid w:val="005201C0"/>
    <w:rsid w:val="00524472"/>
    <w:rsid w:val="00574905"/>
    <w:rsid w:val="00574BF4"/>
    <w:rsid w:val="00591108"/>
    <w:rsid w:val="005957E6"/>
    <w:rsid w:val="00595FAD"/>
    <w:rsid w:val="005B4EF8"/>
    <w:rsid w:val="005B5621"/>
    <w:rsid w:val="005B7084"/>
    <w:rsid w:val="005C3F38"/>
    <w:rsid w:val="005C4F31"/>
    <w:rsid w:val="005D5C7D"/>
    <w:rsid w:val="005E3C7F"/>
    <w:rsid w:val="006049AE"/>
    <w:rsid w:val="00614E65"/>
    <w:rsid w:val="00617EB2"/>
    <w:rsid w:val="006219EE"/>
    <w:rsid w:val="0062388A"/>
    <w:rsid w:val="006350E4"/>
    <w:rsid w:val="006377E6"/>
    <w:rsid w:val="0064028C"/>
    <w:rsid w:val="00640709"/>
    <w:rsid w:val="00641FC4"/>
    <w:rsid w:val="00643180"/>
    <w:rsid w:val="00684310"/>
    <w:rsid w:val="00691271"/>
    <w:rsid w:val="00692F24"/>
    <w:rsid w:val="006A1B50"/>
    <w:rsid w:val="006E396C"/>
    <w:rsid w:val="00702C12"/>
    <w:rsid w:val="00707951"/>
    <w:rsid w:val="007141AB"/>
    <w:rsid w:val="00716D91"/>
    <w:rsid w:val="00717F59"/>
    <w:rsid w:val="00726910"/>
    <w:rsid w:val="0074030B"/>
    <w:rsid w:val="00757916"/>
    <w:rsid w:val="00762FD6"/>
    <w:rsid w:val="0076382F"/>
    <w:rsid w:val="00765A05"/>
    <w:rsid w:val="00772142"/>
    <w:rsid w:val="007B2AA5"/>
    <w:rsid w:val="007B7410"/>
    <w:rsid w:val="007C1A55"/>
    <w:rsid w:val="007D22FC"/>
    <w:rsid w:val="007F737A"/>
    <w:rsid w:val="00810987"/>
    <w:rsid w:val="00814667"/>
    <w:rsid w:val="0082685D"/>
    <w:rsid w:val="00846AD7"/>
    <w:rsid w:val="00847FBE"/>
    <w:rsid w:val="0085395F"/>
    <w:rsid w:val="00855B3B"/>
    <w:rsid w:val="00877359"/>
    <w:rsid w:val="0088253C"/>
    <w:rsid w:val="008A0B41"/>
    <w:rsid w:val="008A2CC3"/>
    <w:rsid w:val="008A3333"/>
    <w:rsid w:val="008B0A3C"/>
    <w:rsid w:val="008B2843"/>
    <w:rsid w:val="008B434D"/>
    <w:rsid w:val="008C136E"/>
    <w:rsid w:val="008C2DCE"/>
    <w:rsid w:val="008E4E77"/>
    <w:rsid w:val="008E7E26"/>
    <w:rsid w:val="008F4FB2"/>
    <w:rsid w:val="008F5B21"/>
    <w:rsid w:val="008F6B0A"/>
    <w:rsid w:val="00907CC8"/>
    <w:rsid w:val="0091287C"/>
    <w:rsid w:val="00936FDA"/>
    <w:rsid w:val="00937F17"/>
    <w:rsid w:val="009421CC"/>
    <w:rsid w:val="00946A32"/>
    <w:rsid w:val="00957958"/>
    <w:rsid w:val="00964B85"/>
    <w:rsid w:val="00976AE0"/>
    <w:rsid w:val="0099100C"/>
    <w:rsid w:val="00991845"/>
    <w:rsid w:val="00996EC1"/>
    <w:rsid w:val="009B3352"/>
    <w:rsid w:val="009B76A5"/>
    <w:rsid w:val="009C092F"/>
    <w:rsid w:val="009D2FA4"/>
    <w:rsid w:val="009D533A"/>
    <w:rsid w:val="009F1993"/>
    <w:rsid w:val="00A04EC2"/>
    <w:rsid w:val="00A12648"/>
    <w:rsid w:val="00A1298C"/>
    <w:rsid w:val="00A16AE2"/>
    <w:rsid w:val="00A201C4"/>
    <w:rsid w:val="00A25283"/>
    <w:rsid w:val="00A34136"/>
    <w:rsid w:val="00A34EFD"/>
    <w:rsid w:val="00A465CB"/>
    <w:rsid w:val="00A602E1"/>
    <w:rsid w:val="00A7579A"/>
    <w:rsid w:val="00A809CB"/>
    <w:rsid w:val="00AA7AE4"/>
    <w:rsid w:val="00AD1571"/>
    <w:rsid w:val="00AD645F"/>
    <w:rsid w:val="00AE45AF"/>
    <w:rsid w:val="00B027AF"/>
    <w:rsid w:val="00B256F0"/>
    <w:rsid w:val="00B27C4D"/>
    <w:rsid w:val="00B367EC"/>
    <w:rsid w:val="00B450EC"/>
    <w:rsid w:val="00B52B20"/>
    <w:rsid w:val="00B5415E"/>
    <w:rsid w:val="00B54BB6"/>
    <w:rsid w:val="00B63BBE"/>
    <w:rsid w:val="00B76178"/>
    <w:rsid w:val="00B84556"/>
    <w:rsid w:val="00B85869"/>
    <w:rsid w:val="00B85971"/>
    <w:rsid w:val="00B85FBD"/>
    <w:rsid w:val="00BB532E"/>
    <w:rsid w:val="00BD79E7"/>
    <w:rsid w:val="00BE01A3"/>
    <w:rsid w:val="00BE7B95"/>
    <w:rsid w:val="00C27970"/>
    <w:rsid w:val="00C322E8"/>
    <w:rsid w:val="00C35F19"/>
    <w:rsid w:val="00C36CCA"/>
    <w:rsid w:val="00C806B5"/>
    <w:rsid w:val="00C913EE"/>
    <w:rsid w:val="00C97AA5"/>
    <w:rsid w:val="00CA0631"/>
    <w:rsid w:val="00CB06E0"/>
    <w:rsid w:val="00CB080D"/>
    <w:rsid w:val="00CB271E"/>
    <w:rsid w:val="00CC4ED4"/>
    <w:rsid w:val="00CD3BAC"/>
    <w:rsid w:val="00CD6140"/>
    <w:rsid w:val="00CE3845"/>
    <w:rsid w:val="00CE4726"/>
    <w:rsid w:val="00CE5829"/>
    <w:rsid w:val="00CF55A4"/>
    <w:rsid w:val="00D0605B"/>
    <w:rsid w:val="00D063AB"/>
    <w:rsid w:val="00D06FEA"/>
    <w:rsid w:val="00D10DCA"/>
    <w:rsid w:val="00D24FDB"/>
    <w:rsid w:val="00D34BF7"/>
    <w:rsid w:val="00D420E8"/>
    <w:rsid w:val="00D77D59"/>
    <w:rsid w:val="00D86490"/>
    <w:rsid w:val="00D94867"/>
    <w:rsid w:val="00D94BBD"/>
    <w:rsid w:val="00DA13B3"/>
    <w:rsid w:val="00DA4951"/>
    <w:rsid w:val="00DB184A"/>
    <w:rsid w:val="00DB2F98"/>
    <w:rsid w:val="00DB7BBC"/>
    <w:rsid w:val="00DD4FF8"/>
    <w:rsid w:val="00DE3494"/>
    <w:rsid w:val="00E01CA2"/>
    <w:rsid w:val="00E063A8"/>
    <w:rsid w:val="00E0792E"/>
    <w:rsid w:val="00E10D9E"/>
    <w:rsid w:val="00E55645"/>
    <w:rsid w:val="00E75039"/>
    <w:rsid w:val="00E75A5C"/>
    <w:rsid w:val="00E75C2A"/>
    <w:rsid w:val="00E800E6"/>
    <w:rsid w:val="00E849BE"/>
    <w:rsid w:val="00E87B2B"/>
    <w:rsid w:val="00EA2E4C"/>
    <w:rsid w:val="00EA353E"/>
    <w:rsid w:val="00EA57C6"/>
    <w:rsid w:val="00EA733A"/>
    <w:rsid w:val="00EB11C0"/>
    <w:rsid w:val="00ED0A53"/>
    <w:rsid w:val="00EE512B"/>
    <w:rsid w:val="00EE750E"/>
    <w:rsid w:val="00F05088"/>
    <w:rsid w:val="00F14FA1"/>
    <w:rsid w:val="00F169AF"/>
    <w:rsid w:val="00F241F8"/>
    <w:rsid w:val="00F2772A"/>
    <w:rsid w:val="00F325BC"/>
    <w:rsid w:val="00F377C6"/>
    <w:rsid w:val="00F41330"/>
    <w:rsid w:val="00F476EC"/>
    <w:rsid w:val="00F53F59"/>
    <w:rsid w:val="00F57B14"/>
    <w:rsid w:val="00F604E7"/>
    <w:rsid w:val="00F65DD8"/>
    <w:rsid w:val="00F719C5"/>
    <w:rsid w:val="00F71E2F"/>
    <w:rsid w:val="00F77721"/>
    <w:rsid w:val="00F82D7A"/>
    <w:rsid w:val="00F92009"/>
    <w:rsid w:val="00FD1314"/>
    <w:rsid w:val="00FE7308"/>
    <w:rsid w:val="00FF3224"/>
    <w:rsid w:val="00FF4F94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E34344"/>
  <w15:chartTrackingRefBased/>
  <w15:docId w15:val="{163642FF-964C-C947-9203-2E0808B5E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1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421C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421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421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1011</Words>
  <Characters>5767</Characters>
  <Application>Microsoft Office Word</Application>
  <DocSecurity>0</DocSecurity>
  <Lines>48</Lines>
  <Paragraphs>13</Paragraphs>
  <ScaleCrop>false</ScaleCrop>
  <Company/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sunqiang</dc:creator>
  <cp:keywords/>
  <dc:description/>
  <cp:lastModifiedBy>DDONG</cp:lastModifiedBy>
  <cp:revision>10</cp:revision>
  <dcterms:created xsi:type="dcterms:W3CDTF">2023-07-09T15:36:00Z</dcterms:created>
  <dcterms:modified xsi:type="dcterms:W3CDTF">2023-08-08T12:24:00Z</dcterms:modified>
</cp:coreProperties>
</file>