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D716B" w14:textId="51951E7A" w:rsidR="0085356B" w:rsidRDefault="00CB1D08" w:rsidP="000A730C">
      <w:pPr>
        <w:jc w:val="center"/>
        <w:outlineLvl w:val="2"/>
        <w:rPr>
          <w:rFonts w:ascii="Times New Roman" w:eastAsia="宋体" w:hAnsi="Times New Roman" w:cs="Times New Roman"/>
          <w:b/>
          <w:bCs/>
          <w:sz w:val="24"/>
          <w:szCs w:val="24"/>
        </w:rPr>
      </w:pPr>
      <w:r w:rsidRPr="00CB1D08">
        <w:rPr>
          <w:rFonts w:ascii="Times New Roman" w:eastAsia="宋体" w:hAnsi="Times New Roman" w:cs="Times New Roman" w:hint="eastAsia"/>
          <w:b/>
          <w:bCs/>
          <w:sz w:val="28"/>
          <w:szCs w:val="28"/>
        </w:rPr>
        <w:t>S</w:t>
      </w:r>
      <w:r w:rsidRPr="00CB1D08">
        <w:rPr>
          <w:rFonts w:ascii="Times New Roman" w:eastAsia="宋体" w:hAnsi="Times New Roman" w:cs="Times New Roman"/>
          <w:b/>
          <w:bCs/>
          <w:sz w:val="28"/>
          <w:szCs w:val="28"/>
        </w:rPr>
        <w:t>upplementary materials</w:t>
      </w:r>
    </w:p>
    <w:p w14:paraId="45903D7B" w14:textId="41ACF3DF" w:rsidR="009238F9" w:rsidRDefault="009238F9" w:rsidP="009238F9">
      <w:pPr>
        <w:outlineLvl w:val="3"/>
        <w:rPr>
          <w:rFonts w:ascii="Times New Roman" w:eastAsia="宋体" w:hAnsi="Times New Roman" w:cs="Times New Roman"/>
          <w:b/>
          <w:bCs/>
          <w:sz w:val="24"/>
          <w:szCs w:val="24"/>
        </w:rPr>
      </w:pPr>
      <w:r w:rsidRPr="00E62624">
        <w:rPr>
          <w:rFonts w:ascii="Times New Roman" w:eastAsia="宋体" w:hAnsi="Times New Roman" w:cs="Times New Roman" w:hint="eastAsia"/>
          <w:b/>
          <w:bCs/>
          <w:sz w:val="24"/>
          <w:szCs w:val="24"/>
        </w:rPr>
        <w:t>S</w:t>
      </w:r>
      <w:r w:rsidRPr="00E62624">
        <w:rPr>
          <w:rFonts w:ascii="Times New Roman" w:eastAsia="宋体" w:hAnsi="Times New Roman" w:cs="Times New Roman"/>
          <w:b/>
          <w:bCs/>
          <w:sz w:val="24"/>
          <w:szCs w:val="24"/>
        </w:rPr>
        <w:t xml:space="preserve">upplementary </w:t>
      </w:r>
      <w:r>
        <w:rPr>
          <w:rFonts w:ascii="Times New Roman" w:eastAsia="宋体" w:hAnsi="Times New Roman" w:cs="Times New Roman"/>
          <w:b/>
          <w:bCs/>
          <w:sz w:val="24"/>
          <w:szCs w:val="24"/>
        </w:rPr>
        <w:t>methods</w:t>
      </w:r>
    </w:p>
    <w:p w14:paraId="053F3AF9" w14:textId="4EDC1818" w:rsidR="00411EA3" w:rsidRPr="006C7670" w:rsidRDefault="00986D76">
      <w:pPr>
        <w:rPr>
          <w:rFonts w:ascii="Times New Roman" w:hAnsi="Times New Roman" w:cs="Times New Roman"/>
        </w:rPr>
      </w:pPr>
      <w:r w:rsidRPr="006C7670">
        <w:rPr>
          <w:rFonts w:ascii="Times New Roman" w:hAnsi="Times New Roman" w:cs="Times New Roman"/>
        </w:rPr>
        <w:t>Comparing ACT with the CellMarker, PanglaoDB, clustermole, and MSigDB cell marker databases</w:t>
      </w:r>
    </w:p>
    <w:p w14:paraId="2D8652F3" w14:textId="77777777" w:rsidR="00C77C79" w:rsidRPr="00986D76" w:rsidRDefault="00C77C79">
      <w:pPr>
        <w:rPr>
          <w:rFonts w:ascii="Times New Roman" w:eastAsia="宋体" w:hAnsi="Times New Roman" w:cs="Times New Roman"/>
          <w:sz w:val="24"/>
          <w:szCs w:val="24"/>
        </w:rPr>
      </w:pPr>
    </w:p>
    <w:p w14:paraId="1AD979D5" w14:textId="77777777" w:rsidR="00411EA3" w:rsidRDefault="00FE42CE" w:rsidP="003B26C6">
      <w:pPr>
        <w:outlineLvl w:val="3"/>
        <w:rPr>
          <w:rFonts w:ascii="Times New Roman" w:eastAsia="宋体" w:hAnsi="Times New Roman" w:cs="Times New Roman"/>
          <w:b/>
          <w:bCs/>
          <w:sz w:val="24"/>
          <w:szCs w:val="24"/>
        </w:rPr>
      </w:pPr>
      <w:r w:rsidRPr="00E62624">
        <w:rPr>
          <w:rFonts w:ascii="Times New Roman" w:eastAsia="宋体" w:hAnsi="Times New Roman" w:cs="Times New Roman" w:hint="eastAsia"/>
          <w:b/>
          <w:bCs/>
          <w:sz w:val="24"/>
          <w:szCs w:val="24"/>
        </w:rPr>
        <w:t>S</w:t>
      </w:r>
      <w:r w:rsidRPr="00E62624">
        <w:rPr>
          <w:rFonts w:ascii="Times New Roman" w:eastAsia="宋体" w:hAnsi="Times New Roman" w:cs="Times New Roman"/>
          <w:b/>
          <w:bCs/>
          <w:sz w:val="24"/>
          <w:szCs w:val="24"/>
        </w:rPr>
        <w:t>upplementary figures</w:t>
      </w:r>
    </w:p>
    <w:p w14:paraId="64EFEB41" w14:textId="3D2B9D29" w:rsidR="009238F9" w:rsidRPr="00A70BDA" w:rsidRDefault="00A70BDA">
      <w:pPr>
        <w:rPr>
          <w:rFonts w:ascii="Times New Roman" w:eastAsia="宋体" w:hAnsi="Times New Roman" w:cs="Times New Roman"/>
          <w:sz w:val="24"/>
          <w:szCs w:val="24"/>
        </w:rPr>
      </w:pPr>
      <w:r w:rsidRPr="00A70BDA">
        <w:rPr>
          <w:rFonts w:ascii="Times New Roman" w:eastAsia="宋体" w:hAnsi="Times New Roman" w:cs="Times New Roman"/>
          <w:sz w:val="24"/>
          <w:szCs w:val="24"/>
        </w:rPr>
        <w:t>Fig. S1 Unifying cell marker entries.</w:t>
      </w:r>
    </w:p>
    <w:p w14:paraId="6B0A982D" w14:textId="79BB69CB" w:rsidR="00A70BDA" w:rsidRPr="00A70BDA" w:rsidRDefault="00A70BDA">
      <w:pPr>
        <w:rPr>
          <w:rFonts w:ascii="Times New Roman" w:eastAsia="宋体" w:hAnsi="Times New Roman" w:cs="Times New Roman"/>
          <w:sz w:val="24"/>
          <w:szCs w:val="24"/>
        </w:rPr>
      </w:pPr>
      <w:r w:rsidRPr="00A70BDA">
        <w:rPr>
          <w:rFonts w:ascii="Times New Roman" w:eastAsia="宋体" w:hAnsi="Times New Roman" w:cs="Times New Roman"/>
          <w:sz w:val="24"/>
          <w:szCs w:val="24"/>
        </w:rPr>
        <w:t xml:space="preserve">Fig. S2 </w:t>
      </w:r>
      <w:r w:rsidR="00C31124" w:rsidRPr="00C31124">
        <w:rPr>
          <w:rFonts w:ascii="Times New Roman" w:eastAsia="宋体" w:hAnsi="Times New Roman" w:cs="Times New Roman"/>
          <w:sz w:val="24"/>
          <w:szCs w:val="24"/>
        </w:rPr>
        <w:t xml:space="preserve">Manual inspection and correction of originally incorrectly annotated clusters across five datasets. </w:t>
      </w:r>
      <w:r w:rsidRPr="00A70BDA">
        <w:rPr>
          <w:rFonts w:ascii="Times New Roman" w:eastAsia="宋体" w:hAnsi="Times New Roman" w:cs="Times New Roman"/>
          <w:sz w:val="24"/>
          <w:szCs w:val="24"/>
        </w:rPr>
        <w:t>(additional file).</w:t>
      </w:r>
    </w:p>
    <w:p w14:paraId="20E77D97" w14:textId="0C20B69F" w:rsidR="00A70BDA" w:rsidRPr="00A70BDA" w:rsidRDefault="00A70BDA">
      <w:pPr>
        <w:rPr>
          <w:rFonts w:ascii="Times New Roman" w:eastAsia="宋体" w:hAnsi="Times New Roman" w:cs="Times New Roman"/>
          <w:sz w:val="24"/>
          <w:szCs w:val="24"/>
        </w:rPr>
      </w:pPr>
      <w:r w:rsidRPr="00A70BDA">
        <w:rPr>
          <w:rFonts w:ascii="Times New Roman" w:eastAsia="宋体" w:hAnsi="Times New Roman" w:cs="Times New Roman"/>
          <w:sz w:val="24"/>
          <w:szCs w:val="24"/>
        </w:rPr>
        <w:t xml:space="preserve">Fig. S3 </w:t>
      </w:r>
      <w:r w:rsidR="007D726D" w:rsidRPr="007D726D">
        <w:rPr>
          <w:rFonts w:ascii="Times New Roman" w:eastAsia="宋体" w:hAnsi="Times New Roman" w:cs="Times New Roman"/>
          <w:sz w:val="24"/>
          <w:szCs w:val="24"/>
        </w:rPr>
        <w:t xml:space="preserve">Effect of </w:t>
      </w:r>
      <w:r w:rsidR="007D726D">
        <w:rPr>
          <w:rFonts w:ascii="Times New Roman" w:eastAsia="宋体" w:hAnsi="Times New Roman" w:cs="Times New Roman"/>
          <w:sz w:val="24"/>
          <w:szCs w:val="24"/>
        </w:rPr>
        <w:t>v</w:t>
      </w:r>
      <w:r w:rsidR="007D726D" w:rsidRPr="007D726D">
        <w:rPr>
          <w:rFonts w:ascii="Times New Roman" w:eastAsia="宋体" w:hAnsi="Times New Roman" w:cs="Times New Roman"/>
          <w:sz w:val="24"/>
          <w:szCs w:val="24"/>
        </w:rPr>
        <w:t xml:space="preserve">arying </w:t>
      </w:r>
      <w:r w:rsidR="007D726D">
        <w:rPr>
          <w:rFonts w:ascii="Times New Roman" w:eastAsia="宋体" w:hAnsi="Times New Roman" w:cs="Times New Roman"/>
          <w:sz w:val="24"/>
          <w:szCs w:val="24"/>
        </w:rPr>
        <w:t>n</w:t>
      </w:r>
      <w:r w:rsidR="007D726D" w:rsidRPr="007D726D">
        <w:rPr>
          <w:rFonts w:ascii="Times New Roman" w:eastAsia="宋体" w:hAnsi="Times New Roman" w:cs="Times New Roman"/>
          <w:sz w:val="24"/>
          <w:szCs w:val="24"/>
        </w:rPr>
        <w:t xml:space="preserve">umbers of </w:t>
      </w:r>
      <w:r w:rsidR="007D726D">
        <w:rPr>
          <w:rFonts w:ascii="Times New Roman" w:eastAsia="宋体" w:hAnsi="Times New Roman" w:cs="Times New Roman"/>
          <w:sz w:val="24"/>
          <w:szCs w:val="24"/>
        </w:rPr>
        <w:t>i</w:t>
      </w:r>
      <w:r w:rsidR="007D726D" w:rsidRPr="007D726D">
        <w:rPr>
          <w:rFonts w:ascii="Times New Roman" w:eastAsia="宋体" w:hAnsi="Times New Roman" w:cs="Times New Roman"/>
          <w:sz w:val="24"/>
          <w:szCs w:val="24"/>
        </w:rPr>
        <w:t xml:space="preserve">nput DUGs on WISE </w:t>
      </w:r>
      <w:r w:rsidR="007D726D">
        <w:rPr>
          <w:rFonts w:ascii="Times New Roman" w:eastAsia="宋体" w:hAnsi="Times New Roman" w:cs="Times New Roman"/>
          <w:sz w:val="24"/>
          <w:szCs w:val="24"/>
        </w:rPr>
        <w:t>p</w:t>
      </w:r>
      <w:r w:rsidR="007D726D" w:rsidRPr="007D726D">
        <w:rPr>
          <w:rFonts w:ascii="Times New Roman" w:eastAsia="宋体" w:hAnsi="Times New Roman" w:cs="Times New Roman"/>
          <w:sz w:val="24"/>
          <w:szCs w:val="24"/>
        </w:rPr>
        <w:t xml:space="preserve">rediction </w:t>
      </w:r>
      <w:r w:rsidR="007D726D">
        <w:rPr>
          <w:rFonts w:ascii="Times New Roman" w:eastAsia="宋体" w:hAnsi="Times New Roman" w:cs="Times New Roman"/>
          <w:sz w:val="24"/>
          <w:szCs w:val="24"/>
        </w:rPr>
        <w:t>a</w:t>
      </w:r>
      <w:r w:rsidR="007D726D" w:rsidRPr="007D726D">
        <w:rPr>
          <w:rFonts w:ascii="Times New Roman" w:eastAsia="宋体" w:hAnsi="Times New Roman" w:cs="Times New Roman"/>
          <w:sz w:val="24"/>
          <w:szCs w:val="24"/>
        </w:rPr>
        <w:t>ccuracy</w:t>
      </w:r>
      <w:r w:rsidRPr="00A70BDA">
        <w:rPr>
          <w:rFonts w:ascii="Times New Roman" w:eastAsia="宋体" w:hAnsi="Times New Roman" w:cs="Times New Roman"/>
          <w:sz w:val="24"/>
          <w:szCs w:val="24"/>
        </w:rPr>
        <w:t>.</w:t>
      </w:r>
    </w:p>
    <w:p w14:paraId="53A07053" w14:textId="1F10EDE5" w:rsidR="009238F9" w:rsidRPr="00A70BDA" w:rsidRDefault="00A70BDA">
      <w:pPr>
        <w:rPr>
          <w:rFonts w:ascii="Times New Roman" w:eastAsia="宋体" w:hAnsi="Times New Roman" w:cs="Times New Roman"/>
          <w:sz w:val="24"/>
          <w:szCs w:val="24"/>
        </w:rPr>
      </w:pPr>
      <w:r w:rsidRPr="00A70BDA">
        <w:rPr>
          <w:rFonts w:ascii="Times New Roman" w:eastAsia="宋体" w:hAnsi="Times New Roman" w:cs="Times New Roman"/>
          <w:sz w:val="24"/>
          <w:szCs w:val="24"/>
        </w:rPr>
        <w:t>Fig. S4 Frequency distribution of cell type markers in human blood.</w:t>
      </w:r>
    </w:p>
    <w:p w14:paraId="176A2F94" w14:textId="27E57CAE" w:rsidR="00A70BDA" w:rsidRPr="00A70BDA" w:rsidRDefault="00A70BDA">
      <w:pPr>
        <w:rPr>
          <w:rFonts w:ascii="Times New Roman" w:eastAsia="宋体" w:hAnsi="Times New Roman" w:cs="Times New Roman"/>
          <w:sz w:val="24"/>
          <w:szCs w:val="24"/>
        </w:rPr>
      </w:pPr>
      <w:r w:rsidRPr="00A70BDA">
        <w:rPr>
          <w:rFonts w:ascii="Times New Roman" w:eastAsia="宋体" w:hAnsi="Times New Roman" w:cs="Times New Roman"/>
          <w:sz w:val="24"/>
          <w:szCs w:val="24"/>
        </w:rPr>
        <w:t>Fig. S5 The predicted results of WISE in the Human Liver dataset.</w:t>
      </w:r>
    </w:p>
    <w:p w14:paraId="010A5132" w14:textId="6F42FD19" w:rsidR="00A70BDA" w:rsidRPr="00A70BDA" w:rsidRDefault="00A70BDA">
      <w:pPr>
        <w:rPr>
          <w:rFonts w:ascii="Times New Roman" w:eastAsia="宋体" w:hAnsi="Times New Roman" w:cs="Times New Roman"/>
          <w:sz w:val="24"/>
          <w:szCs w:val="24"/>
        </w:rPr>
      </w:pPr>
      <w:r w:rsidRPr="00A70BDA">
        <w:rPr>
          <w:rFonts w:ascii="Times New Roman" w:eastAsia="宋体" w:hAnsi="Times New Roman" w:cs="Times New Roman"/>
          <w:sz w:val="24"/>
          <w:szCs w:val="24"/>
        </w:rPr>
        <w:t xml:space="preserve">Fig. S6 </w:t>
      </w:r>
      <w:r w:rsidR="00663C53" w:rsidRPr="00663C53">
        <w:rPr>
          <w:rFonts w:ascii="Times New Roman" w:eastAsia="宋体" w:hAnsi="Times New Roman" w:cs="Times New Roman"/>
          <w:sz w:val="24"/>
          <w:szCs w:val="24"/>
        </w:rPr>
        <w:t>The performance of WISE</w:t>
      </w:r>
      <w:r w:rsidRPr="00A70BDA">
        <w:rPr>
          <w:rFonts w:ascii="Times New Roman" w:eastAsia="宋体" w:hAnsi="Times New Roman" w:cs="Times New Roman"/>
          <w:sz w:val="24"/>
          <w:szCs w:val="24"/>
        </w:rPr>
        <w:t>.</w:t>
      </w:r>
    </w:p>
    <w:p w14:paraId="70F0612A" w14:textId="065D9722" w:rsidR="00A70BDA" w:rsidRPr="00A70BDA" w:rsidRDefault="00A70BDA">
      <w:pPr>
        <w:rPr>
          <w:rFonts w:ascii="Times New Roman" w:eastAsia="宋体" w:hAnsi="Times New Roman" w:cs="Times New Roman"/>
          <w:sz w:val="24"/>
          <w:szCs w:val="24"/>
        </w:rPr>
      </w:pPr>
      <w:r w:rsidRPr="00A70BDA">
        <w:rPr>
          <w:rFonts w:ascii="Times New Roman" w:eastAsia="宋体" w:hAnsi="Times New Roman" w:cs="Times New Roman"/>
          <w:sz w:val="24"/>
          <w:szCs w:val="24"/>
        </w:rPr>
        <w:t xml:space="preserve">Fig. S7 An example of </w:t>
      </w:r>
      <w:proofErr w:type="spellStart"/>
      <w:r w:rsidRPr="00A70BDA">
        <w:rPr>
          <w:rFonts w:ascii="Times New Roman" w:eastAsia="宋体" w:hAnsi="Times New Roman" w:cs="Times New Roman"/>
          <w:sz w:val="24"/>
          <w:szCs w:val="24"/>
        </w:rPr>
        <w:t>BatchACT</w:t>
      </w:r>
      <w:proofErr w:type="spellEnd"/>
      <w:r w:rsidRPr="00A70BDA">
        <w:rPr>
          <w:rFonts w:ascii="Times New Roman" w:eastAsia="宋体" w:hAnsi="Times New Roman" w:cs="Times New Roman"/>
          <w:sz w:val="24"/>
          <w:szCs w:val="24"/>
        </w:rPr>
        <w:t>.</w:t>
      </w:r>
    </w:p>
    <w:p w14:paraId="2CFB7207" w14:textId="25CBB638" w:rsidR="00A70BDA" w:rsidRPr="00A70BDA" w:rsidRDefault="00A70BDA">
      <w:pPr>
        <w:rPr>
          <w:rFonts w:ascii="Times New Roman" w:eastAsia="宋体" w:hAnsi="Times New Roman" w:cs="Times New Roman"/>
          <w:sz w:val="24"/>
          <w:szCs w:val="24"/>
        </w:rPr>
      </w:pPr>
      <w:r w:rsidRPr="00A70BDA">
        <w:rPr>
          <w:rFonts w:ascii="Times New Roman" w:eastAsia="宋体" w:hAnsi="Times New Roman" w:cs="Times New Roman"/>
          <w:kern w:val="0"/>
          <w:sz w:val="22"/>
        </w:rPr>
        <w:t>Fig. S8 C</w:t>
      </w:r>
      <w:r w:rsidRPr="00A70BDA">
        <w:rPr>
          <w:rFonts w:ascii="Times New Roman" w:eastAsia="宋体" w:hAnsi="Times New Roman" w:cs="Times New Roman"/>
          <w:kern w:val="0"/>
          <w:sz w:val="24"/>
          <w:szCs w:val="24"/>
        </w:rPr>
        <w:t>ell type annotation of the PBMC 3k dataset based on ACT.</w:t>
      </w:r>
    </w:p>
    <w:p w14:paraId="5856C6AF" w14:textId="111857F7" w:rsidR="00A70BDA" w:rsidRPr="00A70BDA" w:rsidRDefault="00A70BDA">
      <w:pPr>
        <w:rPr>
          <w:rFonts w:ascii="Times New Roman" w:eastAsia="宋体" w:hAnsi="Times New Roman" w:cs="Times New Roman"/>
          <w:sz w:val="24"/>
          <w:szCs w:val="24"/>
        </w:rPr>
      </w:pPr>
      <w:r w:rsidRPr="00A70BDA">
        <w:rPr>
          <w:rFonts w:ascii="Times New Roman" w:eastAsia="宋体" w:hAnsi="Times New Roman" w:cs="Times New Roman"/>
          <w:sz w:val="24"/>
          <w:szCs w:val="24"/>
        </w:rPr>
        <w:t>Fig. S9 Cell type annotation with ACT in basal cell carcinoma.</w:t>
      </w:r>
    </w:p>
    <w:p w14:paraId="357D29C7" w14:textId="77777777" w:rsidR="00A70BDA" w:rsidRDefault="00A70BDA">
      <w:pPr>
        <w:rPr>
          <w:rFonts w:ascii="Times New Roman" w:eastAsia="宋体" w:hAnsi="Times New Roman" w:cs="Times New Roman"/>
          <w:sz w:val="24"/>
          <w:szCs w:val="24"/>
        </w:rPr>
      </w:pPr>
    </w:p>
    <w:p w14:paraId="6321140C" w14:textId="40F85B4E" w:rsidR="009238F9" w:rsidRDefault="009238F9" w:rsidP="009238F9">
      <w:pPr>
        <w:outlineLvl w:val="3"/>
        <w:rPr>
          <w:rFonts w:ascii="Times New Roman" w:eastAsia="宋体" w:hAnsi="Times New Roman" w:cs="Times New Roman"/>
          <w:b/>
          <w:bCs/>
          <w:sz w:val="24"/>
          <w:szCs w:val="24"/>
        </w:rPr>
      </w:pPr>
      <w:r w:rsidRPr="00E62624">
        <w:rPr>
          <w:rFonts w:ascii="Times New Roman" w:eastAsia="宋体" w:hAnsi="Times New Roman" w:cs="Times New Roman" w:hint="eastAsia"/>
          <w:b/>
          <w:bCs/>
          <w:sz w:val="24"/>
          <w:szCs w:val="24"/>
        </w:rPr>
        <w:t>S</w:t>
      </w:r>
      <w:r w:rsidRPr="00E62624">
        <w:rPr>
          <w:rFonts w:ascii="Times New Roman" w:eastAsia="宋体" w:hAnsi="Times New Roman" w:cs="Times New Roman"/>
          <w:b/>
          <w:bCs/>
          <w:sz w:val="24"/>
          <w:szCs w:val="24"/>
        </w:rPr>
        <w:t xml:space="preserve">upplementary </w:t>
      </w:r>
      <w:r>
        <w:rPr>
          <w:rFonts w:ascii="Times New Roman" w:eastAsia="宋体" w:hAnsi="Times New Roman" w:cs="Times New Roman"/>
          <w:b/>
          <w:bCs/>
          <w:sz w:val="24"/>
          <w:szCs w:val="24"/>
        </w:rPr>
        <w:t>table</w:t>
      </w:r>
      <w:r w:rsidRPr="00E62624">
        <w:rPr>
          <w:rFonts w:ascii="Times New Roman" w:eastAsia="宋体" w:hAnsi="Times New Roman" w:cs="Times New Roman"/>
          <w:b/>
          <w:bCs/>
          <w:sz w:val="24"/>
          <w:szCs w:val="24"/>
        </w:rPr>
        <w:t>s</w:t>
      </w:r>
    </w:p>
    <w:p w14:paraId="0345D3EB" w14:textId="5B888D57" w:rsidR="00BF23C3" w:rsidRPr="003234C3" w:rsidRDefault="009238F9">
      <w:pPr>
        <w:rPr>
          <w:rFonts w:ascii="Times New Roman" w:eastAsia="宋体" w:hAnsi="Times New Roman" w:cs="Times New Roman"/>
          <w:sz w:val="24"/>
          <w:szCs w:val="24"/>
        </w:rPr>
      </w:pPr>
      <w:r w:rsidRPr="003234C3">
        <w:rPr>
          <w:rFonts w:ascii="Times New Roman" w:eastAsia="宋体" w:hAnsi="Times New Roman" w:cs="Times New Roman"/>
          <w:sz w:val="24"/>
          <w:szCs w:val="24"/>
        </w:rPr>
        <w:t xml:space="preserve">Table S1. </w:t>
      </w:r>
      <w:r w:rsidR="00AA5379" w:rsidRPr="00AA5379">
        <w:rPr>
          <w:rFonts w:ascii="Times New Roman" w:eastAsia="宋体" w:hAnsi="Times New Roman" w:cs="Times New Roman"/>
          <w:sz w:val="24"/>
          <w:szCs w:val="24"/>
        </w:rPr>
        <w:t xml:space="preserve">Manual inspection and correction of originally incorrectly annotated clusters across five datasets </w:t>
      </w:r>
      <w:r w:rsidR="003234C3">
        <w:rPr>
          <w:rFonts w:ascii="Times New Roman" w:eastAsia="宋体" w:hAnsi="Times New Roman" w:cs="Times New Roman"/>
          <w:sz w:val="24"/>
          <w:szCs w:val="24"/>
        </w:rPr>
        <w:t>(</w:t>
      </w:r>
      <w:r w:rsidR="003234C3">
        <w:rPr>
          <w:rFonts w:ascii="Times New Roman" w:eastAsia="宋体" w:hAnsi="Times New Roman" w:cs="Times New Roman" w:hint="eastAsia"/>
          <w:sz w:val="24"/>
          <w:szCs w:val="24"/>
        </w:rPr>
        <w:t>additional</w:t>
      </w:r>
      <w:r w:rsidR="003234C3">
        <w:rPr>
          <w:rFonts w:ascii="Times New Roman" w:eastAsia="宋体" w:hAnsi="Times New Roman" w:cs="Times New Roman"/>
          <w:sz w:val="24"/>
          <w:szCs w:val="24"/>
        </w:rPr>
        <w:t xml:space="preserve"> </w:t>
      </w:r>
      <w:r w:rsidR="003234C3">
        <w:rPr>
          <w:rFonts w:ascii="Times New Roman" w:eastAsia="宋体" w:hAnsi="Times New Roman" w:cs="Times New Roman" w:hint="eastAsia"/>
          <w:sz w:val="24"/>
          <w:szCs w:val="24"/>
        </w:rPr>
        <w:t>file</w:t>
      </w:r>
      <w:r w:rsidR="003234C3">
        <w:rPr>
          <w:rFonts w:ascii="Times New Roman" w:eastAsia="宋体" w:hAnsi="Times New Roman" w:cs="Times New Roman"/>
          <w:sz w:val="24"/>
          <w:szCs w:val="24"/>
        </w:rPr>
        <w:t xml:space="preserve">). </w:t>
      </w:r>
    </w:p>
    <w:p w14:paraId="412438BB" w14:textId="16B4B8D2" w:rsidR="003234C3" w:rsidRPr="003234C3" w:rsidRDefault="003234C3">
      <w:pPr>
        <w:rPr>
          <w:rFonts w:ascii="Times New Roman" w:eastAsia="宋体" w:hAnsi="Times New Roman" w:cs="Times New Roman"/>
          <w:sz w:val="24"/>
          <w:szCs w:val="24"/>
        </w:rPr>
      </w:pPr>
      <w:r w:rsidRPr="003234C3">
        <w:rPr>
          <w:rFonts w:ascii="Times New Roman" w:eastAsia="宋体" w:hAnsi="Times New Roman" w:cs="Times New Roman" w:hint="eastAsia"/>
          <w:sz w:val="24"/>
          <w:szCs w:val="24"/>
        </w:rPr>
        <w:t>Table</w:t>
      </w:r>
      <w:r w:rsidRPr="003234C3">
        <w:rPr>
          <w:rFonts w:ascii="Times New Roman" w:eastAsia="宋体" w:hAnsi="Times New Roman" w:cs="Times New Roman"/>
          <w:sz w:val="24"/>
          <w:szCs w:val="24"/>
        </w:rPr>
        <w:t xml:space="preserve"> S2</w:t>
      </w:r>
      <w:r w:rsidRPr="003234C3">
        <w:rPr>
          <w:rFonts w:ascii="Times New Roman" w:eastAsia="宋体" w:hAnsi="Times New Roman" w:cs="Times New Roman" w:hint="eastAsia"/>
          <w:sz w:val="24"/>
          <w:szCs w:val="24"/>
        </w:rPr>
        <w:t>.</w:t>
      </w:r>
      <w:r w:rsidRPr="003234C3">
        <w:rPr>
          <w:rFonts w:ascii="Times New Roman" w:eastAsia="宋体" w:hAnsi="Times New Roman" w:cs="Times New Roman"/>
          <w:sz w:val="24"/>
          <w:szCs w:val="24"/>
        </w:rPr>
        <w:t xml:space="preserve"> </w:t>
      </w:r>
      <w:r w:rsidR="00AA5379" w:rsidRPr="00AA5379">
        <w:rPr>
          <w:rFonts w:ascii="Times New Roman" w:eastAsia="宋体" w:hAnsi="Times New Roman" w:cs="Times New Roman"/>
          <w:sz w:val="24"/>
          <w:szCs w:val="24"/>
        </w:rPr>
        <w:t xml:space="preserve">The major-cell-type catalog used for mapping cell types to a unified level </w:t>
      </w:r>
      <w:r>
        <w:rPr>
          <w:rFonts w:ascii="Times New Roman" w:eastAsia="宋体" w:hAnsi="Times New Roman" w:cs="Times New Roman"/>
          <w:sz w:val="24"/>
          <w:szCs w:val="24"/>
        </w:rPr>
        <w:t>(</w:t>
      </w:r>
      <w:r>
        <w:rPr>
          <w:rFonts w:ascii="Times New Roman" w:eastAsia="宋体" w:hAnsi="Times New Roman" w:cs="Times New Roman" w:hint="eastAsia"/>
          <w:sz w:val="24"/>
          <w:szCs w:val="24"/>
        </w:rPr>
        <w:t>additional</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file</w:t>
      </w:r>
      <w:r>
        <w:rPr>
          <w:rFonts w:ascii="Times New Roman" w:eastAsia="宋体" w:hAnsi="Times New Roman" w:cs="Times New Roman"/>
          <w:sz w:val="24"/>
          <w:szCs w:val="24"/>
        </w:rPr>
        <w:t xml:space="preserve">). </w:t>
      </w:r>
    </w:p>
    <w:p w14:paraId="42560D77" w14:textId="5FBA31C6" w:rsidR="003234C3" w:rsidRPr="007D726D" w:rsidRDefault="003234C3" w:rsidP="003234C3">
      <w:pPr>
        <w:rPr>
          <w:rFonts w:ascii="Times New Roman" w:eastAsia="宋体" w:hAnsi="Times New Roman" w:cs="Times New Roman"/>
          <w:sz w:val="24"/>
          <w:szCs w:val="24"/>
        </w:rPr>
      </w:pPr>
      <w:r w:rsidRPr="007D726D">
        <w:rPr>
          <w:rFonts w:ascii="Times New Roman" w:eastAsia="宋体" w:hAnsi="Times New Roman" w:cs="Times New Roman"/>
          <w:kern w:val="0"/>
          <w:sz w:val="24"/>
          <w:szCs w:val="24"/>
        </w:rPr>
        <w:t>Table S3. Result of cell type assignment for PMBC 3k scRNA-seq dataset based on ACT.</w:t>
      </w:r>
    </w:p>
    <w:p w14:paraId="14496C8F" w14:textId="0FC2E19D" w:rsidR="003234C3" w:rsidRPr="007D726D" w:rsidRDefault="003234C3" w:rsidP="003234C3">
      <w:pPr>
        <w:rPr>
          <w:rFonts w:ascii="Times New Roman" w:eastAsia="宋体" w:hAnsi="Times New Roman" w:cs="Times New Roman"/>
          <w:sz w:val="24"/>
          <w:szCs w:val="24"/>
        </w:rPr>
      </w:pPr>
      <w:r w:rsidRPr="007D726D">
        <w:rPr>
          <w:rFonts w:ascii="Times New Roman" w:eastAsia="宋体" w:hAnsi="Times New Roman" w:cs="Times New Roman"/>
          <w:sz w:val="24"/>
          <w:szCs w:val="24"/>
        </w:rPr>
        <w:t>Table S4. Manually assigned cell types based on the annotation results of ACT in BCC.</w:t>
      </w:r>
    </w:p>
    <w:p w14:paraId="40344575" w14:textId="6EC0F7D6" w:rsidR="00795273" w:rsidRDefault="003234C3" w:rsidP="000A730C">
      <w:pPr>
        <w:rPr>
          <w:rFonts w:ascii="Times New Roman" w:eastAsia="宋体" w:hAnsi="Times New Roman" w:cs="Times New Roman"/>
          <w:sz w:val="24"/>
          <w:szCs w:val="24"/>
        </w:rPr>
      </w:pPr>
      <w:r w:rsidRPr="003234C3">
        <w:rPr>
          <w:rFonts w:ascii="Times New Roman" w:eastAsia="宋体" w:hAnsi="Times New Roman" w:cs="Times New Roman"/>
          <w:sz w:val="24"/>
          <w:szCs w:val="24"/>
        </w:rPr>
        <w:t>Table S5. Manually cell type annotation based on the enrichment results of ACT in colon cancer.</w:t>
      </w:r>
      <w:r w:rsidR="000D5A81" w:rsidRPr="003234C3">
        <w:rPr>
          <w:rFonts w:ascii="Times New Roman" w:eastAsia="宋体" w:hAnsi="Times New Roman" w:cs="Times New Roman"/>
          <w:sz w:val="24"/>
          <w:szCs w:val="24"/>
        </w:rPr>
        <w:t xml:space="preserve"> </w:t>
      </w:r>
    </w:p>
    <w:p w14:paraId="5B0B0A40" w14:textId="77777777" w:rsidR="000A730C" w:rsidRPr="000A730C" w:rsidRDefault="000A730C" w:rsidP="000A730C">
      <w:pPr>
        <w:rPr>
          <w:rFonts w:ascii="Times New Roman" w:eastAsia="宋体" w:hAnsi="Times New Roman" w:cs="Times New Roman"/>
          <w:sz w:val="24"/>
          <w:szCs w:val="24"/>
        </w:rPr>
      </w:pPr>
    </w:p>
    <w:p w14:paraId="5316D9E2" w14:textId="7A35BD06" w:rsidR="00E43C0D" w:rsidRDefault="00E43C0D" w:rsidP="00C227C3">
      <w:pPr>
        <w:spacing w:line="480" w:lineRule="auto"/>
        <w:jc w:val="center"/>
      </w:pPr>
      <w:r>
        <w:br/>
      </w:r>
    </w:p>
    <w:p w14:paraId="6A7704F7" w14:textId="7D39F499" w:rsidR="00E43C0D" w:rsidRPr="00B81D53" w:rsidRDefault="00E43C0D" w:rsidP="00B81D53">
      <w:pPr>
        <w:widowControl/>
        <w:jc w:val="left"/>
      </w:pPr>
      <w:r>
        <w:br w:type="page"/>
      </w:r>
    </w:p>
    <w:p w14:paraId="0AC259DB" w14:textId="737C8F26" w:rsidR="00A0304F" w:rsidRPr="00A0304F" w:rsidRDefault="00A0304F" w:rsidP="00E43C0D">
      <w:pPr>
        <w:spacing w:line="480" w:lineRule="auto"/>
        <w:rPr>
          <w:rFonts w:ascii="Times New Roman" w:hAnsi="Times New Roman" w:cs="Times New Roman"/>
          <w:b/>
          <w:bCs/>
          <w:sz w:val="24"/>
          <w:szCs w:val="28"/>
        </w:rPr>
      </w:pPr>
      <w:r w:rsidRPr="00A0304F">
        <w:rPr>
          <w:rFonts w:ascii="Times New Roman" w:hAnsi="Times New Roman" w:cs="Times New Roman"/>
          <w:b/>
          <w:bCs/>
          <w:sz w:val="24"/>
          <w:szCs w:val="28"/>
        </w:rPr>
        <w:lastRenderedPageBreak/>
        <w:t>Supplementary methods</w:t>
      </w:r>
    </w:p>
    <w:p w14:paraId="65ED872C" w14:textId="55A735A8" w:rsidR="00E43C0D" w:rsidRPr="00AB5287" w:rsidRDefault="00E43C0D" w:rsidP="00E43C0D">
      <w:pPr>
        <w:spacing w:line="480" w:lineRule="auto"/>
        <w:rPr>
          <w:rFonts w:ascii="Times New Roman" w:hAnsi="Times New Roman" w:cs="Times New Roman"/>
          <w:b/>
          <w:bCs/>
        </w:rPr>
      </w:pPr>
      <w:r w:rsidRPr="00AB5287">
        <w:rPr>
          <w:rFonts w:ascii="Times New Roman" w:hAnsi="Times New Roman" w:cs="Times New Roman"/>
          <w:b/>
          <w:bCs/>
        </w:rPr>
        <w:t xml:space="preserve">Comparing ACT with </w:t>
      </w:r>
      <w:r w:rsidR="00AB5287" w:rsidRPr="00AB5287">
        <w:rPr>
          <w:rFonts w:ascii="Times New Roman" w:hAnsi="Times New Roman" w:cs="Times New Roman"/>
          <w:b/>
          <w:bCs/>
        </w:rPr>
        <w:t xml:space="preserve">the </w:t>
      </w:r>
      <w:r w:rsidR="00AB5287" w:rsidRPr="00AB5287">
        <w:rPr>
          <w:rFonts w:ascii="Times New Roman" w:eastAsia="宋体" w:hAnsi="Times New Roman" w:cs="Times New Roman"/>
          <w:b/>
          <w:bCs/>
        </w:rPr>
        <w:t>CellMarker, PanglaoDB, clustermole, and MSigDB</w:t>
      </w:r>
      <w:r w:rsidRPr="00AB5287">
        <w:rPr>
          <w:rFonts w:ascii="Times New Roman" w:hAnsi="Times New Roman" w:cs="Times New Roman"/>
          <w:b/>
          <w:bCs/>
        </w:rPr>
        <w:t xml:space="preserve"> cell marker databases </w:t>
      </w:r>
    </w:p>
    <w:p w14:paraId="6467A223" w14:textId="77777777" w:rsidR="00E43C0D" w:rsidRDefault="00E43C0D" w:rsidP="00E43C0D">
      <w:pPr>
        <w:spacing w:line="480" w:lineRule="auto"/>
        <w:rPr>
          <w:rFonts w:ascii="Times New Roman" w:eastAsia="宋体" w:hAnsi="Times New Roman" w:cs="Times New Roman"/>
        </w:rPr>
      </w:pPr>
      <w:r>
        <w:rPr>
          <w:rFonts w:ascii="Times New Roman" w:eastAsia="宋体" w:hAnsi="Times New Roman" w:cs="Times New Roman"/>
        </w:rPr>
        <w:t xml:space="preserve">We compared ACT with cell marker databases, CellMarker </w:t>
      </w:r>
      <w:r>
        <w:rPr>
          <w:rFonts w:ascii="Times New Roman" w:eastAsia="宋体" w:hAnsi="Times New Roman" w:cs="Times New Roman"/>
        </w:rPr>
        <w:fldChar w:fldCharType="begin"/>
      </w:r>
      <w:r>
        <w:rPr>
          <w:rFonts w:ascii="Times New Roman" w:eastAsia="宋体" w:hAnsi="Times New Roman" w:cs="Times New Roman"/>
        </w:rPr>
        <w:instrText xml:space="preserve"> ADDIN EN.CITE &lt;EndNote&gt;&lt;Cite&gt;&lt;Author&gt;Zhang&lt;/Author&gt;&lt;Year&gt;2019&lt;/Year&gt;&lt;RecNum&gt;12&lt;/RecNum&gt;&lt;DisplayText&gt;[1]&lt;/DisplayText&gt;&lt;record&gt;&lt;rec-number&gt;12&lt;/rec-number&gt;&lt;foreign-keys&gt;&lt;key app="EN" db-id="vtp2rrvrzwwrv7eppxep5xxtdferpxd05sdp" timestamp="1672822017"&gt;12&lt;/key&gt;&lt;/foreign-keys&gt;&lt;ref-type name="Journal Article"&gt;17&lt;/ref-type&gt;&lt;contributors&gt;&lt;authors&gt;&lt;author&gt;Zhang, X.&lt;/author&gt;&lt;author&gt;Lan, Y.&lt;/author&gt;&lt;author&gt;Xu, J.&lt;/author&gt;&lt;author&gt;Quan, F.&lt;/author&gt;&lt;author&gt;Zhao, E.&lt;/author&gt;&lt;author&gt;Deng, C.&lt;/author&gt;&lt;author&gt;Luo, T.&lt;/author&gt;&lt;author&gt;Xu, L.&lt;/author&gt;&lt;author&gt;Liao, G.&lt;/author&gt;&lt;author&gt;Yan, M.&lt;/author&gt;&lt;author&gt;Ping, Y.&lt;/author&gt;&lt;author&gt;Li, F.&lt;/author&gt;&lt;author&gt;Shi, A.&lt;/author&gt;&lt;author&gt;Bai, J.&lt;/author&gt;&lt;author&gt;Zhao, T.&lt;/author&gt;&lt;author&gt;Li, X.&lt;/author&gt;&lt;author&gt;Xiao, Y.&lt;/author&gt;&lt;/authors&gt;&lt;/contributors&gt;&lt;auth-address&gt;College of Bioinformatics Science and Technology, Harbin Medical University, Harbin, Heilongjiang 150081, China.&amp;#xD;Department of Neurology, The First Affiliated Hospital of Harbin Medical University, Harbin, Heilongjiang 150001, China.&lt;/auth-address&gt;&lt;titles&gt;&lt;title&gt;CellMarker: a manually curated resource of cell markers in human and mouse&lt;/title&gt;&lt;secondary-title&gt;Nucleic Acids Res&lt;/secondary-title&gt;&lt;/titles&gt;&lt;periodical&gt;&lt;full-title&gt;Nucleic Acids Res&lt;/full-title&gt;&lt;/periodical&gt;&lt;pages&gt;D721-D728&lt;/pages&gt;&lt;volume&gt;47&lt;/volume&gt;&lt;number&gt;D1&lt;/number&gt;&lt;keywords&gt;&lt;keyword&gt;Animals&lt;/keyword&gt;&lt;keyword&gt;*Databases, Genetic&lt;/keyword&gt;&lt;keyword&gt;Humans&lt;/keyword&gt;&lt;keyword&gt;Mice&lt;/keyword&gt;&lt;keyword&gt;Sequence Analysis/*methods/standards&lt;/keyword&gt;&lt;keyword&gt;Single-Cell Analysis/*methods/standards&lt;/keyword&gt;&lt;keyword&gt;*Software&lt;/keyword&gt;&lt;/keywords&gt;&lt;dates&gt;&lt;year&gt;2019&lt;/year&gt;&lt;pub-dates&gt;&lt;date&gt;Jan 8&lt;/date&gt;&lt;/pub-dates&gt;&lt;/dates&gt;&lt;isbn&gt;1362-4962 (Electronic)&amp;#xD;0305-1048 (Print)&amp;#xD;0305-1048 (Linking)&lt;/isbn&gt;&lt;accession-num&gt;30289549&lt;/accession-num&gt;&lt;urls&gt;&lt;related-urls&gt;&lt;url&gt;https://www.ncbi.nlm.nih.gov/pubmed/30289549&lt;/url&gt;&lt;/related-urls&gt;&lt;/urls&gt;&lt;custom2&gt;PMC6323899&lt;/custom2&gt;&lt;electronic-resource-num&gt;10.1093/nar/gky900&lt;/electronic-resource-num&gt;&lt;/record&gt;&lt;/Cite&gt;&lt;/EndNote&gt;</w:instrText>
      </w:r>
      <w:r>
        <w:rPr>
          <w:rFonts w:ascii="Times New Roman" w:eastAsia="宋体" w:hAnsi="Times New Roman" w:cs="Times New Roman"/>
        </w:rPr>
        <w:fldChar w:fldCharType="separate"/>
      </w:r>
      <w:r>
        <w:rPr>
          <w:rFonts w:ascii="Times New Roman" w:eastAsia="宋体" w:hAnsi="Times New Roman" w:cs="Times New Roman"/>
          <w:noProof/>
        </w:rPr>
        <w:t>[1]</w:t>
      </w:r>
      <w:r>
        <w:rPr>
          <w:rFonts w:ascii="Times New Roman" w:eastAsia="宋体" w:hAnsi="Times New Roman" w:cs="Times New Roman"/>
        </w:rPr>
        <w:fldChar w:fldCharType="end"/>
      </w:r>
      <w:r>
        <w:rPr>
          <w:rFonts w:ascii="Times New Roman" w:eastAsia="宋体" w:hAnsi="Times New Roman" w:cs="Times New Roman"/>
        </w:rPr>
        <w:t xml:space="preserve">, PanglaoDB </w:t>
      </w:r>
      <w:r>
        <w:rPr>
          <w:rFonts w:ascii="Times New Roman" w:eastAsia="宋体" w:hAnsi="Times New Roman" w:cs="Times New Roman"/>
        </w:rPr>
        <w:fldChar w:fldCharType="begin"/>
      </w:r>
      <w:r>
        <w:rPr>
          <w:rFonts w:ascii="Times New Roman" w:eastAsia="宋体" w:hAnsi="Times New Roman" w:cs="Times New Roman"/>
        </w:rPr>
        <w:instrText xml:space="preserve"> ADDIN EN.CITE &lt;EndNote&gt;&lt;Cite&gt;&lt;Author&gt;Franzen&lt;/Author&gt;&lt;Year&gt;2019&lt;/Year&gt;&lt;RecNum&gt;49&lt;/RecNum&gt;&lt;DisplayText&gt;[2]&lt;/DisplayText&gt;&lt;record&gt;&lt;rec-number&gt;49&lt;/rec-number&gt;&lt;foreign-keys&gt;&lt;key app="EN" db-id="vtp2rrvrzwwrv7eppxep5xxtdferpxd05sdp" timestamp="1693057213"&gt;49&lt;/key&gt;&lt;/foreign-keys&gt;&lt;ref-type name="Journal Article"&gt;17&lt;/ref-type&gt;&lt;contributors&gt;&lt;authors&gt;&lt;author&gt;Franzen, O.&lt;/author&gt;&lt;author&gt;Gan, L. M.&lt;/author&gt;&lt;author&gt;Bjorkegren, J. L. M.&lt;/author&gt;&lt;/authors&gt;&lt;/contributors&gt;&lt;auth-address&gt;Integrated Cardio Metabolic Centre (ICMC), Department of Medicine, Karolinska Institutet, Novum SE Huddinge, Sweden.&amp;#xD;Cardiovascular, Renal and Metabolism Translational Medicines Unit, Early Clinical Development, IMED Biotech Unit, AstraZeneca, Pepparedsleden, Molndal, Sweden.&amp;#xD;Icahn Institute for Genomics and Multiscale Biology, Department of Genetics and Genomic Sciences, Icahn School of Medicine at Mount Sinai, One Gustave L. Levy Place, New York, NY, USA.&lt;/auth-address&gt;&lt;titles&gt;&lt;title&gt;PanglaoDB: a web server for exploration of mouse and human single-cell RNA sequencing data&lt;/title&gt;&lt;secondary-title&gt;Database (Oxford)&lt;/secondary-title&gt;&lt;/titles&gt;&lt;periodical&gt;&lt;full-title&gt;Database (Oxford)&lt;/full-title&gt;&lt;/periodical&gt;&lt;volume&gt;2019&lt;/volume&gt;&lt;keywords&gt;&lt;keyword&gt;Animals&lt;/keyword&gt;&lt;keyword&gt;*Databases, Nucleic Acid&lt;/keyword&gt;&lt;keyword&gt;Humans&lt;/keyword&gt;&lt;keyword&gt;Mice&lt;/keyword&gt;&lt;keyword&gt;RNA/*biosynthesis/*genetics&lt;/keyword&gt;&lt;keyword&gt;*RNA-Seq&lt;/keyword&gt;&lt;/keywords&gt;&lt;dates&gt;&lt;year&gt;2019&lt;/year&gt;&lt;pub-dates&gt;&lt;date&gt;Jan 1&lt;/date&gt;&lt;/pub-dates&gt;&lt;/dates&gt;&lt;isbn&gt;1758-0463 (Electronic)&amp;#xD;1758-0463 (Linking)&lt;/isbn&gt;&lt;accession-num&gt;30951143&lt;/accession-num&gt;&lt;urls&gt;&lt;related-urls&gt;&lt;url&gt;https://www.ncbi.nlm.nih.gov/pubmed/30951143&lt;/url&gt;&lt;/related-urls&gt;&lt;/urls&gt;&lt;custom2&gt;PMC6450036&lt;/custom2&gt;&lt;electronic-resource-num&gt;10.1093/database/baz046&lt;/electronic-resource-num&gt;&lt;/record&gt;&lt;/Cite&gt;&lt;/EndNote&gt;</w:instrText>
      </w:r>
      <w:r>
        <w:rPr>
          <w:rFonts w:ascii="Times New Roman" w:eastAsia="宋体" w:hAnsi="Times New Roman" w:cs="Times New Roman"/>
        </w:rPr>
        <w:fldChar w:fldCharType="separate"/>
      </w:r>
      <w:r>
        <w:rPr>
          <w:rFonts w:ascii="Times New Roman" w:eastAsia="宋体" w:hAnsi="Times New Roman" w:cs="Times New Roman"/>
          <w:noProof/>
        </w:rPr>
        <w:t>[2]</w:t>
      </w:r>
      <w:r>
        <w:rPr>
          <w:rFonts w:ascii="Times New Roman" w:eastAsia="宋体" w:hAnsi="Times New Roman" w:cs="Times New Roman"/>
        </w:rPr>
        <w:fldChar w:fldCharType="end"/>
      </w:r>
      <w:r>
        <w:rPr>
          <w:rFonts w:ascii="Times New Roman" w:eastAsia="宋体" w:hAnsi="Times New Roman" w:cs="Times New Roman"/>
        </w:rPr>
        <w:t xml:space="preserve">, clustermole </w:t>
      </w:r>
      <w:r>
        <w:rPr>
          <w:rFonts w:ascii="Times New Roman" w:eastAsia="宋体" w:hAnsi="Times New Roman" w:cs="Times New Roman"/>
        </w:rPr>
        <w:fldChar w:fldCharType="begin"/>
      </w:r>
      <w:r>
        <w:rPr>
          <w:rFonts w:ascii="Times New Roman" w:eastAsia="宋体" w:hAnsi="Times New Roman" w:cs="Times New Roman"/>
        </w:rPr>
        <w:instrText xml:space="preserve"> ADDIN EN.CITE &lt;EndNote&gt;&lt;Cite&gt;&lt;Author&gt;Dolgalev&lt;/Author&gt;&lt;Year&gt;2021&lt;/Year&gt;&lt;RecNum&gt;51&lt;/RecNum&gt;&lt;DisplayText&gt;[3]&lt;/DisplayText&gt;&lt;record&gt;&lt;rec-number&gt;51&lt;/rec-number&gt;&lt;foreign-keys&gt;&lt;key app="EN" db-id="vtp2rrvrzwwrv7eppxep5xxtdferpxd05sdp" timestamp="1693117607"&gt;51&lt;/key&gt;&lt;/foreign-keys&gt;&lt;ref-type name="Journal Article"&gt;17&lt;/ref-type&gt;&lt;contributors&gt;&lt;authors&gt;&lt;author&gt;Dolgalev, I&lt;/author&gt;&lt;/authors&gt;&lt;/contributors&gt;&lt;titles&gt;&lt;title&gt;&lt;style face="bold" font="default" size="100%"&gt;clustermole: Unbiased single-cell transcriptomic data cell type identification.&lt;/style&gt;&lt;/title&gt;&lt;/titles&gt;&lt;dates&gt;&lt;year&gt;2021&lt;/year&gt;&lt;/dates&gt;&lt;urls&gt;&lt;/urls&gt;&lt;/record&gt;&lt;/Cite&gt;&lt;/EndNote&gt;</w:instrText>
      </w:r>
      <w:r>
        <w:rPr>
          <w:rFonts w:ascii="Times New Roman" w:eastAsia="宋体" w:hAnsi="Times New Roman" w:cs="Times New Roman"/>
        </w:rPr>
        <w:fldChar w:fldCharType="separate"/>
      </w:r>
      <w:r>
        <w:rPr>
          <w:rFonts w:ascii="Times New Roman" w:eastAsia="宋体" w:hAnsi="Times New Roman" w:cs="Times New Roman"/>
          <w:noProof/>
        </w:rPr>
        <w:t>[3]</w:t>
      </w:r>
      <w:r>
        <w:rPr>
          <w:rFonts w:ascii="Times New Roman" w:eastAsia="宋体" w:hAnsi="Times New Roman" w:cs="Times New Roman"/>
        </w:rPr>
        <w:fldChar w:fldCharType="end"/>
      </w:r>
      <w:r>
        <w:rPr>
          <w:rFonts w:ascii="Times New Roman" w:eastAsia="宋体" w:hAnsi="Times New Roman" w:cs="Times New Roman"/>
        </w:rPr>
        <w:t xml:space="preserve">, and MSigDB </w:t>
      </w:r>
      <w:r>
        <w:rPr>
          <w:rFonts w:ascii="Times New Roman" w:eastAsia="宋体" w:hAnsi="Times New Roman" w:cs="Times New Roman"/>
        </w:rPr>
        <w:fldChar w:fldCharType="begin"/>
      </w:r>
      <w:r>
        <w:rPr>
          <w:rFonts w:ascii="Times New Roman" w:eastAsia="宋体" w:hAnsi="Times New Roman" w:cs="Times New Roman"/>
        </w:rPr>
        <w:instrText xml:space="preserve"> ADDIN EN.CITE &lt;EndNote&gt;&lt;Cite&gt;&lt;Author&gt;Liberzon&lt;/Author&gt;&lt;Year&gt;2015&lt;/Year&gt;&lt;RecNum&gt;50&lt;/RecNum&gt;&lt;DisplayText&gt;[4]&lt;/DisplayText&gt;&lt;record&gt;&lt;rec-number&gt;50&lt;/rec-number&gt;&lt;foreign-keys&gt;&lt;key app="EN" db-id="vtp2rrvrzwwrv7eppxep5xxtdferpxd05sdp" timestamp="1693057259"&gt;50&lt;/key&gt;&lt;/foreign-keys&gt;&lt;ref-type name="Journal Article"&gt;17&lt;/ref-type&gt;&lt;contributors&gt;&lt;authors&gt;&lt;author&gt;Liberzon, A.&lt;/author&gt;&lt;author&gt;Birger, C.&lt;/author&gt;&lt;author&gt;Thorvaldsdottir, H.&lt;/author&gt;&lt;author&gt;Ghandi, M.&lt;/author&gt;&lt;author&gt;Mesirov, J. P.&lt;/author&gt;&lt;author&gt;Tamayo, P.&lt;/author&gt;&lt;/authors&gt;&lt;/contributors&gt;&lt;auth-address&gt;Broad Institute of MIT and Harvard, 415 Main St. Cambridge, MA 02142, USA.&amp;#xD;Broad Institute of MIT and Harvard, 415 Main St. Cambridge, MA 02142, USA; Department of Medicine, UC San Diego, La Jolla, CA 92093, USA; Moores Cancer Center, UC San Diego, La Jolla, CA 92093, USA.&amp;#xD;Broad Institute of MIT and Harvard, 415 Main St. Cambridge, MA 02142, USA; Department of Medicine, UC San Diego, La Jolla, CA 92093, USA; Moores Cancer Center, UC San Diego, La Jolla, CA 92093, USA; Broad Institute of MIT and Harvard, 415 Main St. Cambridge, MA 02142, USA.&lt;/auth-address&gt;&lt;titles&gt;&lt;title&gt;The Molecular Signatures Database (MSigDB) hallmark gene set collection&lt;/title&gt;&lt;secondary-title&gt;Cell Syst&lt;/secondary-title&gt;&lt;/titles&gt;&lt;periodical&gt;&lt;full-title&gt;Cell Syst&lt;/full-title&gt;&lt;/periodical&gt;&lt;pages&gt;417-425&lt;/pages&gt;&lt;volume&gt;1&lt;/volume&gt;&lt;number&gt;6&lt;/number&gt;&lt;keywords&gt;&lt;keyword&gt;gene expression&lt;/keyword&gt;&lt;keyword&gt;gene set enrichment analysis&lt;/keyword&gt;&lt;keyword&gt;gene sets&lt;/keyword&gt;&lt;/keywords&gt;&lt;dates&gt;&lt;year&gt;2015&lt;/year&gt;&lt;pub-dates&gt;&lt;date&gt;Dec 23&lt;/date&gt;&lt;/pub-dates&gt;&lt;/dates&gt;&lt;isbn&gt;2405-4712 (Print)&amp;#xD;2405-4720 (Electronic)&amp;#xD;2405-4712 (Linking)&lt;/isbn&gt;&lt;accession-num&gt;26771021&lt;/accession-num&gt;&lt;urls&gt;&lt;related-urls&gt;&lt;url&gt;https://www.ncbi.nlm.nih.gov/pubmed/26771021&lt;/url&gt;&lt;/related-urls&gt;&lt;/urls&gt;&lt;custom2&gt;PMC4707969&lt;/custom2&gt;&lt;electronic-resource-num&gt;10.1016/j.cels.2015.12.004&lt;/electronic-resource-num&gt;&lt;/record&gt;&lt;/Cite&gt;&lt;/EndNote&gt;</w:instrText>
      </w:r>
      <w:r>
        <w:rPr>
          <w:rFonts w:ascii="Times New Roman" w:eastAsia="宋体" w:hAnsi="Times New Roman" w:cs="Times New Roman"/>
        </w:rPr>
        <w:fldChar w:fldCharType="separate"/>
      </w:r>
      <w:r>
        <w:rPr>
          <w:rFonts w:ascii="Times New Roman" w:eastAsia="宋体" w:hAnsi="Times New Roman" w:cs="Times New Roman"/>
          <w:noProof/>
        </w:rPr>
        <w:t>[4]</w:t>
      </w:r>
      <w:r>
        <w:rPr>
          <w:rFonts w:ascii="Times New Roman" w:eastAsia="宋体" w:hAnsi="Times New Roman" w:cs="Times New Roman"/>
        </w:rPr>
        <w:fldChar w:fldCharType="end"/>
      </w:r>
      <w:r>
        <w:rPr>
          <w:rFonts w:ascii="Times New Roman" w:eastAsia="宋体" w:hAnsi="Times New Roman" w:cs="Times New Roman"/>
        </w:rPr>
        <w:t xml:space="preserve">, regarding the numbers of collected tissue types, cell types, and literatures. </w:t>
      </w:r>
    </w:p>
    <w:p w14:paraId="6724B01C" w14:textId="77777777" w:rsidR="00A6672E" w:rsidRPr="00A6672E" w:rsidRDefault="00A6672E" w:rsidP="00A6672E">
      <w:pPr>
        <w:spacing w:line="480" w:lineRule="auto"/>
        <w:ind w:firstLineChars="100" w:firstLine="210"/>
        <w:rPr>
          <w:rFonts w:ascii="Times New Roman" w:hAnsi="Times New Roman" w:cs="Times New Roman"/>
        </w:rPr>
      </w:pPr>
      <w:r w:rsidRPr="00A6672E">
        <w:rPr>
          <w:rFonts w:ascii="Times New Roman" w:hAnsi="Times New Roman" w:cs="Times New Roman"/>
        </w:rPr>
        <w:t>We initially compared ACT with CellMarker. ACT encompassed a total of 282 tissues and 806 cell types in humans, along with 240 tissues and 867 cell types in mice. In contrast, CellMarker included 158 tissues and 467 cell types for humans and 81 tissues and 389 cell types for mice. Our observation revealed that ACT provided a more extensive range of tissues and cell types. For instance, when considering brain tissue, ACT included 95 human cell types and 118 mouse cell types, whereas CellMarker contained only 43 and 54 cell types for humans and mice, respectively. Notably, certain cell types such as Pericytes, Radial glial cells in humans, and Neuronal stem cells, Fibroblasts in mice were absent in CellMarker.</w:t>
      </w:r>
    </w:p>
    <w:p w14:paraId="0585072E" w14:textId="77777777" w:rsidR="00A6672E" w:rsidRPr="00A6672E" w:rsidRDefault="00A6672E" w:rsidP="00A6672E">
      <w:pPr>
        <w:spacing w:line="480" w:lineRule="auto"/>
        <w:ind w:firstLineChars="100" w:firstLine="210"/>
        <w:rPr>
          <w:rFonts w:ascii="Times New Roman" w:hAnsi="Times New Roman" w:cs="Times New Roman"/>
        </w:rPr>
      </w:pPr>
      <w:r w:rsidRPr="00A6672E">
        <w:rPr>
          <w:rFonts w:ascii="Times New Roman" w:hAnsi="Times New Roman" w:cs="Times New Roman"/>
        </w:rPr>
        <w:t>Similarly, we found that ACT encompassed more tissues and cell types compared to PanglaoDB (latest version as of March 27, 2020). PanglaoDB shared 29 tissues and 178 cell types between humans and mice. Using the example of brain tissue again, PanglaoDB included 35 cell types for both humans and mice. However, specific cell types like Oligodendrocyte precursor cells in humans and Glutamatergic neurons, Neutrophils in mice were not present in PanglaoDB.</w:t>
      </w:r>
    </w:p>
    <w:p w14:paraId="5B711D7E" w14:textId="77777777" w:rsidR="00A6672E" w:rsidRPr="00A6672E" w:rsidRDefault="00A6672E" w:rsidP="00A6672E">
      <w:pPr>
        <w:spacing w:line="480" w:lineRule="auto"/>
        <w:ind w:firstLineChars="100" w:firstLine="210"/>
        <w:rPr>
          <w:rFonts w:ascii="Times New Roman" w:hAnsi="Times New Roman" w:cs="Times New Roman"/>
        </w:rPr>
      </w:pPr>
      <w:r w:rsidRPr="00A6672E">
        <w:rPr>
          <w:rFonts w:ascii="Times New Roman" w:hAnsi="Times New Roman" w:cs="Times New Roman"/>
        </w:rPr>
        <w:t>The clustermole database (v1.1.0.9000) had fewer tissue types than ACT, with 81 human tissues and 53 mouse tissues in clustermole. A direct comparison of cell types was not feasible due to inconsistent nomenclature.</w:t>
      </w:r>
    </w:p>
    <w:p w14:paraId="1D8543F1" w14:textId="77777777" w:rsidR="00A6672E" w:rsidRPr="00A6672E" w:rsidRDefault="00A6672E" w:rsidP="00A6672E">
      <w:pPr>
        <w:spacing w:line="480" w:lineRule="auto"/>
        <w:ind w:firstLineChars="100" w:firstLine="210"/>
        <w:rPr>
          <w:rFonts w:ascii="Times New Roman" w:hAnsi="Times New Roman" w:cs="Times New Roman"/>
        </w:rPr>
      </w:pPr>
      <w:r w:rsidRPr="00A6672E">
        <w:rPr>
          <w:rFonts w:ascii="Times New Roman" w:hAnsi="Times New Roman" w:cs="Times New Roman"/>
        </w:rPr>
        <w:t xml:space="preserve">Furthermore, when compared to the MSigDB resource (v2023.1, C8 and M8 collections, cell type </w:t>
      </w:r>
      <w:r w:rsidRPr="00A6672E">
        <w:rPr>
          <w:rFonts w:ascii="Times New Roman" w:hAnsi="Times New Roman" w:cs="Times New Roman"/>
        </w:rPr>
        <w:lastRenderedPageBreak/>
        <w:t>signature), ACT contained a more extensive collection of cell marker entries, including 13,700 entries for humans and 10,126 entries for mice. In MSigDB, there were only 830 entries for humans and 232 for mice (MSigDB didn’t clearly provide tissue and cell types).</w:t>
      </w:r>
    </w:p>
    <w:p w14:paraId="1C8C2DE0" w14:textId="77777777" w:rsidR="00A6672E" w:rsidRPr="00A6672E" w:rsidRDefault="00A6672E" w:rsidP="00A6672E">
      <w:pPr>
        <w:spacing w:line="480" w:lineRule="auto"/>
        <w:ind w:firstLineChars="100" w:firstLine="210"/>
        <w:rPr>
          <w:rFonts w:ascii="Times New Roman" w:hAnsi="Times New Roman" w:cs="Times New Roman"/>
        </w:rPr>
      </w:pPr>
      <w:r w:rsidRPr="00A6672E">
        <w:rPr>
          <w:rFonts w:ascii="Times New Roman" w:hAnsi="Times New Roman" w:cs="Times New Roman"/>
        </w:rPr>
        <w:t>Additionally, we extracted literature references included in ACT and other cell marker resources separately. ACT contained references from over 3,600 articles, with 1,538 articles exclusively provided by ACT (PanglaoDB and clustermole did not include article information in their released files).</w:t>
      </w:r>
    </w:p>
    <w:p w14:paraId="7EA2C60B" w14:textId="48C89C21" w:rsidR="00E43C0D" w:rsidRDefault="00A6672E" w:rsidP="00A6672E">
      <w:pPr>
        <w:spacing w:line="480" w:lineRule="auto"/>
        <w:ind w:firstLineChars="100" w:firstLine="210"/>
        <w:rPr>
          <w:rFonts w:ascii="Times New Roman" w:hAnsi="Times New Roman" w:cs="Times New Roman"/>
        </w:rPr>
      </w:pPr>
      <w:r w:rsidRPr="00A6672E">
        <w:rPr>
          <w:rFonts w:ascii="Times New Roman" w:hAnsi="Times New Roman" w:cs="Times New Roman"/>
        </w:rPr>
        <w:t>In summary, our comparative analysis demonstrates that ACT offers a broader coverage of tissue and cell types, thus providing a comprehensive resource for cell marker information.</w:t>
      </w:r>
    </w:p>
    <w:p w14:paraId="22C922E5" w14:textId="77777777" w:rsidR="00E43C0D" w:rsidRDefault="00E43C0D" w:rsidP="00E43C0D">
      <w:pPr>
        <w:rPr>
          <w:rFonts w:ascii="Times New Roman" w:hAnsi="Times New Roman" w:cs="Times New Roman"/>
        </w:rPr>
      </w:pPr>
    </w:p>
    <w:p w14:paraId="194C6EC8" w14:textId="3F94EE71" w:rsidR="00E43C0D" w:rsidRPr="00162928" w:rsidRDefault="00162928" w:rsidP="00E43C0D">
      <w:pPr>
        <w:rPr>
          <w:rFonts w:ascii="Times New Roman" w:hAnsi="Times New Roman" w:cs="Times New Roman"/>
          <w:b/>
          <w:bCs/>
        </w:rPr>
      </w:pPr>
      <w:r w:rsidRPr="00162928">
        <w:rPr>
          <w:rFonts w:ascii="Times New Roman" w:hAnsi="Times New Roman" w:cs="Times New Roman" w:hint="eastAsia"/>
          <w:b/>
          <w:bCs/>
        </w:rPr>
        <w:t>References</w:t>
      </w:r>
    </w:p>
    <w:p w14:paraId="24429BFD" w14:textId="77777777" w:rsidR="00E43C0D" w:rsidRPr="00FF58EA" w:rsidRDefault="00E43C0D" w:rsidP="00E43C0D">
      <w:pPr>
        <w:pStyle w:val="EndNoteBibliography0"/>
        <w:ind w:left="720" w:hanging="720"/>
        <w:rPr>
          <w:rFonts w:ascii="Times New Roman" w:hAnsi="Times New Roman" w:cs="Times New Roman"/>
        </w:rPr>
      </w:pPr>
      <w:r w:rsidRPr="00FF58EA">
        <w:rPr>
          <w:rFonts w:ascii="Times New Roman" w:hAnsi="Times New Roman" w:cs="Times New Roman"/>
        </w:rPr>
        <w:fldChar w:fldCharType="begin"/>
      </w:r>
      <w:r w:rsidRPr="00FF58EA">
        <w:rPr>
          <w:rFonts w:ascii="Times New Roman" w:hAnsi="Times New Roman" w:cs="Times New Roman"/>
        </w:rPr>
        <w:instrText xml:space="preserve"> ADDIN EN.REFLIST </w:instrText>
      </w:r>
      <w:r w:rsidRPr="00FF58EA">
        <w:rPr>
          <w:rFonts w:ascii="Times New Roman" w:hAnsi="Times New Roman" w:cs="Times New Roman"/>
        </w:rPr>
        <w:fldChar w:fldCharType="separate"/>
      </w:r>
      <w:r w:rsidRPr="00FF58EA">
        <w:rPr>
          <w:rFonts w:ascii="Times New Roman" w:hAnsi="Times New Roman" w:cs="Times New Roman"/>
        </w:rPr>
        <w:t>1.</w:t>
      </w:r>
      <w:r w:rsidRPr="00FF58EA">
        <w:rPr>
          <w:rFonts w:ascii="Times New Roman" w:hAnsi="Times New Roman" w:cs="Times New Roman"/>
        </w:rPr>
        <w:tab/>
        <w:t xml:space="preserve">Zhang X, Lan Y, Xu J, Quan F, Zhao E, Deng C, Luo T, Xu L, Liao G, Yan M, et al: </w:t>
      </w:r>
      <w:r w:rsidRPr="00FF58EA">
        <w:rPr>
          <w:rFonts w:ascii="Times New Roman" w:hAnsi="Times New Roman" w:cs="Times New Roman"/>
          <w:b/>
        </w:rPr>
        <w:t>CellMarker: a manually curated resource of cell markers in human and mouse.</w:t>
      </w:r>
      <w:r w:rsidRPr="00FF58EA">
        <w:rPr>
          <w:rFonts w:ascii="Times New Roman" w:hAnsi="Times New Roman" w:cs="Times New Roman"/>
        </w:rPr>
        <w:t xml:space="preserve"> </w:t>
      </w:r>
      <w:r w:rsidRPr="00FF58EA">
        <w:rPr>
          <w:rFonts w:ascii="Times New Roman" w:hAnsi="Times New Roman" w:cs="Times New Roman"/>
          <w:i/>
        </w:rPr>
        <w:t xml:space="preserve">Nucleic Acids Res </w:t>
      </w:r>
      <w:r w:rsidRPr="00FF58EA">
        <w:rPr>
          <w:rFonts w:ascii="Times New Roman" w:hAnsi="Times New Roman" w:cs="Times New Roman"/>
        </w:rPr>
        <w:t xml:space="preserve">2019, </w:t>
      </w:r>
      <w:r w:rsidRPr="00FF58EA">
        <w:rPr>
          <w:rFonts w:ascii="Times New Roman" w:hAnsi="Times New Roman" w:cs="Times New Roman"/>
          <w:b/>
        </w:rPr>
        <w:t>47:</w:t>
      </w:r>
      <w:r w:rsidRPr="00FF58EA">
        <w:rPr>
          <w:rFonts w:ascii="Times New Roman" w:hAnsi="Times New Roman" w:cs="Times New Roman"/>
        </w:rPr>
        <w:t>D721-D728.</w:t>
      </w:r>
    </w:p>
    <w:p w14:paraId="2A670EA1" w14:textId="77777777" w:rsidR="00E43C0D" w:rsidRPr="00FF58EA" w:rsidRDefault="00E43C0D" w:rsidP="00E43C0D">
      <w:pPr>
        <w:pStyle w:val="EndNoteBibliography0"/>
        <w:ind w:left="720" w:hanging="720"/>
        <w:rPr>
          <w:rFonts w:ascii="Times New Roman" w:hAnsi="Times New Roman" w:cs="Times New Roman"/>
        </w:rPr>
      </w:pPr>
      <w:r w:rsidRPr="00FF58EA">
        <w:rPr>
          <w:rFonts w:ascii="Times New Roman" w:hAnsi="Times New Roman" w:cs="Times New Roman"/>
        </w:rPr>
        <w:t>2.</w:t>
      </w:r>
      <w:r w:rsidRPr="00FF58EA">
        <w:rPr>
          <w:rFonts w:ascii="Times New Roman" w:hAnsi="Times New Roman" w:cs="Times New Roman"/>
        </w:rPr>
        <w:tab/>
        <w:t xml:space="preserve">Franzen O, Gan LM, Bjorkegren JLM: </w:t>
      </w:r>
      <w:r w:rsidRPr="00FF58EA">
        <w:rPr>
          <w:rFonts w:ascii="Times New Roman" w:hAnsi="Times New Roman" w:cs="Times New Roman"/>
          <w:b/>
        </w:rPr>
        <w:t>PanglaoDB: a web server for exploration of mouse and human single-cell RNA sequencing data.</w:t>
      </w:r>
      <w:r w:rsidRPr="00FF58EA">
        <w:rPr>
          <w:rFonts w:ascii="Times New Roman" w:hAnsi="Times New Roman" w:cs="Times New Roman"/>
        </w:rPr>
        <w:t xml:space="preserve"> </w:t>
      </w:r>
      <w:r w:rsidRPr="00FF58EA">
        <w:rPr>
          <w:rFonts w:ascii="Times New Roman" w:hAnsi="Times New Roman" w:cs="Times New Roman"/>
          <w:i/>
        </w:rPr>
        <w:t xml:space="preserve">Database (Oxford) </w:t>
      </w:r>
      <w:r w:rsidRPr="00FF58EA">
        <w:rPr>
          <w:rFonts w:ascii="Times New Roman" w:hAnsi="Times New Roman" w:cs="Times New Roman"/>
        </w:rPr>
        <w:t xml:space="preserve">2019, </w:t>
      </w:r>
      <w:r w:rsidRPr="00FF58EA">
        <w:rPr>
          <w:rFonts w:ascii="Times New Roman" w:hAnsi="Times New Roman" w:cs="Times New Roman"/>
          <w:b/>
        </w:rPr>
        <w:t>2019</w:t>
      </w:r>
      <w:r w:rsidRPr="00FF58EA">
        <w:rPr>
          <w:rFonts w:ascii="Times New Roman" w:hAnsi="Times New Roman" w:cs="Times New Roman"/>
        </w:rPr>
        <w:t>.</w:t>
      </w:r>
    </w:p>
    <w:p w14:paraId="4EA90889" w14:textId="77777777" w:rsidR="00E43C0D" w:rsidRPr="00FF58EA" w:rsidRDefault="00E43C0D" w:rsidP="00E43C0D">
      <w:pPr>
        <w:pStyle w:val="EndNoteBibliography0"/>
        <w:ind w:left="720" w:hanging="720"/>
        <w:rPr>
          <w:rFonts w:ascii="Times New Roman" w:hAnsi="Times New Roman" w:cs="Times New Roman"/>
        </w:rPr>
      </w:pPr>
      <w:r w:rsidRPr="00FF58EA">
        <w:rPr>
          <w:rFonts w:ascii="Times New Roman" w:hAnsi="Times New Roman" w:cs="Times New Roman"/>
        </w:rPr>
        <w:t>3.</w:t>
      </w:r>
      <w:r w:rsidRPr="00FF58EA">
        <w:rPr>
          <w:rFonts w:ascii="Times New Roman" w:hAnsi="Times New Roman" w:cs="Times New Roman"/>
        </w:rPr>
        <w:tab/>
        <w:t xml:space="preserve">Dolgalev I: </w:t>
      </w:r>
      <w:r w:rsidRPr="00FF58EA">
        <w:rPr>
          <w:rFonts w:ascii="Times New Roman" w:hAnsi="Times New Roman" w:cs="Times New Roman"/>
          <w:b/>
        </w:rPr>
        <w:t>clustermole: Unbiased single-cell transcriptomic data cell type identification.</w:t>
      </w:r>
      <w:r w:rsidRPr="00FF58EA">
        <w:rPr>
          <w:rFonts w:ascii="Times New Roman" w:hAnsi="Times New Roman" w:cs="Times New Roman"/>
        </w:rPr>
        <w:t xml:space="preserve"> 2021.</w:t>
      </w:r>
    </w:p>
    <w:p w14:paraId="45B945A3" w14:textId="77777777" w:rsidR="00E43C0D" w:rsidRPr="00FF58EA" w:rsidRDefault="00E43C0D" w:rsidP="00E43C0D">
      <w:pPr>
        <w:pStyle w:val="EndNoteBibliography0"/>
        <w:ind w:left="720" w:hanging="720"/>
        <w:rPr>
          <w:rFonts w:ascii="Times New Roman" w:hAnsi="Times New Roman" w:cs="Times New Roman"/>
        </w:rPr>
      </w:pPr>
      <w:r w:rsidRPr="00FF58EA">
        <w:rPr>
          <w:rFonts w:ascii="Times New Roman" w:hAnsi="Times New Roman" w:cs="Times New Roman"/>
        </w:rPr>
        <w:t>4.</w:t>
      </w:r>
      <w:r w:rsidRPr="00FF58EA">
        <w:rPr>
          <w:rFonts w:ascii="Times New Roman" w:hAnsi="Times New Roman" w:cs="Times New Roman"/>
        </w:rPr>
        <w:tab/>
        <w:t xml:space="preserve">Liberzon A, Birger C, Thorvaldsdottir H, Ghandi M, Mesirov JP, Tamayo P: </w:t>
      </w:r>
      <w:r w:rsidRPr="00FF58EA">
        <w:rPr>
          <w:rFonts w:ascii="Times New Roman" w:hAnsi="Times New Roman" w:cs="Times New Roman"/>
          <w:b/>
        </w:rPr>
        <w:t>The Molecular Signatures Database (MSigDB) hallmark gene set collection.</w:t>
      </w:r>
      <w:r w:rsidRPr="00FF58EA">
        <w:rPr>
          <w:rFonts w:ascii="Times New Roman" w:hAnsi="Times New Roman" w:cs="Times New Roman"/>
        </w:rPr>
        <w:t xml:space="preserve"> </w:t>
      </w:r>
      <w:r w:rsidRPr="00FF58EA">
        <w:rPr>
          <w:rFonts w:ascii="Times New Roman" w:hAnsi="Times New Roman" w:cs="Times New Roman"/>
          <w:i/>
        </w:rPr>
        <w:t xml:space="preserve">Cell Syst </w:t>
      </w:r>
      <w:r w:rsidRPr="00FF58EA">
        <w:rPr>
          <w:rFonts w:ascii="Times New Roman" w:hAnsi="Times New Roman" w:cs="Times New Roman"/>
        </w:rPr>
        <w:t xml:space="preserve">2015, </w:t>
      </w:r>
      <w:r w:rsidRPr="00FF58EA">
        <w:rPr>
          <w:rFonts w:ascii="Times New Roman" w:hAnsi="Times New Roman" w:cs="Times New Roman"/>
          <w:b/>
        </w:rPr>
        <w:t>1:</w:t>
      </w:r>
      <w:r w:rsidRPr="00FF58EA">
        <w:rPr>
          <w:rFonts w:ascii="Times New Roman" w:hAnsi="Times New Roman" w:cs="Times New Roman"/>
        </w:rPr>
        <w:t>417-425.</w:t>
      </w:r>
    </w:p>
    <w:p w14:paraId="76ECEC64" w14:textId="6FB15E32" w:rsidR="00E43C0D" w:rsidRDefault="00E43C0D" w:rsidP="00E43C0D">
      <w:pPr>
        <w:spacing w:line="480" w:lineRule="auto"/>
        <w:jc w:val="center"/>
      </w:pPr>
      <w:r w:rsidRPr="00FF58EA">
        <w:rPr>
          <w:rFonts w:ascii="Times New Roman" w:hAnsi="Times New Roman" w:cs="Times New Roman"/>
          <w:kern w:val="0"/>
        </w:rPr>
        <w:fldChar w:fldCharType="end"/>
      </w:r>
    </w:p>
    <w:p w14:paraId="4C181B14" w14:textId="77777777" w:rsidR="00E43C0D" w:rsidRDefault="00E43C0D">
      <w:pPr>
        <w:widowControl/>
        <w:jc w:val="left"/>
      </w:pPr>
      <w:r>
        <w:br w:type="page"/>
      </w:r>
    </w:p>
    <w:p w14:paraId="5666FDE0" w14:textId="43821366" w:rsidR="00A0304F" w:rsidRPr="00A0304F" w:rsidRDefault="00A0304F" w:rsidP="00A0304F">
      <w:pPr>
        <w:spacing w:line="480" w:lineRule="auto"/>
        <w:rPr>
          <w:rFonts w:ascii="Times New Roman" w:hAnsi="Times New Roman" w:cs="Times New Roman" w:hint="eastAsia"/>
          <w:b/>
          <w:bCs/>
          <w:sz w:val="24"/>
          <w:szCs w:val="28"/>
        </w:rPr>
      </w:pPr>
      <w:r w:rsidRPr="00A0304F">
        <w:rPr>
          <w:rFonts w:ascii="Times New Roman" w:hAnsi="Times New Roman" w:cs="Times New Roman"/>
          <w:b/>
          <w:bCs/>
          <w:sz w:val="24"/>
          <w:szCs w:val="28"/>
        </w:rPr>
        <w:lastRenderedPageBreak/>
        <w:t xml:space="preserve">Supplementary </w:t>
      </w:r>
      <w:r>
        <w:rPr>
          <w:rFonts w:ascii="Times New Roman" w:hAnsi="Times New Roman" w:cs="Times New Roman"/>
          <w:b/>
          <w:bCs/>
          <w:sz w:val="24"/>
          <w:szCs w:val="28"/>
        </w:rPr>
        <w:t>figures</w:t>
      </w:r>
    </w:p>
    <w:p w14:paraId="6F3CAEE6" w14:textId="07D01FF7" w:rsidR="00275227" w:rsidRPr="002E5569" w:rsidRDefault="00007595" w:rsidP="00275227">
      <w:pPr>
        <w:spacing w:line="480" w:lineRule="auto"/>
        <w:jc w:val="cente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25497827" wp14:editId="556CB7DE">
            <wp:extent cx="5274310" cy="704913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7049135"/>
                    </a:xfrm>
                    <a:prstGeom prst="rect">
                      <a:avLst/>
                    </a:prstGeom>
                  </pic:spPr>
                </pic:pic>
              </a:graphicData>
            </a:graphic>
          </wp:inline>
        </w:drawing>
      </w:r>
    </w:p>
    <w:p w14:paraId="79FB6676" w14:textId="77777777" w:rsidR="00275227" w:rsidRPr="00465427" w:rsidRDefault="00275227" w:rsidP="00FF58EA">
      <w:pPr>
        <w:pStyle w:val="1"/>
        <w:rPr>
          <w:rFonts w:eastAsia="宋体"/>
        </w:rPr>
      </w:pPr>
      <w:r w:rsidRPr="00465427">
        <w:rPr>
          <w:rFonts w:eastAsia="宋体"/>
          <w:b/>
          <w:bCs/>
        </w:rPr>
        <w:t>Fig. S1</w:t>
      </w:r>
      <w:r w:rsidRPr="00465427">
        <w:rPr>
          <w:rFonts w:eastAsia="宋体"/>
        </w:rPr>
        <w:t xml:space="preserve"> Unifying cell marker entries.</w:t>
      </w:r>
    </w:p>
    <w:p w14:paraId="23B20B5C" w14:textId="77777777" w:rsidR="00EE3D84" w:rsidRDefault="00EE3D84">
      <w:pPr>
        <w:rPr>
          <w:rFonts w:ascii="Times New Roman" w:eastAsia="宋体" w:hAnsi="Times New Roman" w:cs="Times New Roman"/>
          <w:b/>
          <w:bCs/>
          <w:sz w:val="24"/>
          <w:szCs w:val="24"/>
        </w:rPr>
      </w:pPr>
    </w:p>
    <w:p w14:paraId="4A73196E" w14:textId="77777777" w:rsidR="00EE3D84" w:rsidRPr="002E5569" w:rsidRDefault="00EE3D84" w:rsidP="00EE3D84">
      <w:pPr>
        <w:spacing w:line="480" w:lineRule="auto"/>
        <w:jc w:val="center"/>
        <w:rPr>
          <w:rFonts w:ascii="Times New Roman" w:hAnsi="Times New Roman" w:cs="Times New Roman"/>
          <w:color w:val="31353B"/>
          <w:sz w:val="24"/>
          <w:szCs w:val="24"/>
        </w:rPr>
      </w:pPr>
      <w:r w:rsidRPr="00757731">
        <w:rPr>
          <w:rFonts w:ascii="Times New Roman" w:hAnsi="Times New Roman" w:cs="Times New Roman"/>
          <w:noProof/>
          <w:sz w:val="24"/>
          <w:szCs w:val="24"/>
        </w:rPr>
        <w:lastRenderedPageBreak/>
        <w:drawing>
          <wp:inline distT="0" distB="0" distL="0" distR="0" wp14:anchorId="3CA37C55" wp14:editId="66E5ADE1">
            <wp:extent cx="3956050" cy="3898894"/>
            <wp:effectExtent l="0" t="0" r="6350" b="698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68847" cy="3911506"/>
                    </a:xfrm>
                    <a:prstGeom prst="rect">
                      <a:avLst/>
                    </a:prstGeom>
                  </pic:spPr>
                </pic:pic>
              </a:graphicData>
            </a:graphic>
          </wp:inline>
        </w:drawing>
      </w:r>
    </w:p>
    <w:p w14:paraId="355F52B8" w14:textId="0F3B6D9A" w:rsidR="002824B0" w:rsidRPr="002E5569" w:rsidRDefault="002824B0" w:rsidP="00FF58EA">
      <w:pPr>
        <w:pStyle w:val="1"/>
        <w:rPr>
          <w:color w:val="31353B"/>
        </w:rPr>
      </w:pPr>
      <w:r w:rsidRPr="00275227">
        <w:rPr>
          <w:b/>
          <w:bCs/>
        </w:rPr>
        <w:t>Fig. S</w:t>
      </w:r>
      <w:r w:rsidRPr="00275227">
        <w:rPr>
          <w:rFonts w:hint="eastAsia"/>
          <w:b/>
          <w:bCs/>
        </w:rPr>
        <w:t>3</w:t>
      </w:r>
      <w:r w:rsidRPr="00275227">
        <w:t xml:space="preserve"> The prediction accuracy of WISE varies when using the top 5, 10, ..., and 60 DUGs from each cluster as input acr</w:t>
      </w:r>
      <w:r w:rsidRPr="00120135">
        <w:t>oss 4 datasets</w:t>
      </w:r>
      <w:r w:rsidRPr="00120135">
        <w:rPr>
          <w:rFonts w:eastAsia="宋体"/>
        </w:rPr>
        <w:t xml:space="preserve"> (huma</w:t>
      </w:r>
      <w:r w:rsidRPr="00275227">
        <w:rPr>
          <w:rFonts w:eastAsia="宋体"/>
        </w:rPr>
        <w:t>n liver, human PBMC, mouse lung, and mouse retina)</w:t>
      </w:r>
      <w:r w:rsidRPr="00275227">
        <w:t>.</w:t>
      </w:r>
    </w:p>
    <w:p w14:paraId="0AC60D54" w14:textId="77777777" w:rsidR="00275227" w:rsidRDefault="00275227" w:rsidP="00275227">
      <w:pPr>
        <w:spacing w:line="480" w:lineRule="auto"/>
        <w:jc w:val="center"/>
      </w:pPr>
      <w:r>
        <w:rPr>
          <w:noProof/>
        </w:rPr>
        <w:lastRenderedPageBreak/>
        <w:drawing>
          <wp:inline distT="0" distB="0" distL="0" distR="0" wp14:anchorId="179EB5ED" wp14:editId="3EB60829">
            <wp:extent cx="4954432" cy="54864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335518" name=""/>
                    <pic:cNvPicPr/>
                  </pic:nvPicPr>
                  <pic:blipFill>
                    <a:blip r:embed="rId9"/>
                    <a:stretch>
                      <a:fillRect/>
                    </a:stretch>
                  </pic:blipFill>
                  <pic:spPr>
                    <a:xfrm>
                      <a:off x="0" y="0"/>
                      <a:ext cx="4977012" cy="5511404"/>
                    </a:xfrm>
                    <a:prstGeom prst="rect">
                      <a:avLst/>
                    </a:prstGeom>
                  </pic:spPr>
                </pic:pic>
              </a:graphicData>
            </a:graphic>
          </wp:inline>
        </w:drawing>
      </w:r>
    </w:p>
    <w:p w14:paraId="6AFA1905" w14:textId="7F53E89C" w:rsidR="00275227" w:rsidRDefault="00275227" w:rsidP="00FF58EA">
      <w:pPr>
        <w:pStyle w:val="1"/>
        <w:rPr>
          <w:rFonts w:eastAsia="宋体"/>
          <w:b/>
        </w:rPr>
      </w:pPr>
      <w:r w:rsidRPr="006D0D7F">
        <w:rPr>
          <w:rFonts w:eastAsia="宋体"/>
          <w:b/>
        </w:rPr>
        <w:t>Fig. S</w:t>
      </w:r>
      <w:r>
        <w:rPr>
          <w:rFonts w:eastAsia="宋体"/>
          <w:b/>
        </w:rPr>
        <w:t xml:space="preserve">4 </w:t>
      </w:r>
      <w:r w:rsidRPr="0029109B">
        <w:rPr>
          <w:rFonts w:eastAsiaTheme="minorHAnsi"/>
        </w:rPr>
        <w:t>Frequency distribution of cell type markers in human blood.</w:t>
      </w:r>
      <w:r w:rsidRPr="001174C4">
        <w:rPr>
          <w:rFonts w:eastAsiaTheme="minorHAnsi"/>
          <w:b/>
        </w:rPr>
        <w:t xml:space="preserve"> </w:t>
      </w:r>
      <w:r w:rsidRPr="0029109B">
        <w:rPr>
          <w:rFonts w:eastAsiaTheme="minorHAnsi"/>
        </w:rPr>
        <w:t xml:space="preserve">Distribution of </w:t>
      </w:r>
      <w:r>
        <w:rPr>
          <w:rFonts w:eastAsiaTheme="minorHAnsi"/>
        </w:rPr>
        <w:t>u</w:t>
      </w:r>
      <w:r w:rsidRPr="0029109B">
        <w:rPr>
          <w:rFonts w:eastAsiaTheme="minorHAnsi"/>
        </w:rPr>
        <w:t xml:space="preserve">sage </w:t>
      </w:r>
      <w:r>
        <w:rPr>
          <w:rFonts w:eastAsiaTheme="minorHAnsi"/>
        </w:rPr>
        <w:t>f</w:t>
      </w:r>
      <w:r w:rsidRPr="0029109B">
        <w:rPr>
          <w:rFonts w:eastAsiaTheme="minorHAnsi"/>
        </w:rPr>
        <w:t xml:space="preserve">requency for B </w:t>
      </w:r>
      <w:r>
        <w:rPr>
          <w:rFonts w:eastAsiaTheme="minorHAnsi"/>
        </w:rPr>
        <w:t>c</w:t>
      </w:r>
      <w:r w:rsidRPr="0029109B">
        <w:rPr>
          <w:rFonts w:eastAsiaTheme="minorHAnsi"/>
        </w:rPr>
        <w:t xml:space="preserve">ell </w:t>
      </w:r>
      <w:r>
        <w:rPr>
          <w:rFonts w:eastAsiaTheme="minorHAnsi"/>
        </w:rPr>
        <w:t>m</w:t>
      </w:r>
      <w:r w:rsidRPr="0029109B">
        <w:rPr>
          <w:rFonts w:eastAsiaTheme="minorHAnsi"/>
        </w:rPr>
        <w:t>arkers</w:t>
      </w:r>
      <w:r>
        <w:rPr>
          <w:rFonts w:eastAsiaTheme="minorHAnsi"/>
        </w:rPr>
        <w:t xml:space="preserve"> (</w:t>
      </w:r>
      <w:r w:rsidRPr="0029109B">
        <w:rPr>
          <w:rFonts w:eastAsiaTheme="minorHAnsi"/>
          <w:b/>
        </w:rPr>
        <w:t>A</w:t>
      </w:r>
      <w:r>
        <w:rPr>
          <w:rFonts w:eastAsiaTheme="minorHAnsi"/>
        </w:rPr>
        <w:t>), T cell markers (</w:t>
      </w:r>
      <w:r w:rsidRPr="0029109B">
        <w:rPr>
          <w:rFonts w:eastAsiaTheme="minorHAnsi"/>
          <w:b/>
        </w:rPr>
        <w:t>B</w:t>
      </w:r>
      <w:r>
        <w:rPr>
          <w:rFonts w:eastAsiaTheme="minorHAnsi"/>
        </w:rPr>
        <w:t>), and NK cell markers (</w:t>
      </w:r>
      <w:r w:rsidRPr="0029109B">
        <w:rPr>
          <w:rFonts w:eastAsiaTheme="minorHAnsi"/>
          <w:b/>
        </w:rPr>
        <w:t>C</w:t>
      </w:r>
      <w:r>
        <w:rPr>
          <w:rFonts w:eastAsiaTheme="minorHAnsi"/>
        </w:rPr>
        <w:t>).</w:t>
      </w:r>
    </w:p>
    <w:p w14:paraId="67D1BE51" w14:textId="77777777" w:rsidR="00EE3D84" w:rsidRDefault="00EE3D84">
      <w:pPr>
        <w:rPr>
          <w:rFonts w:ascii="Times New Roman" w:eastAsia="宋体" w:hAnsi="Times New Roman" w:cs="Times New Roman"/>
          <w:b/>
          <w:bCs/>
          <w:sz w:val="24"/>
          <w:szCs w:val="24"/>
        </w:rPr>
      </w:pPr>
    </w:p>
    <w:p w14:paraId="3E53CAB9" w14:textId="607AFE6D" w:rsidR="00A611CC" w:rsidRDefault="00A611CC" w:rsidP="00FF58EA">
      <w:pPr>
        <w:pStyle w:val="1"/>
      </w:pPr>
      <w:r>
        <w:lastRenderedPageBreak/>
        <w:drawing>
          <wp:inline distT="0" distB="0" distL="0" distR="0" wp14:anchorId="57B10D30" wp14:editId="10BDE807">
            <wp:extent cx="5274310" cy="6070600"/>
            <wp:effectExtent l="0" t="0" r="254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6070600"/>
                    </a:xfrm>
                    <a:prstGeom prst="rect">
                      <a:avLst/>
                    </a:prstGeom>
                    <a:noFill/>
                    <a:ln>
                      <a:noFill/>
                    </a:ln>
                  </pic:spPr>
                </pic:pic>
              </a:graphicData>
            </a:graphic>
          </wp:inline>
        </w:drawing>
      </w:r>
    </w:p>
    <w:p w14:paraId="2F94DE58" w14:textId="0BCC056B" w:rsidR="00A611CC" w:rsidRDefault="00A611CC" w:rsidP="00FF58EA">
      <w:pPr>
        <w:pStyle w:val="1"/>
        <w:rPr>
          <w:rFonts w:eastAsia="宋体"/>
        </w:rPr>
      </w:pPr>
      <w:r>
        <w:rPr>
          <w:rFonts w:eastAsia="宋体"/>
          <w:b/>
          <w:bCs/>
        </w:rPr>
        <w:t xml:space="preserve">Fig. </w:t>
      </w:r>
      <w:r>
        <w:rPr>
          <w:rFonts w:eastAsia="宋体"/>
        </w:rPr>
        <w:t>S</w:t>
      </w:r>
      <w:r>
        <w:t xml:space="preserve">5 The predicted results of WISE in the Human Liver dataset. </w:t>
      </w:r>
      <w:r>
        <w:rPr>
          <w:rFonts w:eastAsia="宋体"/>
        </w:rPr>
        <w:t>(</w:t>
      </w:r>
      <w:r>
        <w:rPr>
          <w:rFonts w:eastAsia="宋体"/>
          <w:b/>
          <w:bCs/>
        </w:rPr>
        <w:t>A</w:t>
      </w:r>
      <w:r>
        <w:rPr>
          <w:rFonts w:eastAsia="宋体"/>
        </w:rPr>
        <w:t>) Expression of canonical markers for each cluster in the Human Liver dataset. (</w:t>
      </w:r>
      <w:r>
        <w:rPr>
          <w:rFonts w:eastAsia="宋体"/>
          <w:b/>
          <w:bCs/>
        </w:rPr>
        <w:t>B</w:t>
      </w:r>
      <w:r>
        <w:rPr>
          <w:rFonts w:eastAsia="宋体"/>
        </w:rPr>
        <w:t>) The top one result that WISE predicted for each cluster.</w:t>
      </w:r>
      <w:r w:rsidR="00272D41">
        <w:rPr>
          <w:rFonts w:eastAsia="宋体"/>
        </w:rPr>
        <w:t xml:space="preserve"> </w:t>
      </w:r>
      <w:r w:rsidR="00272D41" w:rsidRPr="00272D41">
        <w:rPr>
          <w:rFonts w:eastAsia="宋体"/>
        </w:rPr>
        <w:t>The color and size of the dots are displayed based on the enrichment significance</w:t>
      </w:r>
      <w:r w:rsidR="00272D41">
        <w:rPr>
          <w:rFonts w:eastAsia="宋体"/>
        </w:rPr>
        <w:t>.</w:t>
      </w:r>
      <w:r>
        <w:rPr>
          <w:rFonts w:eastAsia="宋体"/>
        </w:rPr>
        <w:t xml:space="preserve"> (</w:t>
      </w:r>
      <w:r>
        <w:rPr>
          <w:rFonts w:eastAsia="宋体"/>
          <w:b/>
          <w:bCs/>
        </w:rPr>
        <w:t>C</w:t>
      </w:r>
      <w:r>
        <w:rPr>
          <w:rFonts w:eastAsia="宋体"/>
        </w:rPr>
        <w:t>) Dimensionality reduction plot of endothelial cell subtypes in the Human Liver dataset. (</w:t>
      </w:r>
      <w:r>
        <w:rPr>
          <w:rFonts w:eastAsia="宋体"/>
          <w:b/>
          <w:bCs/>
        </w:rPr>
        <w:t>D</w:t>
      </w:r>
      <w:r>
        <w:rPr>
          <w:rFonts w:eastAsia="宋体"/>
        </w:rPr>
        <w:t>) Expression of canonical markers in liver sinusoidal endothelial cells. (</w:t>
      </w:r>
      <w:r>
        <w:rPr>
          <w:rFonts w:eastAsia="宋体"/>
          <w:b/>
          <w:bCs/>
        </w:rPr>
        <w:t>E</w:t>
      </w:r>
      <w:r>
        <w:rPr>
          <w:rFonts w:eastAsia="宋体"/>
        </w:rPr>
        <w:t>) Violin plot depicting the expression of canonical markers in Liver Sinusoidal Endothelial Cells.</w:t>
      </w:r>
    </w:p>
    <w:p w14:paraId="21CF5797" w14:textId="77777777" w:rsidR="00A611CC" w:rsidRPr="00A611CC" w:rsidRDefault="00A611CC">
      <w:pPr>
        <w:rPr>
          <w:rFonts w:ascii="Times New Roman" w:eastAsia="宋体" w:hAnsi="Times New Roman" w:cs="Times New Roman"/>
          <w:b/>
          <w:bCs/>
          <w:sz w:val="24"/>
          <w:szCs w:val="24"/>
        </w:rPr>
      </w:pPr>
    </w:p>
    <w:p w14:paraId="0913D83F" w14:textId="6B938CA9" w:rsidR="00720699" w:rsidRPr="00CF0120" w:rsidRDefault="00CF0120" w:rsidP="00720699">
      <w:pPr>
        <w:rPr>
          <w:rFonts w:ascii="Times New Roman" w:eastAsia="宋体" w:hAnsi="Times New Roman" w:cs="Times New Roman"/>
          <w:b/>
          <w:bCs/>
          <w:strike/>
        </w:rPr>
      </w:pPr>
      <w:r>
        <w:rPr>
          <w:rFonts w:ascii="Times New Roman" w:eastAsia="宋体" w:hAnsi="Times New Roman" w:cs="Times New Roman"/>
          <w:noProof/>
        </w:rPr>
        <w:lastRenderedPageBreak/>
        <w:drawing>
          <wp:inline distT="0" distB="0" distL="0" distR="0" wp14:anchorId="1688147A" wp14:editId="0C257E3D">
            <wp:extent cx="5274310" cy="2430780"/>
            <wp:effectExtent l="0" t="0" r="254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430780"/>
                    </a:xfrm>
                    <a:prstGeom prst="rect">
                      <a:avLst/>
                    </a:prstGeom>
                  </pic:spPr>
                </pic:pic>
              </a:graphicData>
            </a:graphic>
          </wp:inline>
        </w:drawing>
      </w:r>
    </w:p>
    <w:p w14:paraId="595B9013" w14:textId="7B029C2D" w:rsidR="00720699" w:rsidRDefault="00720699" w:rsidP="00FF58EA">
      <w:pPr>
        <w:pStyle w:val="1"/>
        <w:rPr>
          <w:rFonts w:eastAsia="宋体"/>
        </w:rPr>
      </w:pPr>
      <w:r w:rsidRPr="002C6A57">
        <w:rPr>
          <w:rFonts w:eastAsia="宋体"/>
          <w:b/>
          <w:bCs/>
        </w:rPr>
        <w:t xml:space="preserve">Fig. </w:t>
      </w:r>
      <w:r w:rsidRPr="002C6A57">
        <w:rPr>
          <w:rFonts w:eastAsia="宋体" w:hint="eastAsia"/>
          <w:b/>
          <w:bCs/>
        </w:rPr>
        <w:t>S</w:t>
      </w:r>
      <w:r w:rsidRPr="002C6A57">
        <w:rPr>
          <w:b/>
          <w:bCs/>
        </w:rPr>
        <w:t>6</w:t>
      </w:r>
      <w:r>
        <w:t xml:space="preserve"> </w:t>
      </w:r>
      <w:r w:rsidR="00A70BDA">
        <w:t xml:space="preserve">The performance of WISE. </w:t>
      </w:r>
      <w:r w:rsidRPr="000A00C7">
        <w:rPr>
          <w:rFonts w:eastAsia="宋体"/>
        </w:rPr>
        <w:t>(</w:t>
      </w:r>
      <w:r w:rsidRPr="000A00C7">
        <w:rPr>
          <w:rFonts w:eastAsia="宋体"/>
          <w:b/>
          <w:bCs/>
        </w:rPr>
        <w:t>A</w:t>
      </w:r>
      <w:r w:rsidRPr="000A00C7">
        <w:rPr>
          <w:rFonts w:eastAsia="宋体"/>
        </w:rPr>
        <w:t>)</w:t>
      </w:r>
      <w:r w:rsidRPr="00134366">
        <w:t xml:space="preserve"> </w:t>
      </w:r>
      <w:r w:rsidRPr="00980A98">
        <w:rPr>
          <w:rFonts w:eastAsia="宋体"/>
        </w:rPr>
        <w:t xml:space="preserve">The fraction of accurately predicted clusters, incorrectly predicted clusters, and unassigned clusters in the predictions made </w:t>
      </w:r>
      <w:r w:rsidRPr="00134366">
        <w:rPr>
          <w:rFonts w:eastAsia="宋体"/>
        </w:rPr>
        <w:t>by</w:t>
      </w:r>
      <w:r>
        <w:rPr>
          <w:rFonts w:eastAsia="宋体"/>
        </w:rPr>
        <w:t xml:space="preserve"> WISE in Tabula Sapiens dataset (Smart-seq2). </w:t>
      </w:r>
      <w:r w:rsidRPr="000A00C7">
        <w:rPr>
          <w:rFonts w:eastAsia="宋体"/>
        </w:rPr>
        <w:t>(</w:t>
      </w:r>
      <w:r>
        <w:rPr>
          <w:rFonts w:eastAsia="宋体" w:hint="eastAsia"/>
          <w:b/>
          <w:bCs/>
        </w:rPr>
        <w:t>B</w:t>
      </w:r>
      <w:r w:rsidRPr="000A00C7">
        <w:rPr>
          <w:rFonts w:eastAsia="宋体"/>
        </w:rPr>
        <w:t>)</w:t>
      </w:r>
      <w:r>
        <w:rPr>
          <w:rFonts w:eastAsia="宋体"/>
        </w:rPr>
        <w:t xml:space="preserve"> T</w:t>
      </w:r>
      <w:r w:rsidRPr="00AF6C53">
        <w:rPr>
          <w:rFonts w:eastAsia="宋体"/>
        </w:rPr>
        <w:t>he performance of WISE with weights</w:t>
      </w:r>
      <w:r>
        <w:rPr>
          <w:rFonts w:eastAsia="宋体"/>
        </w:rPr>
        <w:t xml:space="preserve"> </w:t>
      </w:r>
      <w:r w:rsidRPr="00030D92">
        <w:rPr>
          <w:rFonts w:eastAsia="宋体"/>
        </w:rPr>
        <w:t>(WISE_only_whg)</w:t>
      </w:r>
      <w:r w:rsidRPr="00AF6C53">
        <w:rPr>
          <w:rFonts w:eastAsia="宋体"/>
        </w:rPr>
        <w:t>, with</w:t>
      </w:r>
      <w:r w:rsidR="008B473F" w:rsidRPr="008B473F">
        <w:rPr>
          <w:rFonts w:eastAsia="宋体"/>
        </w:rPr>
        <w:t xml:space="preserve"> </w:t>
      </w:r>
      <w:r w:rsidR="008B473F">
        <w:rPr>
          <w:rFonts w:eastAsia="宋体"/>
        </w:rPr>
        <w:t>equal</w:t>
      </w:r>
      <w:r w:rsidR="008B473F" w:rsidRPr="00AF6C53">
        <w:rPr>
          <w:rFonts w:eastAsia="宋体"/>
        </w:rPr>
        <w:t xml:space="preserve"> weight</w:t>
      </w:r>
      <w:r w:rsidR="008B473F">
        <w:rPr>
          <w:rFonts w:eastAsia="宋体"/>
        </w:rPr>
        <w:t xml:space="preserve">s of 1 </w:t>
      </w:r>
      <w:r>
        <w:rPr>
          <w:rFonts w:eastAsia="宋体"/>
        </w:rPr>
        <w:t>(WISE_equal_weights)</w:t>
      </w:r>
      <w:r w:rsidRPr="00AF6C53">
        <w:rPr>
          <w:rFonts w:eastAsia="宋体"/>
        </w:rPr>
        <w:t>, and with permutated weights</w:t>
      </w:r>
      <w:r>
        <w:rPr>
          <w:rFonts w:eastAsia="宋体"/>
        </w:rPr>
        <w:t xml:space="preserve"> (WISE_permutated_weights). </w:t>
      </w:r>
      <w:r w:rsidRPr="000A00C7">
        <w:rPr>
          <w:rFonts w:eastAsia="宋体"/>
        </w:rPr>
        <w:t>(</w:t>
      </w:r>
      <w:r>
        <w:rPr>
          <w:rFonts w:eastAsia="宋体" w:hint="eastAsia"/>
          <w:b/>
          <w:bCs/>
        </w:rPr>
        <w:t>C</w:t>
      </w:r>
      <w:r w:rsidRPr="000A00C7">
        <w:rPr>
          <w:rFonts w:eastAsia="宋体"/>
        </w:rPr>
        <w:t>)</w:t>
      </w:r>
      <w:r w:rsidRPr="00030D92">
        <w:rPr>
          <w:rFonts w:eastAsia="宋体"/>
        </w:rPr>
        <w:t xml:space="preserve"> </w:t>
      </w:r>
      <w:r>
        <w:rPr>
          <w:rFonts w:eastAsia="宋体"/>
        </w:rPr>
        <w:t>T</w:t>
      </w:r>
      <w:r w:rsidRPr="00AF6C53">
        <w:rPr>
          <w:rFonts w:eastAsia="宋体"/>
        </w:rPr>
        <w:t xml:space="preserve">he performance of WISE </w:t>
      </w:r>
      <w:r>
        <w:rPr>
          <w:rFonts w:eastAsia="宋体"/>
        </w:rPr>
        <w:t>combined with GSEA (</w:t>
      </w:r>
      <w:r w:rsidRPr="00030D92">
        <w:rPr>
          <w:rFonts w:eastAsia="宋体"/>
        </w:rPr>
        <w:t>WISE_gsea_whg</w:t>
      </w:r>
      <w:r>
        <w:rPr>
          <w:rFonts w:eastAsia="宋体"/>
        </w:rPr>
        <w:t>), without GSEA (</w:t>
      </w:r>
      <w:r w:rsidRPr="00030D92">
        <w:rPr>
          <w:rFonts w:eastAsia="宋体"/>
        </w:rPr>
        <w:t>WISE_only_whg</w:t>
      </w:r>
      <w:r>
        <w:rPr>
          <w:rFonts w:eastAsia="宋体"/>
        </w:rPr>
        <w:t xml:space="preserve">), </w:t>
      </w:r>
      <w:r>
        <w:rPr>
          <w:rFonts w:eastAsia="宋体" w:hint="eastAsia"/>
        </w:rPr>
        <w:t>and</w:t>
      </w:r>
      <w:r>
        <w:rPr>
          <w:rFonts w:eastAsia="宋体"/>
        </w:rPr>
        <w:t xml:space="preserve"> only with GSEA (</w:t>
      </w:r>
      <w:r w:rsidRPr="00030D92">
        <w:rPr>
          <w:rFonts w:eastAsia="宋体"/>
        </w:rPr>
        <w:t>WISE_only_gsea</w:t>
      </w:r>
      <w:r w:rsidR="004F7E40">
        <w:rPr>
          <w:rFonts w:eastAsia="宋体"/>
        </w:rPr>
        <w:t>)</w:t>
      </w:r>
      <w:r>
        <w:t>.</w:t>
      </w:r>
    </w:p>
    <w:p w14:paraId="5AB3D2C8" w14:textId="77777777" w:rsidR="00720699" w:rsidRDefault="00720699">
      <w:pPr>
        <w:rPr>
          <w:rFonts w:ascii="Times New Roman" w:eastAsia="宋体" w:hAnsi="Times New Roman" w:cs="Times New Roman"/>
          <w:b/>
          <w:bCs/>
          <w:sz w:val="24"/>
          <w:szCs w:val="24"/>
        </w:rPr>
      </w:pPr>
    </w:p>
    <w:p w14:paraId="1D712AD1" w14:textId="35AAD6C7" w:rsidR="00A61E82" w:rsidRPr="002E5569" w:rsidRDefault="001F6177" w:rsidP="00A61E82">
      <w:pPr>
        <w:spacing w:line="480" w:lineRule="auto"/>
        <w:jc w:val="center"/>
        <w:rPr>
          <w:rFonts w:ascii="Times New Roman" w:eastAsia="宋体" w:hAnsi="Times New Roman" w:cs="Times New Roman"/>
          <w:sz w:val="24"/>
          <w:szCs w:val="24"/>
        </w:rPr>
      </w:pPr>
      <w:r>
        <w:rPr>
          <w:rFonts w:ascii="Times New Roman" w:eastAsia="宋体" w:hAnsi="Times New Roman" w:cs="Times New Roman" w:hint="eastAsia"/>
          <w:noProof/>
          <w:sz w:val="24"/>
          <w:szCs w:val="24"/>
        </w:rPr>
        <w:drawing>
          <wp:inline distT="0" distB="0" distL="0" distR="0" wp14:anchorId="75FE547A" wp14:editId="37C4F04C">
            <wp:extent cx="5274310" cy="2968625"/>
            <wp:effectExtent l="0" t="0" r="2540" b="3175"/>
            <wp:docPr id="13710048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004818" name="图片 137100481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968625"/>
                    </a:xfrm>
                    <a:prstGeom prst="rect">
                      <a:avLst/>
                    </a:prstGeom>
                  </pic:spPr>
                </pic:pic>
              </a:graphicData>
            </a:graphic>
          </wp:inline>
        </w:drawing>
      </w:r>
    </w:p>
    <w:p w14:paraId="11E65710" w14:textId="0366FA6A" w:rsidR="00A61E82" w:rsidRPr="00A61E82" w:rsidRDefault="001F6177" w:rsidP="001F6177">
      <w:pPr>
        <w:pStyle w:val="1"/>
        <w:rPr>
          <w:rFonts w:eastAsia="宋体"/>
          <w:sz w:val="24"/>
          <w:szCs w:val="24"/>
        </w:rPr>
      </w:pPr>
      <w:r w:rsidRPr="001F6177">
        <w:rPr>
          <w:rFonts w:eastAsia="宋体"/>
          <w:b/>
          <w:bCs/>
        </w:rPr>
        <w:t>Fig. S7</w:t>
      </w:r>
      <w:r w:rsidRPr="001F6177">
        <w:rPr>
          <w:rFonts w:eastAsia="宋体"/>
        </w:rPr>
        <w:t xml:space="preserve"> BatchACT results across 30 resolution values (0.1-3) in the Tablus_Human_Lung dataset. No.cellType: the count of unique cell types annotated by BatchACT;  No.cellType/No.cluster: </w:t>
      </w:r>
      <w:r w:rsidR="00FF6D76" w:rsidRPr="00FF6D76">
        <w:rPr>
          <w:rFonts w:eastAsia="宋体"/>
        </w:rPr>
        <w:t xml:space="preserve">ratio of No.cellType </w:t>
      </w:r>
      <w:r w:rsidRPr="001F6177">
        <w:rPr>
          <w:rFonts w:eastAsia="宋体"/>
        </w:rPr>
        <w:t>to the total number of clusters.</w:t>
      </w:r>
    </w:p>
    <w:p w14:paraId="07EA8836" w14:textId="7DE724A0" w:rsidR="007C6D99" w:rsidRDefault="005A5826">
      <w:pPr>
        <w:rPr>
          <w:rFonts w:ascii="Times New Roman" w:eastAsia="宋体" w:hAnsi="Times New Roman" w:cs="Times New Roman"/>
          <w:sz w:val="24"/>
          <w:szCs w:val="24"/>
        </w:rPr>
      </w:pPr>
      <w:r>
        <w:rPr>
          <w:noProof/>
        </w:rPr>
        <w:lastRenderedPageBreak/>
        <w:drawing>
          <wp:inline distT="0" distB="0" distL="0" distR="0" wp14:anchorId="0B16D431" wp14:editId="0CAE97AA">
            <wp:extent cx="5274310" cy="7538720"/>
            <wp:effectExtent l="0" t="0" r="2540" b="5080"/>
            <wp:docPr id="1"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示&#10;&#10;描述已自动生成"/>
                    <pic:cNvPicPr/>
                  </pic:nvPicPr>
                  <pic:blipFill>
                    <a:blip r:embed="rId13"/>
                    <a:stretch>
                      <a:fillRect/>
                    </a:stretch>
                  </pic:blipFill>
                  <pic:spPr>
                    <a:xfrm>
                      <a:off x="0" y="0"/>
                      <a:ext cx="5274310" cy="7538720"/>
                    </a:xfrm>
                    <a:prstGeom prst="rect">
                      <a:avLst/>
                    </a:prstGeom>
                  </pic:spPr>
                </pic:pic>
              </a:graphicData>
            </a:graphic>
          </wp:inline>
        </w:drawing>
      </w:r>
    </w:p>
    <w:p w14:paraId="2775020A" w14:textId="493F715A" w:rsidR="00C93900" w:rsidRDefault="00C93900" w:rsidP="001F6177">
      <w:pPr>
        <w:pStyle w:val="1"/>
        <w:rPr>
          <w:rFonts w:eastAsia="宋体"/>
        </w:rPr>
      </w:pPr>
      <w:r w:rsidRPr="00411EA3">
        <w:rPr>
          <w:rFonts w:eastAsia="宋体"/>
          <w:b/>
          <w:bCs/>
          <w:sz w:val="22"/>
        </w:rPr>
        <w:t>Fig</w:t>
      </w:r>
      <w:r w:rsidR="002D005A">
        <w:rPr>
          <w:rFonts w:eastAsia="宋体"/>
          <w:b/>
          <w:bCs/>
          <w:sz w:val="22"/>
        </w:rPr>
        <w:t>.</w:t>
      </w:r>
      <w:r w:rsidRPr="00411EA3">
        <w:rPr>
          <w:rFonts w:eastAsia="宋体"/>
          <w:b/>
          <w:bCs/>
          <w:sz w:val="22"/>
        </w:rPr>
        <w:t xml:space="preserve"> S</w:t>
      </w:r>
      <w:r w:rsidR="002D005A">
        <w:rPr>
          <w:rFonts w:eastAsia="宋体"/>
          <w:b/>
          <w:bCs/>
          <w:sz w:val="22"/>
        </w:rPr>
        <w:t>8</w:t>
      </w:r>
      <w:r>
        <w:rPr>
          <w:rFonts w:eastAsia="宋体"/>
          <w:sz w:val="22"/>
        </w:rPr>
        <w:t xml:space="preserve"> C</w:t>
      </w:r>
      <w:r w:rsidRPr="00411EA3">
        <w:rPr>
          <w:rFonts w:eastAsia="宋体"/>
        </w:rPr>
        <w:t>ell type annotation</w:t>
      </w:r>
      <w:r>
        <w:rPr>
          <w:rFonts w:eastAsia="宋体"/>
        </w:rPr>
        <w:t xml:space="preserve"> of </w:t>
      </w:r>
      <w:r w:rsidR="002D005A">
        <w:rPr>
          <w:rFonts w:eastAsia="宋体"/>
        </w:rPr>
        <w:t xml:space="preserve">the </w:t>
      </w:r>
      <w:r>
        <w:rPr>
          <w:rFonts w:eastAsia="宋体"/>
        </w:rPr>
        <w:t>PBMC</w:t>
      </w:r>
      <w:r w:rsidR="002D005A">
        <w:rPr>
          <w:rFonts w:eastAsia="宋体"/>
        </w:rPr>
        <w:t xml:space="preserve"> 3k dataset</w:t>
      </w:r>
      <w:r w:rsidRPr="00411EA3">
        <w:rPr>
          <w:rFonts w:eastAsia="宋体"/>
        </w:rPr>
        <w:t xml:space="preserve"> </w:t>
      </w:r>
      <w:r>
        <w:rPr>
          <w:rFonts w:eastAsia="宋体"/>
        </w:rPr>
        <w:t xml:space="preserve">based on </w:t>
      </w:r>
      <w:r w:rsidRPr="00411EA3">
        <w:rPr>
          <w:rFonts w:eastAsia="宋体"/>
        </w:rPr>
        <w:t>ACT.</w:t>
      </w:r>
      <w:r w:rsidR="002F3E8E">
        <w:rPr>
          <w:rFonts w:eastAsia="宋体"/>
        </w:rPr>
        <w:t xml:space="preserve"> </w:t>
      </w:r>
      <w:r w:rsidR="00C80A1C">
        <w:rPr>
          <w:rFonts w:eastAsia="宋体"/>
        </w:rPr>
        <w:t xml:space="preserve">Main summary tables and interactive </w:t>
      </w:r>
      <w:r w:rsidR="00C80A1C">
        <w:rPr>
          <w:rFonts w:eastAsia="宋体" w:hint="eastAsia"/>
        </w:rPr>
        <w:t>hierarchy</w:t>
      </w:r>
      <w:r w:rsidR="00C80A1C">
        <w:rPr>
          <w:rFonts w:eastAsia="宋体"/>
        </w:rPr>
        <w:t xml:space="preserve"> </w:t>
      </w:r>
      <w:r w:rsidR="00C80A1C">
        <w:rPr>
          <w:rFonts w:eastAsia="宋体" w:hint="eastAsia"/>
        </w:rPr>
        <w:t>maps</w:t>
      </w:r>
      <w:r w:rsidR="00C80A1C">
        <w:rPr>
          <w:rFonts w:eastAsia="宋体"/>
        </w:rPr>
        <w:t xml:space="preserve"> </w:t>
      </w:r>
      <w:r w:rsidR="00C80A1C">
        <w:rPr>
          <w:rFonts w:eastAsia="宋体" w:hint="eastAsia"/>
        </w:rPr>
        <w:t>are</w:t>
      </w:r>
      <w:r w:rsidR="00C80A1C">
        <w:rPr>
          <w:rFonts w:eastAsia="宋体"/>
        </w:rPr>
        <w:t xml:space="preserve"> </w:t>
      </w:r>
      <w:r w:rsidR="00C80A1C">
        <w:rPr>
          <w:rFonts w:eastAsia="宋体" w:hint="eastAsia"/>
        </w:rPr>
        <w:t>displayed</w:t>
      </w:r>
      <w:r w:rsidR="00C80A1C">
        <w:rPr>
          <w:rFonts w:eastAsia="宋体"/>
        </w:rPr>
        <w:t xml:space="preserve">. </w:t>
      </w:r>
    </w:p>
    <w:p w14:paraId="4B57D442" w14:textId="77777777" w:rsidR="0075453F" w:rsidRPr="0075453F" w:rsidRDefault="0075453F">
      <w:pPr>
        <w:rPr>
          <w:rFonts w:ascii="Times New Roman" w:eastAsia="宋体" w:hAnsi="Times New Roman" w:cs="Times New Roman"/>
          <w:sz w:val="24"/>
          <w:szCs w:val="24"/>
        </w:rPr>
      </w:pPr>
    </w:p>
    <w:p w14:paraId="7E6BD78A" w14:textId="12072CAB" w:rsidR="00411EA3" w:rsidRPr="005A5826" w:rsidRDefault="00411EA3">
      <w:pPr>
        <w:rPr>
          <w:rFonts w:ascii="Times New Roman" w:eastAsia="宋体" w:hAnsi="Times New Roman" w:cs="Times New Roman"/>
          <w:sz w:val="24"/>
          <w:szCs w:val="24"/>
        </w:rPr>
      </w:pPr>
      <w:r>
        <w:rPr>
          <w:noProof/>
        </w:rPr>
        <w:lastRenderedPageBreak/>
        <w:drawing>
          <wp:inline distT="0" distB="0" distL="0" distR="0" wp14:anchorId="384946FB" wp14:editId="2CB1E239">
            <wp:extent cx="5274310" cy="7116445"/>
            <wp:effectExtent l="0" t="0" r="2540" b="8255"/>
            <wp:docPr id="2" name="图片 2" descr="图片包含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包含 散点图&#10;&#10;描述已自动生成"/>
                    <pic:cNvPicPr/>
                  </pic:nvPicPr>
                  <pic:blipFill>
                    <a:blip r:embed="rId14"/>
                    <a:stretch>
                      <a:fillRect/>
                    </a:stretch>
                  </pic:blipFill>
                  <pic:spPr>
                    <a:xfrm>
                      <a:off x="0" y="0"/>
                      <a:ext cx="5274310" cy="7116445"/>
                    </a:xfrm>
                    <a:prstGeom prst="rect">
                      <a:avLst/>
                    </a:prstGeom>
                  </pic:spPr>
                </pic:pic>
              </a:graphicData>
            </a:graphic>
          </wp:inline>
        </w:drawing>
      </w:r>
    </w:p>
    <w:p w14:paraId="26A786E8" w14:textId="62C0FEBA" w:rsidR="006F3C5C" w:rsidRPr="006931F0" w:rsidRDefault="00411EA3" w:rsidP="001F6177">
      <w:pPr>
        <w:pStyle w:val="1"/>
        <w:rPr>
          <w:rFonts w:eastAsia="宋体"/>
        </w:rPr>
      </w:pPr>
      <w:bookmarkStart w:id="0" w:name="_Hlk145318623"/>
      <w:r w:rsidRPr="006931F0">
        <w:rPr>
          <w:rFonts w:eastAsia="宋体"/>
          <w:b/>
          <w:bCs/>
        </w:rPr>
        <w:t>Fig</w:t>
      </w:r>
      <w:r w:rsidR="00FD324D">
        <w:rPr>
          <w:rFonts w:eastAsia="宋体"/>
          <w:b/>
          <w:bCs/>
        </w:rPr>
        <w:t>.</w:t>
      </w:r>
      <w:r w:rsidRPr="006931F0">
        <w:rPr>
          <w:rFonts w:eastAsia="宋体"/>
          <w:b/>
          <w:bCs/>
        </w:rPr>
        <w:t xml:space="preserve"> S</w:t>
      </w:r>
      <w:r w:rsidR="00314749">
        <w:rPr>
          <w:rFonts w:eastAsia="宋体"/>
          <w:b/>
          <w:bCs/>
        </w:rPr>
        <w:t>9</w:t>
      </w:r>
      <w:r w:rsidRPr="006931F0">
        <w:rPr>
          <w:rFonts w:eastAsia="宋体"/>
        </w:rPr>
        <w:t xml:space="preserve"> Cell type annotation with ACT in basal cell carcinoma.</w:t>
      </w:r>
      <w:bookmarkEnd w:id="0"/>
      <w:r w:rsidRPr="006931F0">
        <w:rPr>
          <w:rFonts w:eastAsia="宋体"/>
        </w:rPr>
        <w:t xml:space="preserve"> (</w:t>
      </w:r>
      <w:r w:rsidRPr="006931F0">
        <w:rPr>
          <w:rFonts w:eastAsia="宋体"/>
          <w:b/>
          <w:bCs/>
        </w:rPr>
        <w:t>A</w:t>
      </w:r>
      <w:r w:rsidRPr="006931F0">
        <w:rPr>
          <w:rFonts w:eastAsia="宋体"/>
        </w:rPr>
        <w:t>) UMAP projection of original cell labels. (</w:t>
      </w:r>
      <w:r w:rsidRPr="006931F0">
        <w:rPr>
          <w:rFonts w:eastAsia="宋体"/>
          <w:b/>
          <w:bCs/>
        </w:rPr>
        <w:t>B</w:t>
      </w:r>
      <w:r w:rsidRPr="006931F0">
        <w:rPr>
          <w:rFonts w:eastAsia="宋体"/>
        </w:rPr>
        <w:t>) The same UMAP plot as (</w:t>
      </w:r>
      <w:r w:rsidRPr="006931F0">
        <w:rPr>
          <w:rFonts w:eastAsia="宋体"/>
          <w:b/>
          <w:bCs/>
        </w:rPr>
        <w:t>A</w:t>
      </w:r>
      <w:r w:rsidRPr="006931F0">
        <w:rPr>
          <w:rFonts w:eastAsia="宋体"/>
        </w:rPr>
        <w:t>) but colored by our annotation result based on ACT. (</w:t>
      </w:r>
      <w:r w:rsidRPr="006931F0">
        <w:rPr>
          <w:rFonts w:eastAsia="宋体"/>
          <w:b/>
          <w:bCs/>
        </w:rPr>
        <w:t>C</w:t>
      </w:r>
      <w:r w:rsidRPr="006931F0">
        <w:rPr>
          <w:rFonts w:eastAsia="宋体"/>
        </w:rPr>
        <w:t>) Dot plot shows pre-defined cell types and the expression of marker genes. (</w:t>
      </w:r>
      <w:r w:rsidRPr="006931F0">
        <w:rPr>
          <w:rFonts w:eastAsia="宋体"/>
          <w:b/>
          <w:bCs/>
        </w:rPr>
        <w:t>D</w:t>
      </w:r>
      <w:r w:rsidRPr="006931F0">
        <w:rPr>
          <w:rFonts w:eastAsia="宋体"/>
        </w:rPr>
        <w:t>) Another three subtypes of T cells in CD4+ T cells. (</w:t>
      </w:r>
      <w:r w:rsidRPr="006931F0">
        <w:rPr>
          <w:rFonts w:eastAsia="宋体"/>
          <w:b/>
          <w:bCs/>
        </w:rPr>
        <w:t>E</w:t>
      </w:r>
      <w:r w:rsidRPr="006931F0">
        <w:rPr>
          <w:rFonts w:eastAsia="宋体"/>
        </w:rPr>
        <w:t>) Two phenotypes in CD8+ memory T cells. (</w:t>
      </w:r>
      <w:r w:rsidRPr="006931F0">
        <w:rPr>
          <w:rFonts w:eastAsia="宋体"/>
          <w:b/>
          <w:bCs/>
        </w:rPr>
        <w:t>F</w:t>
      </w:r>
      <w:r w:rsidRPr="006931F0">
        <w:rPr>
          <w:rFonts w:eastAsia="宋体"/>
        </w:rPr>
        <w:t>) Feature plots depicting expression of canonical markers in vascular endothelial cells.</w:t>
      </w:r>
    </w:p>
    <w:p w14:paraId="5EE7FEE5" w14:textId="77777777" w:rsidR="007C6D99" w:rsidRDefault="007C6D99">
      <w:pPr>
        <w:rPr>
          <w:rFonts w:ascii="Times New Roman" w:eastAsia="宋体" w:hAnsi="Times New Roman" w:cs="Times New Roman"/>
          <w:sz w:val="24"/>
          <w:szCs w:val="24"/>
        </w:rPr>
      </w:pPr>
    </w:p>
    <w:p w14:paraId="2CD57BEB" w14:textId="77777777" w:rsidR="00B6077E" w:rsidRDefault="00B6077E">
      <w:pPr>
        <w:widowControl/>
        <w:jc w:val="left"/>
        <w:rPr>
          <w:rFonts w:ascii="Times New Roman" w:eastAsia="宋体" w:hAnsi="Times New Roman" w:cs="Times New Roman"/>
          <w:b/>
          <w:bCs/>
          <w:sz w:val="24"/>
          <w:szCs w:val="24"/>
        </w:rPr>
      </w:pPr>
      <w:r>
        <w:rPr>
          <w:rFonts w:ascii="Times New Roman" w:eastAsia="宋体" w:hAnsi="Times New Roman" w:cs="Times New Roman"/>
          <w:b/>
          <w:bCs/>
          <w:sz w:val="24"/>
          <w:szCs w:val="24"/>
        </w:rPr>
        <w:lastRenderedPageBreak/>
        <w:br w:type="page"/>
      </w:r>
    </w:p>
    <w:p w14:paraId="13B10072" w14:textId="5E062565" w:rsidR="00812530" w:rsidRPr="00B6077E" w:rsidRDefault="00FE42CE" w:rsidP="00B6077E">
      <w:pPr>
        <w:outlineLvl w:val="3"/>
        <w:rPr>
          <w:rFonts w:ascii="Times New Roman" w:eastAsia="宋体" w:hAnsi="Times New Roman" w:cs="Times New Roman"/>
          <w:b/>
          <w:bCs/>
          <w:sz w:val="24"/>
          <w:szCs w:val="24"/>
        </w:rPr>
      </w:pPr>
      <w:r w:rsidRPr="00E62624">
        <w:rPr>
          <w:rFonts w:ascii="Times New Roman" w:eastAsia="宋体" w:hAnsi="Times New Roman" w:cs="Times New Roman" w:hint="eastAsia"/>
          <w:b/>
          <w:bCs/>
          <w:sz w:val="24"/>
          <w:szCs w:val="24"/>
        </w:rPr>
        <w:lastRenderedPageBreak/>
        <w:t>S</w:t>
      </w:r>
      <w:r w:rsidRPr="00E62624">
        <w:rPr>
          <w:rFonts w:ascii="Times New Roman" w:eastAsia="宋体" w:hAnsi="Times New Roman" w:cs="Times New Roman"/>
          <w:b/>
          <w:bCs/>
          <w:sz w:val="24"/>
          <w:szCs w:val="24"/>
        </w:rPr>
        <w:t>upplementary tables</w:t>
      </w:r>
      <w:r w:rsidR="00DC4497" w:rsidRPr="00E62624">
        <w:rPr>
          <w:rFonts w:ascii="Times New Roman" w:eastAsia="宋体" w:hAnsi="Times New Roman" w:cs="Times New Roman"/>
          <w:b/>
          <w:bCs/>
          <w:sz w:val="24"/>
          <w:szCs w:val="24"/>
        </w:rPr>
        <w:t xml:space="preserve"> </w:t>
      </w:r>
    </w:p>
    <w:p w14:paraId="0243C2F3" w14:textId="7E513314" w:rsidR="00812530" w:rsidRPr="00195DCF" w:rsidRDefault="00812530" w:rsidP="001F6177">
      <w:pPr>
        <w:pStyle w:val="1"/>
        <w:jc w:val="center"/>
        <w:rPr>
          <w:rFonts w:eastAsia="宋体"/>
        </w:rPr>
      </w:pPr>
      <w:r w:rsidRPr="00195DCF">
        <w:rPr>
          <w:rFonts w:eastAsia="宋体"/>
        </w:rPr>
        <w:t xml:space="preserve">Table </w:t>
      </w:r>
      <w:r w:rsidR="00374D0B">
        <w:rPr>
          <w:rFonts w:eastAsia="宋体"/>
        </w:rPr>
        <w:t>S</w:t>
      </w:r>
      <w:r w:rsidR="00B6077E">
        <w:rPr>
          <w:rFonts w:eastAsia="宋体"/>
        </w:rPr>
        <w:t>3</w:t>
      </w:r>
      <w:r w:rsidRPr="00195DCF">
        <w:rPr>
          <w:rFonts w:eastAsia="宋体"/>
        </w:rPr>
        <w:t>. Result of cell type assignment</w:t>
      </w:r>
      <w:r>
        <w:rPr>
          <w:rFonts w:eastAsia="宋体"/>
        </w:rPr>
        <w:t xml:space="preserve"> for</w:t>
      </w:r>
      <w:r w:rsidRPr="00195DCF">
        <w:rPr>
          <w:rFonts w:eastAsia="宋体"/>
        </w:rPr>
        <w:t xml:space="preserve"> PMBC 3k scRNA-seq data</w:t>
      </w:r>
      <w:r>
        <w:rPr>
          <w:rFonts w:eastAsia="宋体"/>
        </w:rPr>
        <w:t>set</w:t>
      </w:r>
      <w:r w:rsidRPr="00681DA0">
        <w:rPr>
          <w:rFonts w:eastAsia="宋体"/>
        </w:rPr>
        <w:t xml:space="preserve"> </w:t>
      </w:r>
      <w:r w:rsidRPr="00195DCF">
        <w:rPr>
          <w:rFonts w:eastAsia="宋体"/>
        </w:rPr>
        <w:t>based on</w:t>
      </w:r>
      <w:r>
        <w:rPr>
          <w:rFonts w:eastAsia="宋体"/>
        </w:rPr>
        <w:t xml:space="preserve"> ACT</w:t>
      </w:r>
      <w:r w:rsidRPr="00195DCF">
        <w:rPr>
          <w:rFonts w:eastAsia="宋体"/>
        </w:rPr>
        <w:t>.</w:t>
      </w:r>
    </w:p>
    <w:tbl>
      <w:tblPr>
        <w:tblW w:w="8778" w:type="dxa"/>
        <w:tblLayout w:type="fixed"/>
        <w:tblLook w:val="04A0" w:firstRow="1" w:lastRow="0" w:firstColumn="1" w:lastColumn="0" w:noHBand="0" w:noVBand="1"/>
      </w:tblPr>
      <w:tblGrid>
        <w:gridCol w:w="993"/>
        <w:gridCol w:w="1417"/>
        <w:gridCol w:w="982"/>
        <w:gridCol w:w="2977"/>
        <w:gridCol w:w="2409"/>
      </w:tblGrid>
      <w:tr w:rsidR="00812530" w:rsidRPr="00622144" w14:paraId="5F16A5FF" w14:textId="77777777" w:rsidTr="00812530">
        <w:trPr>
          <w:trHeight w:val="429"/>
        </w:trPr>
        <w:tc>
          <w:tcPr>
            <w:tcW w:w="993" w:type="dxa"/>
            <w:tcBorders>
              <w:top w:val="single" w:sz="12" w:space="0" w:color="auto"/>
              <w:bottom w:val="single" w:sz="12" w:space="0" w:color="auto"/>
            </w:tcBorders>
            <w:hideMark/>
          </w:tcPr>
          <w:p w14:paraId="7C9A8E15" w14:textId="77777777" w:rsidR="00812530" w:rsidRPr="00E17F97" w:rsidRDefault="00812530" w:rsidP="000D52CA">
            <w:pPr>
              <w:jc w:val="center"/>
              <w:rPr>
                <w:rFonts w:ascii="Times New Roman" w:eastAsia="宋体" w:hAnsi="Times New Roman" w:cs="Times New Roman"/>
                <w:b/>
                <w:bCs/>
                <w:sz w:val="18"/>
                <w:szCs w:val="18"/>
              </w:rPr>
            </w:pPr>
            <w:r w:rsidRPr="00E17F97">
              <w:rPr>
                <w:rFonts w:ascii="Times New Roman" w:eastAsia="宋体" w:hAnsi="Times New Roman" w:cs="Times New Roman" w:hint="eastAsia"/>
                <w:b/>
                <w:bCs/>
                <w:sz w:val="18"/>
                <w:szCs w:val="18"/>
              </w:rPr>
              <w:t>C</w:t>
            </w:r>
            <w:r w:rsidRPr="00E17F97">
              <w:rPr>
                <w:rFonts w:ascii="Times New Roman" w:eastAsia="宋体" w:hAnsi="Times New Roman" w:cs="Times New Roman"/>
                <w:b/>
                <w:bCs/>
                <w:sz w:val="18"/>
                <w:szCs w:val="18"/>
              </w:rPr>
              <w:t>luster</w:t>
            </w:r>
          </w:p>
        </w:tc>
        <w:tc>
          <w:tcPr>
            <w:tcW w:w="1417" w:type="dxa"/>
            <w:tcBorders>
              <w:top w:val="single" w:sz="12" w:space="0" w:color="auto"/>
              <w:bottom w:val="single" w:sz="12" w:space="0" w:color="auto"/>
            </w:tcBorders>
            <w:hideMark/>
          </w:tcPr>
          <w:p w14:paraId="5049C978" w14:textId="77777777" w:rsidR="00812530" w:rsidRPr="00E17F97" w:rsidRDefault="00812530" w:rsidP="000D52CA">
            <w:pPr>
              <w:jc w:val="center"/>
              <w:rPr>
                <w:rFonts w:ascii="Times New Roman" w:eastAsia="宋体" w:hAnsi="Times New Roman" w:cs="Times New Roman"/>
                <w:b/>
                <w:bCs/>
                <w:sz w:val="18"/>
                <w:szCs w:val="18"/>
              </w:rPr>
            </w:pPr>
            <w:r w:rsidRPr="00E17F97">
              <w:rPr>
                <w:rFonts w:ascii="Times New Roman" w:eastAsia="宋体" w:hAnsi="Times New Roman" w:cs="Times New Roman"/>
                <w:b/>
                <w:bCs/>
                <w:sz w:val="18"/>
                <w:szCs w:val="18"/>
              </w:rPr>
              <w:t>Original cell labels</w:t>
            </w:r>
          </w:p>
        </w:tc>
        <w:tc>
          <w:tcPr>
            <w:tcW w:w="982" w:type="dxa"/>
            <w:tcBorders>
              <w:top w:val="single" w:sz="12" w:space="0" w:color="auto"/>
              <w:bottom w:val="single" w:sz="12" w:space="0" w:color="auto"/>
            </w:tcBorders>
            <w:hideMark/>
          </w:tcPr>
          <w:p w14:paraId="39C2EB84" w14:textId="77777777" w:rsidR="00812530" w:rsidRPr="00E17F97" w:rsidRDefault="00812530" w:rsidP="000D52CA">
            <w:pPr>
              <w:jc w:val="center"/>
              <w:rPr>
                <w:rFonts w:ascii="Times New Roman" w:eastAsia="宋体" w:hAnsi="Times New Roman" w:cs="Times New Roman"/>
                <w:b/>
                <w:bCs/>
                <w:sz w:val="18"/>
                <w:szCs w:val="18"/>
              </w:rPr>
            </w:pPr>
            <w:r w:rsidRPr="00E17F97">
              <w:rPr>
                <w:rFonts w:ascii="Times New Roman" w:eastAsia="宋体" w:hAnsi="Times New Roman" w:cs="Times New Roman"/>
                <w:b/>
                <w:bCs/>
                <w:sz w:val="18"/>
                <w:szCs w:val="18"/>
              </w:rPr>
              <w:t># of cells</w:t>
            </w:r>
          </w:p>
        </w:tc>
        <w:tc>
          <w:tcPr>
            <w:tcW w:w="2977" w:type="dxa"/>
            <w:tcBorders>
              <w:top w:val="single" w:sz="12" w:space="0" w:color="auto"/>
              <w:bottom w:val="single" w:sz="12" w:space="0" w:color="auto"/>
            </w:tcBorders>
            <w:hideMark/>
          </w:tcPr>
          <w:p w14:paraId="05D20883" w14:textId="77777777" w:rsidR="00812530" w:rsidRPr="00E17F97" w:rsidRDefault="00812530" w:rsidP="000D52CA">
            <w:pPr>
              <w:jc w:val="center"/>
              <w:rPr>
                <w:rFonts w:ascii="Times New Roman" w:eastAsia="宋体" w:hAnsi="Times New Roman" w:cs="Times New Roman"/>
                <w:b/>
                <w:bCs/>
                <w:sz w:val="18"/>
                <w:szCs w:val="18"/>
              </w:rPr>
            </w:pPr>
            <w:r w:rsidRPr="00E17F97">
              <w:rPr>
                <w:rFonts w:ascii="Times New Roman" w:eastAsia="宋体" w:hAnsi="Times New Roman" w:cs="Times New Roman"/>
                <w:b/>
                <w:bCs/>
                <w:sz w:val="18"/>
                <w:szCs w:val="18"/>
              </w:rPr>
              <w:t>Most significant annotations (n=2)</w:t>
            </w:r>
          </w:p>
        </w:tc>
        <w:tc>
          <w:tcPr>
            <w:tcW w:w="2409" w:type="dxa"/>
            <w:tcBorders>
              <w:top w:val="single" w:sz="12" w:space="0" w:color="auto"/>
              <w:bottom w:val="single" w:sz="12" w:space="0" w:color="auto"/>
            </w:tcBorders>
          </w:tcPr>
          <w:p w14:paraId="659D5018" w14:textId="77777777" w:rsidR="00812530" w:rsidRPr="00E17F97" w:rsidRDefault="00812530" w:rsidP="000D52CA">
            <w:pPr>
              <w:jc w:val="center"/>
              <w:rPr>
                <w:rFonts w:ascii="Times New Roman" w:eastAsia="宋体" w:hAnsi="Times New Roman" w:cs="Times New Roman"/>
                <w:b/>
                <w:bCs/>
                <w:sz w:val="18"/>
                <w:szCs w:val="18"/>
              </w:rPr>
            </w:pPr>
            <w:r w:rsidRPr="00E17F97">
              <w:rPr>
                <w:rFonts w:ascii="Times New Roman" w:eastAsia="宋体" w:hAnsi="Times New Roman" w:cs="Times New Roman"/>
                <w:b/>
                <w:bCs/>
                <w:sz w:val="18"/>
                <w:szCs w:val="18"/>
              </w:rPr>
              <w:t>Manual</w:t>
            </w:r>
            <w:r w:rsidRPr="00E17F97">
              <w:rPr>
                <w:rFonts w:ascii="Times New Roman" w:eastAsia="宋体" w:hAnsi="Times New Roman" w:cs="Times New Roman" w:hint="eastAsia"/>
                <w:b/>
                <w:bCs/>
                <w:sz w:val="18"/>
                <w:szCs w:val="18"/>
              </w:rPr>
              <w:t>ly</w:t>
            </w:r>
            <w:r w:rsidRPr="00E17F97">
              <w:rPr>
                <w:rFonts w:ascii="Times New Roman" w:eastAsia="宋体" w:hAnsi="Times New Roman" w:cs="Times New Roman"/>
                <w:b/>
                <w:bCs/>
                <w:sz w:val="18"/>
                <w:szCs w:val="18"/>
              </w:rPr>
              <w:t xml:space="preserve"> </w:t>
            </w:r>
            <w:r w:rsidRPr="00E17F97">
              <w:rPr>
                <w:rFonts w:ascii="Times New Roman" w:eastAsia="宋体" w:hAnsi="Times New Roman" w:cs="Times New Roman" w:hint="eastAsia"/>
                <w:b/>
                <w:bCs/>
                <w:sz w:val="18"/>
                <w:szCs w:val="18"/>
              </w:rPr>
              <w:t>assigned</w:t>
            </w:r>
            <w:r w:rsidRPr="00E17F97">
              <w:rPr>
                <w:rFonts w:ascii="Times New Roman" w:eastAsia="宋体" w:hAnsi="Times New Roman" w:cs="Times New Roman"/>
                <w:b/>
                <w:bCs/>
                <w:sz w:val="18"/>
                <w:szCs w:val="18"/>
              </w:rPr>
              <w:t xml:space="preserve"> </w:t>
            </w:r>
            <w:r w:rsidRPr="00E17F97">
              <w:rPr>
                <w:rFonts w:ascii="Times New Roman" w:eastAsia="宋体" w:hAnsi="Times New Roman" w:cs="Times New Roman" w:hint="eastAsia"/>
                <w:b/>
                <w:bCs/>
                <w:sz w:val="18"/>
                <w:szCs w:val="18"/>
              </w:rPr>
              <w:t>cell</w:t>
            </w:r>
            <w:r w:rsidRPr="00E17F97">
              <w:rPr>
                <w:rFonts w:ascii="Times New Roman" w:eastAsia="宋体" w:hAnsi="Times New Roman" w:cs="Times New Roman"/>
                <w:b/>
                <w:bCs/>
                <w:sz w:val="18"/>
                <w:szCs w:val="18"/>
              </w:rPr>
              <w:t xml:space="preserve"> </w:t>
            </w:r>
            <w:r w:rsidRPr="00E17F97">
              <w:rPr>
                <w:rFonts w:ascii="Times New Roman" w:eastAsia="宋体" w:hAnsi="Times New Roman" w:cs="Times New Roman" w:hint="eastAsia"/>
                <w:b/>
                <w:bCs/>
                <w:sz w:val="18"/>
                <w:szCs w:val="18"/>
              </w:rPr>
              <w:t>types</w:t>
            </w:r>
            <w:r w:rsidRPr="00E17F97">
              <w:rPr>
                <w:rFonts w:ascii="Times New Roman" w:eastAsia="宋体" w:hAnsi="Times New Roman" w:cs="Times New Roman"/>
                <w:b/>
                <w:bCs/>
                <w:sz w:val="18"/>
                <w:szCs w:val="18"/>
              </w:rPr>
              <w:t xml:space="preserve"> based on ACT</w:t>
            </w:r>
          </w:p>
        </w:tc>
      </w:tr>
      <w:tr w:rsidR="00812530" w:rsidRPr="00622144" w14:paraId="6C0DB303" w14:textId="77777777" w:rsidTr="00812530">
        <w:trPr>
          <w:trHeight w:val="454"/>
        </w:trPr>
        <w:tc>
          <w:tcPr>
            <w:tcW w:w="993" w:type="dxa"/>
            <w:tcBorders>
              <w:top w:val="single" w:sz="12" w:space="0" w:color="auto"/>
            </w:tcBorders>
            <w:hideMark/>
          </w:tcPr>
          <w:p w14:paraId="02EB1C74"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1</w:t>
            </w:r>
          </w:p>
        </w:tc>
        <w:tc>
          <w:tcPr>
            <w:tcW w:w="1417" w:type="dxa"/>
            <w:tcBorders>
              <w:top w:val="single" w:sz="12" w:space="0" w:color="auto"/>
            </w:tcBorders>
            <w:hideMark/>
          </w:tcPr>
          <w:p w14:paraId="10AF4870"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Naive CD4 T</w:t>
            </w:r>
          </w:p>
        </w:tc>
        <w:tc>
          <w:tcPr>
            <w:tcW w:w="982" w:type="dxa"/>
            <w:tcBorders>
              <w:top w:val="single" w:sz="12" w:space="0" w:color="auto"/>
            </w:tcBorders>
            <w:hideMark/>
          </w:tcPr>
          <w:p w14:paraId="2F7AB04E"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697</w:t>
            </w:r>
          </w:p>
        </w:tc>
        <w:tc>
          <w:tcPr>
            <w:tcW w:w="2977" w:type="dxa"/>
            <w:tcBorders>
              <w:top w:val="single" w:sz="12" w:space="0" w:color="auto"/>
            </w:tcBorders>
            <w:hideMark/>
          </w:tcPr>
          <w:p w14:paraId="10CA72FC" w14:textId="77777777" w:rsidR="00812530" w:rsidRPr="00E17F97" w:rsidRDefault="00812530" w:rsidP="000D52CA">
            <w:pPr>
              <w:rPr>
                <w:rFonts w:ascii="Times New Roman" w:eastAsia="宋体" w:hAnsi="Times New Roman" w:cs="Times New Roman"/>
                <w:color w:val="92D050"/>
                <w:sz w:val="16"/>
                <w:szCs w:val="16"/>
              </w:rPr>
            </w:pPr>
            <w:r w:rsidRPr="00E17F97">
              <w:rPr>
                <w:rFonts w:ascii="Times New Roman" w:eastAsia="宋体" w:hAnsi="Times New Roman" w:cs="Times New Roman"/>
                <w:color w:val="92D050"/>
                <w:sz w:val="16"/>
                <w:szCs w:val="16"/>
              </w:rPr>
              <w:t>Naïve T cell</w:t>
            </w:r>
          </w:p>
          <w:p w14:paraId="41A9EE6F" w14:textId="77777777" w:rsidR="00812530" w:rsidRPr="00E17F97" w:rsidRDefault="00812530" w:rsidP="000D52CA">
            <w:pPr>
              <w:rPr>
                <w:rFonts w:ascii="Times New Roman" w:eastAsia="宋体" w:hAnsi="Times New Roman" w:cs="Times New Roman"/>
                <w:color w:val="92D050"/>
                <w:sz w:val="16"/>
                <w:szCs w:val="16"/>
              </w:rPr>
            </w:pPr>
            <w:r w:rsidRPr="00E17F97">
              <w:rPr>
                <w:rFonts w:ascii="Times New Roman" w:eastAsia="宋体" w:hAnsi="Times New Roman" w:cs="Times New Roman" w:hint="eastAsia"/>
                <w:sz w:val="16"/>
                <w:szCs w:val="16"/>
              </w:rPr>
              <w:t>T</w:t>
            </w:r>
            <w:r w:rsidRPr="00E17F97">
              <w:rPr>
                <w:rFonts w:ascii="Times New Roman" w:eastAsia="宋体" w:hAnsi="Times New Roman" w:cs="Times New Roman"/>
                <w:sz w:val="16"/>
                <w:szCs w:val="16"/>
              </w:rPr>
              <w:t xml:space="preserve"> </w:t>
            </w:r>
            <w:r w:rsidRPr="00E17F97">
              <w:rPr>
                <w:rFonts w:ascii="Times New Roman" w:eastAsia="宋体" w:hAnsi="Times New Roman" w:cs="Times New Roman" w:hint="eastAsia"/>
                <w:sz w:val="16"/>
                <w:szCs w:val="16"/>
              </w:rPr>
              <w:t>cell</w:t>
            </w:r>
          </w:p>
        </w:tc>
        <w:tc>
          <w:tcPr>
            <w:tcW w:w="2409" w:type="dxa"/>
            <w:tcBorders>
              <w:top w:val="single" w:sz="12" w:space="0" w:color="auto"/>
            </w:tcBorders>
          </w:tcPr>
          <w:p w14:paraId="2F2CFDB4" w14:textId="77777777" w:rsidR="00812530" w:rsidRPr="00E17F97" w:rsidRDefault="00812530" w:rsidP="000D52CA">
            <w:pPr>
              <w:rPr>
                <w:rFonts w:ascii="Times New Roman" w:eastAsia="宋体" w:hAnsi="Times New Roman" w:cs="Times New Roman"/>
                <w:sz w:val="16"/>
                <w:szCs w:val="16"/>
              </w:rPr>
            </w:pPr>
            <w:r w:rsidRPr="00E17F97">
              <w:rPr>
                <w:rFonts w:ascii="Times New Roman" w:eastAsia="宋体" w:hAnsi="Times New Roman" w:cs="Times New Roman"/>
                <w:sz w:val="16"/>
                <w:szCs w:val="16"/>
              </w:rPr>
              <w:t>Naive T cell</w:t>
            </w:r>
          </w:p>
        </w:tc>
      </w:tr>
      <w:tr w:rsidR="00812530" w:rsidRPr="00622144" w14:paraId="44D56D3B" w14:textId="77777777" w:rsidTr="00812530">
        <w:trPr>
          <w:trHeight w:val="454"/>
        </w:trPr>
        <w:tc>
          <w:tcPr>
            <w:tcW w:w="993" w:type="dxa"/>
            <w:hideMark/>
          </w:tcPr>
          <w:p w14:paraId="64996503"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2</w:t>
            </w:r>
          </w:p>
        </w:tc>
        <w:tc>
          <w:tcPr>
            <w:tcW w:w="1417" w:type="dxa"/>
            <w:hideMark/>
          </w:tcPr>
          <w:p w14:paraId="6BC505B8"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Memory CD4 T</w:t>
            </w:r>
          </w:p>
        </w:tc>
        <w:tc>
          <w:tcPr>
            <w:tcW w:w="982" w:type="dxa"/>
            <w:hideMark/>
          </w:tcPr>
          <w:p w14:paraId="007957B0"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483</w:t>
            </w:r>
          </w:p>
        </w:tc>
        <w:tc>
          <w:tcPr>
            <w:tcW w:w="2977" w:type="dxa"/>
            <w:hideMark/>
          </w:tcPr>
          <w:p w14:paraId="4A25A785" w14:textId="77777777" w:rsidR="00812530" w:rsidRPr="00E17F97" w:rsidRDefault="00812530" w:rsidP="000D52CA">
            <w:pPr>
              <w:rPr>
                <w:rFonts w:ascii="Times New Roman" w:eastAsia="宋体" w:hAnsi="Times New Roman" w:cs="Times New Roman"/>
                <w:color w:val="FF0000"/>
                <w:sz w:val="16"/>
                <w:szCs w:val="16"/>
              </w:rPr>
            </w:pPr>
            <w:r w:rsidRPr="00E17F97">
              <w:rPr>
                <w:rFonts w:ascii="Times New Roman" w:eastAsia="宋体" w:hAnsi="Times New Roman" w:cs="Times New Roman"/>
                <w:color w:val="FF0000"/>
                <w:sz w:val="16"/>
                <w:szCs w:val="16"/>
              </w:rPr>
              <w:t>CD4-positive, alpha-beta memory T cell</w:t>
            </w:r>
          </w:p>
          <w:p w14:paraId="21987615" w14:textId="77777777" w:rsidR="00812530" w:rsidRPr="00E17F97" w:rsidRDefault="00812530" w:rsidP="000D52CA">
            <w:pPr>
              <w:rPr>
                <w:rFonts w:ascii="Times New Roman" w:eastAsia="宋体" w:hAnsi="Times New Roman" w:cs="Times New Roman"/>
                <w:sz w:val="16"/>
                <w:szCs w:val="16"/>
              </w:rPr>
            </w:pPr>
            <w:r w:rsidRPr="00E17F97">
              <w:rPr>
                <w:rFonts w:ascii="Times New Roman" w:eastAsia="宋体" w:hAnsi="Times New Roman" w:cs="Times New Roman"/>
                <w:sz w:val="16"/>
                <w:szCs w:val="16"/>
              </w:rPr>
              <w:t>T cell</w:t>
            </w:r>
          </w:p>
        </w:tc>
        <w:tc>
          <w:tcPr>
            <w:tcW w:w="2409" w:type="dxa"/>
          </w:tcPr>
          <w:p w14:paraId="70F6BD9F" w14:textId="77777777" w:rsidR="00812530" w:rsidRPr="00E17F97" w:rsidRDefault="00812530" w:rsidP="000D52CA">
            <w:pPr>
              <w:rPr>
                <w:rFonts w:ascii="Times New Roman" w:eastAsia="宋体" w:hAnsi="Times New Roman" w:cs="Times New Roman"/>
                <w:sz w:val="16"/>
                <w:szCs w:val="16"/>
              </w:rPr>
            </w:pPr>
            <w:r w:rsidRPr="00E17F97">
              <w:rPr>
                <w:rFonts w:ascii="Times New Roman" w:eastAsia="宋体" w:hAnsi="Times New Roman" w:cs="Times New Roman" w:hint="eastAsia"/>
                <w:sz w:val="16"/>
                <w:szCs w:val="16"/>
              </w:rPr>
              <w:t>Central</w:t>
            </w:r>
            <w:r w:rsidRPr="00E17F97">
              <w:rPr>
                <w:rFonts w:ascii="Times New Roman" w:eastAsia="宋体" w:hAnsi="Times New Roman" w:cs="Times New Roman"/>
                <w:sz w:val="16"/>
                <w:szCs w:val="16"/>
              </w:rPr>
              <w:t xml:space="preserve"> memory CD4-positive, alpha-beta T cell</w:t>
            </w:r>
          </w:p>
        </w:tc>
      </w:tr>
      <w:tr w:rsidR="00812530" w:rsidRPr="00622144" w14:paraId="53BC8CF8" w14:textId="77777777" w:rsidTr="00812530">
        <w:trPr>
          <w:trHeight w:val="454"/>
        </w:trPr>
        <w:tc>
          <w:tcPr>
            <w:tcW w:w="993" w:type="dxa"/>
            <w:hideMark/>
          </w:tcPr>
          <w:p w14:paraId="4ACC3CA3"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3</w:t>
            </w:r>
          </w:p>
        </w:tc>
        <w:tc>
          <w:tcPr>
            <w:tcW w:w="1417" w:type="dxa"/>
            <w:hideMark/>
          </w:tcPr>
          <w:p w14:paraId="183F08A4"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CD14+ Mono</w:t>
            </w:r>
          </w:p>
        </w:tc>
        <w:tc>
          <w:tcPr>
            <w:tcW w:w="982" w:type="dxa"/>
            <w:hideMark/>
          </w:tcPr>
          <w:p w14:paraId="453B43BC"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480</w:t>
            </w:r>
          </w:p>
        </w:tc>
        <w:tc>
          <w:tcPr>
            <w:tcW w:w="2977" w:type="dxa"/>
            <w:hideMark/>
          </w:tcPr>
          <w:p w14:paraId="0DA25A11" w14:textId="77777777" w:rsidR="00812530" w:rsidRPr="00E17F97" w:rsidRDefault="00812530" w:rsidP="000D52CA">
            <w:pPr>
              <w:rPr>
                <w:rFonts w:ascii="Times New Roman" w:eastAsia="宋体" w:hAnsi="Times New Roman" w:cs="Times New Roman"/>
                <w:color w:val="FF0000"/>
                <w:sz w:val="16"/>
                <w:szCs w:val="16"/>
              </w:rPr>
            </w:pPr>
            <w:r w:rsidRPr="00E17F97">
              <w:rPr>
                <w:rFonts w:ascii="Times New Roman" w:eastAsia="宋体" w:hAnsi="Times New Roman" w:cs="Times New Roman" w:hint="eastAsia"/>
                <w:color w:val="FF0000"/>
                <w:sz w:val="16"/>
                <w:szCs w:val="16"/>
              </w:rPr>
              <w:t>M</w:t>
            </w:r>
            <w:r w:rsidRPr="00E17F97">
              <w:rPr>
                <w:rFonts w:ascii="Times New Roman" w:eastAsia="宋体" w:hAnsi="Times New Roman" w:cs="Times New Roman"/>
                <w:color w:val="FF0000"/>
                <w:sz w:val="16"/>
                <w:szCs w:val="16"/>
              </w:rPr>
              <w:t>onocyte</w:t>
            </w:r>
          </w:p>
          <w:p w14:paraId="2865FEB1" w14:textId="77777777" w:rsidR="00812530" w:rsidRPr="00E17F97" w:rsidRDefault="00812530" w:rsidP="000D52CA">
            <w:pPr>
              <w:rPr>
                <w:rFonts w:ascii="Times New Roman" w:eastAsia="宋体" w:hAnsi="Times New Roman" w:cs="Times New Roman"/>
                <w:sz w:val="16"/>
                <w:szCs w:val="16"/>
              </w:rPr>
            </w:pPr>
            <w:r w:rsidRPr="00E17F97">
              <w:rPr>
                <w:rFonts w:ascii="Times New Roman" w:eastAsia="宋体" w:hAnsi="Times New Roman" w:cs="Times New Roman"/>
                <w:sz w:val="16"/>
                <w:szCs w:val="16"/>
              </w:rPr>
              <w:t>Macrophage</w:t>
            </w:r>
          </w:p>
        </w:tc>
        <w:tc>
          <w:tcPr>
            <w:tcW w:w="2409" w:type="dxa"/>
          </w:tcPr>
          <w:p w14:paraId="6BE88ED6" w14:textId="77777777" w:rsidR="00812530" w:rsidRPr="00E17F97" w:rsidRDefault="00812530" w:rsidP="000D52CA">
            <w:pPr>
              <w:rPr>
                <w:rFonts w:ascii="Times New Roman" w:eastAsia="宋体" w:hAnsi="Times New Roman" w:cs="Times New Roman"/>
                <w:sz w:val="16"/>
                <w:szCs w:val="16"/>
              </w:rPr>
            </w:pPr>
            <w:r w:rsidRPr="00E17F97">
              <w:rPr>
                <w:rFonts w:ascii="Times New Roman" w:eastAsia="宋体" w:hAnsi="Times New Roman" w:cs="Times New Roman"/>
                <w:sz w:val="16"/>
                <w:szCs w:val="16"/>
              </w:rPr>
              <w:t>Monocyte</w:t>
            </w:r>
          </w:p>
        </w:tc>
      </w:tr>
      <w:tr w:rsidR="00812530" w:rsidRPr="00622144" w14:paraId="18473619" w14:textId="77777777" w:rsidTr="00812530">
        <w:trPr>
          <w:trHeight w:val="454"/>
        </w:trPr>
        <w:tc>
          <w:tcPr>
            <w:tcW w:w="993" w:type="dxa"/>
            <w:hideMark/>
          </w:tcPr>
          <w:p w14:paraId="0378EF39"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4</w:t>
            </w:r>
          </w:p>
        </w:tc>
        <w:tc>
          <w:tcPr>
            <w:tcW w:w="1417" w:type="dxa"/>
            <w:hideMark/>
          </w:tcPr>
          <w:p w14:paraId="517E0B1D"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B</w:t>
            </w:r>
          </w:p>
        </w:tc>
        <w:tc>
          <w:tcPr>
            <w:tcW w:w="982" w:type="dxa"/>
            <w:hideMark/>
          </w:tcPr>
          <w:p w14:paraId="6B7D3438"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344</w:t>
            </w:r>
          </w:p>
        </w:tc>
        <w:tc>
          <w:tcPr>
            <w:tcW w:w="2977" w:type="dxa"/>
            <w:hideMark/>
          </w:tcPr>
          <w:p w14:paraId="3D493CA2" w14:textId="77777777" w:rsidR="00812530" w:rsidRPr="00E17F97" w:rsidRDefault="00812530" w:rsidP="000D52CA">
            <w:pPr>
              <w:rPr>
                <w:rFonts w:ascii="Times New Roman" w:eastAsia="宋体" w:hAnsi="Times New Roman" w:cs="Times New Roman"/>
                <w:color w:val="FF0000"/>
                <w:sz w:val="16"/>
                <w:szCs w:val="16"/>
              </w:rPr>
            </w:pPr>
            <w:r w:rsidRPr="00E17F97">
              <w:rPr>
                <w:rFonts w:ascii="Times New Roman" w:eastAsia="宋体" w:hAnsi="Times New Roman" w:cs="Times New Roman"/>
                <w:color w:val="FF0000"/>
                <w:sz w:val="16"/>
                <w:szCs w:val="16"/>
              </w:rPr>
              <w:t>B cell</w:t>
            </w:r>
          </w:p>
          <w:p w14:paraId="3DA7E918" w14:textId="35932B7C" w:rsidR="00812530" w:rsidRPr="00E17F97" w:rsidRDefault="00074DE9" w:rsidP="000D52CA">
            <w:pPr>
              <w:rPr>
                <w:rFonts w:ascii="Times New Roman" w:eastAsia="宋体" w:hAnsi="Times New Roman" w:cs="Times New Roman"/>
                <w:sz w:val="16"/>
                <w:szCs w:val="16"/>
              </w:rPr>
            </w:pPr>
            <w:r w:rsidRPr="00E17F97">
              <w:rPr>
                <w:rFonts w:ascii="Times New Roman" w:eastAsia="宋体" w:hAnsi="Times New Roman" w:cs="Times New Roman"/>
                <w:sz w:val="16"/>
                <w:szCs w:val="16"/>
              </w:rPr>
              <w:t>Granulocyte</w:t>
            </w:r>
          </w:p>
        </w:tc>
        <w:tc>
          <w:tcPr>
            <w:tcW w:w="2409" w:type="dxa"/>
          </w:tcPr>
          <w:p w14:paraId="6DA61A2E" w14:textId="77777777" w:rsidR="00812530" w:rsidRPr="00E17F97" w:rsidRDefault="00812530" w:rsidP="000D52CA">
            <w:pPr>
              <w:rPr>
                <w:rFonts w:ascii="Times New Roman" w:eastAsia="宋体" w:hAnsi="Times New Roman" w:cs="Times New Roman"/>
                <w:sz w:val="16"/>
                <w:szCs w:val="16"/>
              </w:rPr>
            </w:pPr>
            <w:r w:rsidRPr="00E17F97">
              <w:rPr>
                <w:rFonts w:ascii="Times New Roman" w:eastAsia="宋体" w:hAnsi="Times New Roman" w:cs="Times New Roman" w:hint="eastAsia"/>
                <w:sz w:val="16"/>
                <w:szCs w:val="16"/>
              </w:rPr>
              <w:t>B</w:t>
            </w:r>
            <w:r w:rsidRPr="00E17F97">
              <w:rPr>
                <w:rFonts w:ascii="Times New Roman" w:eastAsia="宋体" w:hAnsi="Times New Roman" w:cs="Times New Roman"/>
                <w:sz w:val="16"/>
                <w:szCs w:val="16"/>
              </w:rPr>
              <w:t xml:space="preserve"> </w:t>
            </w:r>
            <w:r w:rsidRPr="00E17F97">
              <w:rPr>
                <w:rFonts w:ascii="Times New Roman" w:eastAsia="宋体" w:hAnsi="Times New Roman" w:cs="Times New Roman" w:hint="eastAsia"/>
                <w:sz w:val="16"/>
                <w:szCs w:val="16"/>
              </w:rPr>
              <w:t>cell</w:t>
            </w:r>
          </w:p>
        </w:tc>
      </w:tr>
      <w:tr w:rsidR="00812530" w:rsidRPr="00622144" w14:paraId="356C3C38" w14:textId="77777777" w:rsidTr="00812530">
        <w:trPr>
          <w:trHeight w:val="454"/>
        </w:trPr>
        <w:tc>
          <w:tcPr>
            <w:tcW w:w="993" w:type="dxa"/>
            <w:hideMark/>
          </w:tcPr>
          <w:p w14:paraId="7EF31965"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5</w:t>
            </w:r>
          </w:p>
        </w:tc>
        <w:tc>
          <w:tcPr>
            <w:tcW w:w="1417" w:type="dxa"/>
            <w:hideMark/>
          </w:tcPr>
          <w:p w14:paraId="4F22405C"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CD8 T</w:t>
            </w:r>
          </w:p>
        </w:tc>
        <w:tc>
          <w:tcPr>
            <w:tcW w:w="982" w:type="dxa"/>
            <w:hideMark/>
          </w:tcPr>
          <w:p w14:paraId="700BEF3F"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271</w:t>
            </w:r>
          </w:p>
        </w:tc>
        <w:tc>
          <w:tcPr>
            <w:tcW w:w="2977" w:type="dxa"/>
            <w:hideMark/>
          </w:tcPr>
          <w:p w14:paraId="14E63E53" w14:textId="77777777" w:rsidR="00812530" w:rsidRPr="00E17F97" w:rsidRDefault="00812530" w:rsidP="000D52CA">
            <w:pPr>
              <w:rPr>
                <w:rFonts w:ascii="Times New Roman" w:eastAsia="宋体" w:hAnsi="Times New Roman" w:cs="Times New Roman"/>
                <w:color w:val="92D050"/>
                <w:sz w:val="16"/>
                <w:szCs w:val="16"/>
              </w:rPr>
            </w:pPr>
            <w:r w:rsidRPr="00E17F97">
              <w:rPr>
                <w:rFonts w:ascii="Times New Roman" w:eastAsia="宋体" w:hAnsi="Times New Roman" w:cs="Times New Roman"/>
                <w:color w:val="92D050"/>
                <w:sz w:val="16"/>
                <w:szCs w:val="16"/>
              </w:rPr>
              <w:t>Natural killer cell</w:t>
            </w:r>
          </w:p>
          <w:p w14:paraId="5FF1A222" w14:textId="77777777" w:rsidR="00812530" w:rsidRPr="00E17F97" w:rsidRDefault="00812530" w:rsidP="000D52CA">
            <w:pPr>
              <w:rPr>
                <w:rFonts w:ascii="Times New Roman" w:eastAsia="宋体" w:hAnsi="Times New Roman" w:cs="Times New Roman"/>
                <w:sz w:val="16"/>
                <w:szCs w:val="16"/>
              </w:rPr>
            </w:pPr>
            <w:r w:rsidRPr="00E17F97">
              <w:rPr>
                <w:rFonts w:ascii="Times New Roman" w:eastAsia="宋体" w:hAnsi="Times New Roman" w:cs="Times New Roman" w:hint="eastAsia"/>
                <w:color w:val="FF0000"/>
                <w:sz w:val="16"/>
                <w:szCs w:val="16"/>
              </w:rPr>
              <w:t>Effector</w:t>
            </w:r>
            <w:r w:rsidRPr="00E17F97">
              <w:rPr>
                <w:rFonts w:ascii="Times New Roman" w:eastAsia="宋体" w:hAnsi="Times New Roman" w:cs="Times New Roman"/>
                <w:color w:val="FF0000"/>
                <w:sz w:val="16"/>
                <w:szCs w:val="16"/>
              </w:rPr>
              <w:t xml:space="preserve"> CD8-positive, alpha-beta T cell</w:t>
            </w:r>
          </w:p>
        </w:tc>
        <w:tc>
          <w:tcPr>
            <w:tcW w:w="2409" w:type="dxa"/>
          </w:tcPr>
          <w:p w14:paraId="53E5E418" w14:textId="77777777" w:rsidR="00812530" w:rsidRPr="00E17F97" w:rsidRDefault="00812530" w:rsidP="000D52CA">
            <w:pPr>
              <w:rPr>
                <w:rFonts w:ascii="Times New Roman" w:eastAsia="宋体" w:hAnsi="Times New Roman" w:cs="Times New Roman"/>
                <w:sz w:val="16"/>
                <w:szCs w:val="16"/>
              </w:rPr>
            </w:pPr>
            <w:r w:rsidRPr="00E17F97">
              <w:rPr>
                <w:rFonts w:ascii="Times New Roman" w:eastAsia="宋体" w:hAnsi="Times New Roman" w:cs="Times New Roman" w:hint="eastAsia"/>
                <w:sz w:val="16"/>
                <w:szCs w:val="16"/>
              </w:rPr>
              <w:t>Effector</w:t>
            </w:r>
            <w:r w:rsidRPr="00E17F97">
              <w:rPr>
                <w:rFonts w:ascii="Times New Roman" w:eastAsia="宋体" w:hAnsi="Times New Roman" w:cs="Times New Roman"/>
                <w:sz w:val="16"/>
                <w:szCs w:val="16"/>
              </w:rPr>
              <w:t xml:space="preserve"> CD8-positive, alpha-beta T cell</w:t>
            </w:r>
          </w:p>
        </w:tc>
      </w:tr>
      <w:tr w:rsidR="00812530" w:rsidRPr="00622144" w14:paraId="5DA4E0BF" w14:textId="77777777" w:rsidTr="00812530">
        <w:trPr>
          <w:trHeight w:val="454"/>
        </w:trPr>
        <w:tc>
          <w:tcPr>
            <w:tcW w:w="993" w:type="dxa"/>
            <w:hideMark/>
          </w:tcPr>
          <w:p w14:paraId="144EFF79"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6</w:t>
            </w:r>
          </w:p>
        </w:tc>
        <w:tc>
          <w:tcPr>
            <w:tcW w:w="1417" w:type="dxa"/>
            <w:hideMark/>
          </w:tcPr>
          <w:p w14:paraId="35AB713E"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FCGR3A+ Mono</w:t>
            </w:r>
          </w:p>
        </w:tc>
        <w:tc>
          <w:tcPr>
            <w:tcW w:w="982" w:type="dxa"/>
            <w:hideMark/>
          </w:tcPr>
          <w:p w14:paraId="0D24186A"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162</w:t>
            </w:r>
          </w:p>
        </w:tc>
        <w:tc>
          <w:tcPr>
            <w:tcW w:w="2977" w:type="dxa"/>
            <w:hideMark/>
          </w:tcPr>
          <w:p w14:paraId="3CC95986" w14:textId="77777777" w:rsidR="00812530" w:rsidRPr="00E17F97" w:rsidRDefault="00812530" w:rsidP="000D52CA">
            <w:pPr>
              <w:rPr>
                <w:rFonts w:ascii="Times New Roman" w:eastAsia="宋体" w:hAnsi="Times New Roman" w:cs="Times New Roman"/>
                <w:color w:val="92D050"/>
                <w:sz w:val="16"/>
                <w:szCs w:val="16"/>
              </w:rPr>
            </w:pPr>
            <w:r w:rsidRPr="00E17F97">
              <w:rPr>
                <w:rFonts w:ascii="Times New Roman" w:eastAsia="宋体" w:hAnsi="Times New Roman" w:cs="Times New Roman"/>
                <w:color w:val="92D050"/>
                <w:sz w:val="16"/>
                <w:szCs w:val="16"/>
              </w:rPr>
              <w:t>Monocyte</w:t>
            </w:r>
          </w:p>
          <w:p w14:paraId="137C3A4E" w14:textId="77777777" w:rsidR="00812530" w:rsidRPr="00E17F97" w:rsidRDefault="00812530" w:rsidP="000D52CA">
            <w:pPr>
              <w:rPr>
                <w:rFonts w:ascii="Times New Roman" w:eastAsia="宋体" w:hAnsi="Times New Roman" w:cs="Times New Roman"/>
                <w:color w:val="92D050"/>
                <w:sz w:val="16"/>
                <w:szCs w:val="16"/>
              </w:rPr>
            </w:pPr>
            <w:r w:rsidRPr="00E17F97">
              <w:rPr>
                <w:rFonts w:ascii="Times New Roman" w:eastAsia="宋体" w:hAnsi="Times New Roman" w:cs="Times New Roman"/>
                <w:color w:val="FF0000"/>
                <w:sz w:val="16"/>
                <w:szCs w:val="16"/>
              </w:rPr>
              <w:t>Non-classical monocyte</w:t>
            </w:r>
          </w:p>
        </w:tc>
        <w:tc>
          <w:tcPr>
            <w:tcW w:w="2409" w:type="dxa"/>
          </w:tcPr>
          <w:p w14:paraId="1FD586E6" w14:textId="77777777" w:rsidR="00812530" w:rsidRPr="00E17F97" w:rsidRDefault="00812530" w:rsidP="000D52CA">
            <w:pPr>
              <w:rPr>
                <w:rFonts w:ascii="Times New Roman" w:eastAsia="宋体" w:hAnsi="Times New Roman" w:cs="Times New Roman"/>
                <w:sz w:val="16"/>
                <w:szCs w:val="16"/>
              </w:rPr>
            </w:pPr>
            <w:r w:rsidRPr="00E17F97">
              <w:rPr>
                <w:rFonts w:ascii="Times New Roman" w:eastAsia="宋体" w:hAnsi="Times New Roman" w:cs="Times New Roman"/>
                <w:sz w:val="16"/>
                <w:szCs w:val="16"/>
              </w:rPr>
              <w:t>Non-classical monocyte</w:t>
            </w:r>
          </w:p>
        </w:tc>
      </w:tr>
      <w:tr w:rsidR="00812530" w:rsidRPr="00622144" w14:paraId="1144E187" w14:textId="77777777" w:rsidTr="00812530">
        <w:trPr>
          <w:trHeight w:val="454"/>
        </w:trPr>
        <w:tc>
          <w:tcPr>
            <w:tcW w:w="993" w:type="dxa"/>
            <w:hideMark/>
          </w:tcPr>
          <w:p w14:paraId="194EEC43"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7</w:t>
            </w:r>
          </w:p>
        </w:tc>
        <w:tc>
          <w:tcPr>
            <w:tcW w:w="1417" w:type="dxa"/>
            <w:hideMark/>
          </w:tcPr>
          <w:p w14:paraId="03CA76E6"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NK</w:t>
            </w:r>
          </w:p>
        </w:tc>
        <w:tc>
          <w:tcPr>
            <w:tcW w:w="982" w:type="dxa"/>
            <w:hideMark/>
          </w:tcPr>
          <w:p w14:paraId="093FFDA5"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155</w:t>
            </w:r>
          </w:p>
        </w:tc>
        <w:tc>
          <w:tcPr>
            <w:tcW w:w="2977" w:type="dxa"/>
            <w:hideMark/>
          </w:tcPr>
          <w:p w14:paraId="76F25D3C" w14:textId="77777777" w:rsidR="00812530" w:rsidRPr="00E17F97" w:rsidRDefault="00812530" w:rsidP="000D52CA">
            <w:pPr>
              <w:rPr>
                <w:rFonts w:ascii="Times New Roman" w:eastAsia="宋体" w:hAnsi="Times New Roman" w:cs="Times New Roman"/>
                <w:color w:val="FF0000"/>
                <w:sz w:val="16"/>
                <w:szCs w:val="16"/>
              </w:rPr>
            </w:pPr>
            <w:r w:rsidRPr="00E17F97">
              <w:rPr>
                <w:rFonts w:ascii="Times New Roman" w:eastAsia="宋体" w:hAnsi="Times New Roman" w:cs="Times New Roman"/>
                <w:color w:val="FF0000"/>
                <w:sz w:val="16"/>
                <w:szCs w:val="16"/>
              </w:rPr>
              <w:t>Natural killer cell</w:t>
            </w:r>
          </w:p>
          <w:p w14:paraId="4AEFACC6" w14:textId="77777777" w:rsidR="00812530" w:rsidRPr="00E17F97" w:rsidRDefault="00812530" w:rsidP="000D52CA">
            <w:pPr>
              <w:rPr>
                <w:rFonts w:ascii="Times New Roman" w:eastAsia="宋体" w:hAnsi="Times New Roman" w:cs="Times New Roman"/>
                <w:sz w:val="16"/>
                <w:szCs w:val="16"/>
              </w:rPr>
            </w:pPr>
            <w:r w:rsidRPr="00E17F97">
              <w:rPr>
                <w:rFonts w:ascii="Times New Roman" w:eastAsia="宋体" w:hAnsi="Times New Roman" w:cs="Times New Roman" w:hint="eastAsia"/>
                <w:color w:val="92D050"/>
                <w:sz w:val="16"/>
                <w:szCs w:val="16"/>
              </w:rPr>
              <w:t>Effector</w:t>
            </w:r>
            <w:r w:rsidRPr="00E17F97">
              <w:rPr>
                <w:rFonts w:ascii="Times New Roman" w:eastAsia="宋体" w:hAnsi="Times New Roman" w:cs="Times New Roman"/>
                <w:color w:val="92D050"/>
                <w:sz w:val="16"/>
                <w:szCs w:val="16"/>
              </w:rPr>
              <w:t xml:space="preserve"> CD8-positive, alpha-beta T cell</w:t>
            </w:r>
          </w:p>
        </w:tc>
        <w:tc>
          <w:tcPr>
            <w:tcW w:w="2409" w:type="dxa"/>
          </w:tcPr>
          <w:p w14:paraId="67C40A02" w14:textId="77777777" w:rsidR="00812530" w:rsidRPr="00E17F97" w:rsidRDefault="00812530" w:rsidP="000D52CA">
            <w:pPr>
              <w:rPr>
                <w:rFonts w:ascii="Times New Roman" w:eastAsia="宋体" w:hAnsi="Times New Roman" w:cs="Times New Roman"/>
                <w:sz w:val="16"/>
                <w:szCs w:val="16"/>
              </w:rPr>
            </w:pPr>
            <w:r w:rsidRPr="00E17F97">
              <w:rPr>
                <w:rFonts w:ascii="Times New Roman" w:eastAsia="宋体" w:hAnsi="Times New Roman" w:cs="Times New Roman"/>
                <w:sz w:val="16"/>
                <w:szCs w:val="16"/>
              </w:rPr>
              <w:t>Natural killer cell</w:t>
            </w:r>
          </w:p>
          <w:p w14:paraId="66C0E603" w14:textId="77777777" w:rsidR="00812530" w:rsidRPr="00E17F97" w:rsidRDefault="00812530" w:rsidP="000D52CA">
            <w:pPr>
              <w:rPr>
                <w:rFonts w:ascii="Times New Roman" w:eastAsia="宋体" w:hAnsi="Times New Roman" w:cs="Times New Roman"/>
                <w:sz w:val="16"/>
                <w:szCs w:val="16"/>
              </w:rPr>
            </w:pPr>
          </w:p>
        </w:tc>
      </w:tr>
      <w:tr w:rsidR="00812530" w:rsidRPr="00622144" w14:paraId="6B02EBB9" w14:textId="77777777" w:rsidTr="00812530">
        <w:trPr>
          <w:trHeight w:val="454"/>
        </w:trPr>
        <w:tc>
          <w:tcPr>
            <w:tcW w:w="993" w:type="dxa"/>
            <w:hideMark/>
          </w:tcPr>
          <w:p w14:paraId="1A8CA2C1"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8</w:t>
            </w:r>
          </w:p>
        </w:tc>
        <w:tc>
          <w:tcPr>
            <w:tcW w:w="1417" w:type="dxa"/>
            <w:hideMark/>
          </w:tcPr>
          <w:p w14:paraId="204C8E1F"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DC</w:t>
            </w:r>
          </w:p>
        </w:tc>
        <w:tc>
          <w:tcPr>
            <w:tcW w:w="982" w:type="dxa"/>
            <w:hideMark/>
          </w:tcPr>
          <w:p w14:paraId="33F50418"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32</w:t>
            </w:r>
          </w:p>
        </w:tc>
        <w:tc>
          <w:tcPr>
            <w:tcW w:w="2977" w:type="dxa"/>
            <w:hideMark/>
          </w:tcPr>
          <w:p w14:paraId="59AAD579" w14:textId="77777777" w:rsidR="00812530" w:rsidRPr="00E17F97" w:rsidRDefault="00812530" w:rsidP="000D52CA">
            <w:pPr>
              <w:rPr>
                <w:rFonts w:ascii="Times New Roman" w:eastAsia="宋体" w:hAnsi="Times New Roman" w:cs="Times New Roman"/>
                <w:sz w:val="16"/>
                <w:szCs w:val="16"/>
              </w:rPr>
            </w:pPr>
            <w:r w:rsidRPr="00E17F97">
              <w:rPr>
                <w:rFonts w:ascii="Times New Roman" w:eastAsia="宋体" w:hAnsi="Times New Roman" w:cs="Times New Roman"/>
                <w:color w:val="FF0000"/>
                <w:sz w:val="16"/>
                <w:szCs w:val="16"/>
              </w:rPr>
              <w:t>Dendritic cell</w:t>
            </w:r>
            <w:r w:rsidRPr="00E17F97">
              <w:rPr>
                <w:rFonts w:ascii="Times New Roman" w:eastAsia="宋体" w:hAnsi="Times New Roman" w:cs="Times New Roman"/>
                <w:sz w:val="16"/>
                <w:szCs w:val="16"/>
              </w:rPr>
              <w:t xml:space="preserve"> </w:t>
            </w:r>
          </w:p>
          <w:p w14:paraId="09CC6B1C" w14:textId="77777777" w:rsidR="00812530" w:rsidRPr="00E17F97" w:rsidRDefault="00812530" w:rsidP="000D52CA">
            <w:pPr>
              <w:rPr>
                <w:rFonts w:ascii="Times New Roman" w:eastAsia="宋体" w:hAnsi="Times New Roman" w:cs="Times New Roman"/>
                <w:sz w:val="16"/>
                <w:szCs w:val="16"/>
              </w:rPr>
            </w:pPr>
            <w:r w:rsidRPr="00E17F97">
              <w:rPr>
                <w:rFonts w:ascii="Times New Roman" w:eastAsia="宋体" w:hAnsi="Times New Roman" w:cs="Times New Roman" w:hint="eastAsia"/>
                <w:sz w:val="16"/>
                <w:szCs w:val="16"/>
              </w:rPr>
              <w:t>Monocyte</w:t>
            </w:r>
            <w:r w:rsidRPr="00E17F97">
              <w:rPr>
                <w:rFonts w:ascii="Times New Roman" w:eastAsia="宋体" w:hAnsi="Times New Roman" w:cs="Times New Roman"/>
                <w:sz w:val="16"/>
                <w:szCs w:val="16"/>
              </w:rPr>
              <w:t>-</w:t>
            </w:r>
            <w:r w:rsidRPr="00E17F97">
              <w:rPr>
                <w:rFonts w:ascii="Times New Roman" w:eastAsia="宋体" w:hAnsi="Times New Roman" w:cs="Times New Roman" w:hint="eastAsia"/>
                <w:sz w:val="16"/>
                <w:szCs w:val="16"/>
              </w:rPr>
              <w:t>derived</w:t>
            </w:r>
            <w:r w:rsidRPr="00E17F97">
              <w:rPr>
                <w:rFonts w:ascii="Times New Roman" w:eastAsia="宋体" w:hAnsi="Times New Roman" w:cs="Times New Roman"/>
                <w:sz w:val="16"/>
                <w:szCs w:val="16"/>
              </w:rPr>
              <w:t xml:space="preserve"> dendritic cell</w:t>
            </w:r>
          </w:p>
          <w:p w14:paraId="0235D716" w14:textId="77777777" w:rsidR="00812530" w:rsidRPr="00E17F97" w:rsidRDefault="00812530" w:rsidP="000D52CA">
            <w:pPr>
              <w:rPr>
                <w:rFonts w:ascii="Times New Roman" w:eastAsia="宋体" w:hAnsi="Times New Roman" w:cs="Times New Roman"/>
                <w:sz w:val="16"/>
                <w:szCs w:val="16"/>
              </w:rPr>
            </w:pPr>
          </w:p>
        </w:tc>
        <w:tc>
          <w:tcPr>
            <w:tcW w:w="2409" w:type="dxa"/>
          </w:tcPr>
          <w:p w14:paraId="66890629" w14:textId="77777777" w:rsidR="00812530" w:rsidRPr="00E17F97" w:rsidRDefault="00812530" w:rsidP="000D52CA">
            <w:pPr>
              <w:rPr>
                <w:rFonts w:ascii="Times New Roman" w:eastAsia="宋体" w:hAnsi="Times New Roman" w:cs="Times New Roman"/>
                <w:sz w:val="16"/>
                <w:szCs w:val="16"/>
              </w:rPr>
            </w:pPr>
            <w:r w:rsidRPr="00E17F97">
              <w:rPr>
                <w:rFonts w:ascii="Times New Roman" w:eastAsia="宋体" w:hAnsi="Times New Roman" w:cs="Times New Roman"/>
                <w:sz w:val="16"/>
                <w:szCs w:val="16"/>
              </w:rPr>
              <w:t xml:space="preserve">Dendritic cell </w:t>
            </w:r>
          </w:p>
          <w:p w14:paraId="31BE4251" w14:textId="77777777" w:rsidR="00812530" w:rsidRPr="00E17F97" w:rsidRDefault="00812530" w:rsidP="000D52CA">
            <w:pPr>
              <w:rPr>
                <w:rFonts w:ascii="Times New Roman" w:eastAsia="宋体" w:hAnsi="Times New Roman" w:cs="Times New Roman"/>
                <w:sz w:val="16"/>
                <w:szCs w:val="16"/>
              </w:rPr>
            </w:pPr>
          </w:p>
        </w:tc>
      </w:tr>
      <w:tr w:rsidR="00812530" w:rsidRPr="00622144" w14:paraId="464B6953" w14:textId="77777777" w:rsidTr="00812530">
        <w:trPr>
          <w:trHeight w:val="454"/>
        </w:trPr>
        <w:tc>
          <w:tcPr>
            <w:tcW w:w="993" w:type="dxa"/>
            <w:tcBorders>
              <w:bottom w:val="single" w:sz="12" w:space="0" w:color="auto"/>
            </w:tcBorders>
            <w:hideMark/>
          </w:tcPr>
          <w:p w14:paraId="6A1A114A"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9</w:t>
            </w:r>
          </w:p>
        </w:tc>
        <w:tc>
          <w:tcPr>
            <w:tcW w:w="1417" w:type="dxa"/>
            <w:tcBorders>
              <w:bottom w:val="single" w:sz="12" w:space="0" w:color="auto"/>
            </w:tcBorders>
            <w:hideMark/>
          </w:tcPr>
          <w:p w14:paraId="0516321B"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Platelet</w:t>
            </w:r>
          </w:p>
        </w:tc>
        <w:tc>
          <w:tcPr>
            <w:tcW w:w="982" w:type="dxa"/>
            <w:tcBorders>
              <w:bottom w:val="single" w:sz="12" w:space="0" w:color="auto"/>
            </w:tcBorders>
            <w:hideMark/>
          </w:tcPr>
          <w:p w14:paraId="3F8CF0B4" w14:textId="77777777" w:rsidR="00812530" w:rsidRPr="00E17F97" w:rsidRDefault="00812530" w:rsidP="000D52CA">
            <w:pPr>
              <w:jc w:val="center"/>
              <w:rPr>
                <w:rFonts w:ascii="Times New Roman" w:eastAsia="宋体" w:hAnsi="Times New Roman" w:cs="Times New Roman"/>
                <w:sz w:val="16"/>
                <w:szCs w:val="16"/>
              </w:rPr>
            </w:pPr>
            <w:r w:rsidRPr="00E17F97">
              <w:rPr>
                <w:rFonts w:ascii="Times New Roman" w:eastAsia="宋体" w:hAnsi="Times New Roman" w:cs="Times New Roman"/>
                <w:sz w:val="16"/>
                <w:szCs w:val="16"/>
              </w:rPr>
              <w:t>14</w:t>
            </w:r>
          </w:p>
        </w:tc>
        <w:tc>
          <w:tcPr>
            <w:tcW w:w="2977" w:type="dxa"/>
            <w:tcBorders>
              <w:bottom w:val="single" w:sz="12" w:space="0" w:color="auto"/>
            </w:tcBorders>
            <w:hideMark/>
          </w:tcPr>
          <w:p w14:paraId="1CFAFA64" w14:textId="77777777" w:rsidR="00812530" w:rsidRPr="00E17F97" w:rsidRDefault="00812530" w:rsidP="000D52CA">
            <w:pPr>
              <w:rPr>
                <w:rFonts w:ascii="Times New Roman" w:eastAsia="宋体" w:hAnsi="Times New Roman" w:cs="Times New Roman"/>
                <w:color w:val="FF0000"/>
                <w:sz w:val="16"/>
                <w:szCs w:val="16"/>
              </w:rPr>
            </w:pPr>
            <w:r w:rsidRPr="00E17F97">
              <w:rPr>
                <w:rFonts w:ascii="Times New Roman" w:eastAsia="宋体" w:hAnsi="Times New Roman" w:cs="Times New Roman"/>
                <w:color w:val="FF0000"/>
                <w:sz w:val="16"/>
                <w:szCs w:val="16"/>
              </w:rPr>
              <w:t>Megakaryocyte</w:t>
            </w:r>
          </w:p>
          <w:p w14:paraId="63648F5D" w14:textId="77777777" w:rsidR="00812530" w:rsidRPr="00E17F97" w:rsidRDefault="00812530" w:rsidP="000D52CA">
            <w:pPr>
              <w:rPr>
                <w:rFonts w:ascii="Times New Roman" w:eastAsia="宋体" w:hAnsi="Times New Roman" w:cs="Times New Roman"/>
                <w:color w:val="92D050"/>
                <w:sz w:val="16"/>
                <w:szCs w:val="16"/>
              </w:rPr>
            </w:pPr>
            <w:r w:rsidRPr="00E17F97">
              <w:rPr>
                <w:rFonts w:ascii="Times New Roman" w:eastAsia="宋体" w:hAnsi="Times New Roman" w:cs="Times New Roman"/>
                <w:color w:val="92D050"/>
                <w:sz w:val="16"/>
                <w:szCs w:val="16"/>
              </w:rPr>
              <w:t>Platelet</w:t>
            </w:r>
          </w:p>
          <w:p w14:paraId="23DCD61A" w14:textId="77777777" w:rsidR="00812530" w:rsidRPr="00E17F97" w:rsidRDefault="00812530" w:rsidP="000D52CA">
            <w:pPr>
              <w:rPr>
                <w:rFonts w:ascii="Times New Roman" w:eastAsia="宋体" w:hAnsi="Times New Roman" w:cs="Times New Roman"/>
                <w:sz w:val="16"/>
                <w:szCs w:val="16"/>
              </w:rPr>
            </w:pPr>
          </w:p>
        </w:tc>
        <w:tc>
          <w:tcPr>
            <w:tcW w:w="2409" w:type="dxa"/>
            <w:tcBorders>
              <w:bottom w:val="single" w:sz="12" w:space="0" w:color="auto"/>
            </w:tcBorders>
          </w:tcPr>
          <w:p w14:paraId="6A0E6BD3" w14:textId="19F48325" w:rsidR="00812530" w:rsidRPr="00E17F97" w:rsidRDefault="006719A6" w:rsidP="000D52CA">
            <w:pPr>
              <w:rPr>
                <w:rFonts w:ascii="Times New Roman" w:eastAsia="宋体" w:hAnsi="Times New Roman" w:cs="Times New Roman"/>
                <w:sz w:val="16"/>
                <w:szCs w:val="16"/>
              </w:rPr>
            </w:pPr>
            <w:r w:rsidRPr="00E17F97">
              <w:rPr>
                <w:rFonts w:ascii="Times New Roman" w:eastAsia="宋体" w:hAnsi="Times New Roman" w:cs="Times New Roman"/>
                <w:sz w:val="16"/>
                <w:szCs w:val="16"/>
              </w:rPr>
              <w:t>Megakaryocyte</w:t>
            </w:r>
          </w:p>
        </w:tc>
      </w:tr>
    </w:tbl>
    <w:p w14:paraId="56146FAA" w14:textId="392AA6E7" w:rsidR="00812530" w:rsidRPr="00DA7819" w:rsidRDefault="00812530" w:rsidP="00812530">
      <w:pPr>
        <w:rPr>
          <w:rFonts w:ascii="Times New Roman" w:eastAsia="宋体" w:hAnsi="Times New Roman" w:cs="Times New Roman"/>
        </w:rPr>
      </w:pPr>
      <w:r w:rsidRPr="00195DCF">
        <w:rPr>
          <w:rFonts w:ascii="Times New Roman" w:eastAsia="宋体" w:hAnsi="Times New Roman" w:cs="Times New Roman" w:hint="eastAsia"/>
          <w:sz w:val="20"/>
          <w:szCs w:val="21"/>
        </w:rPr>
        <w:t>Note</w:t>
      </w:r>
      <w:r w:rsidRPr="00195DCF">
        <w:rPr>
          <w:rFonts w:ascii="Times New Roman" w:eastAsia="宋体" w:hAnsi="Times New Roman" w:cs="Times New Roman"/>
          <w:sz w:val="20"/>
          <w:szCs w:val="21"/>
        </w:rPr>
        <w:t xml:space="preserve">: </w:t>
      </w:r>
      <w:r w:rsidRPr="00195DCF">
        <w:rPr>
          <w:rFonts w:ascii="Times New Roman" w:eastAsia="宋体" w:hAnsi="Times New Roman" w:cs="Times New Roman" w:hint="eastAsia"/>
          <w:sz w:val="20"/>
          <w:szCs w:val="21"/>
        </w:rPr>
        <w:t>c</w:t>
      </w:r>
      <w:r w:rsidRPr="00195DCF">
        <w:rPr>
          <w:rFonts w:ascii="Times New Roman" w:eastAsia="宋体" w:hAnsi="Times New Roman" w:cs="Times New Roman"/>
          <w:sz w:val="20"/>
          <w:szCs w:val="21"/>
        </w:rPr>
        <w:t xml:space="preserve">ell types in red are annotation results </w:t>
      </w:r>
      <w:r w:rsidR="009B6DA8">
        <w:rPr>
          <w:rFonts w:ascii="Times New Roman" w:eastAsia="宋体" w:hAnsi="Times New Roman" w:cs="Times New Roman"/>
          <w:sz w:val="20"/>
          <w:szCs w:val="21"/>
        </w:rPr>
        <w:t xml:space="preserve">that </w:t>
      </w:r>
      <w:r w:rsidRPr="00195DCF">
        <w:rPr>
          <w:rFonts w:ascii="Times New Roman" w:eastAsia="宋体" w:hAnsi="Times New Roman" w:cs="Times New Roman"/>
          <w:sz w:val="20"/>
          <w:szCs w:val="21"/>
        </w:rPr>
        <w:t>completely match the original cell labels</w:t>
      </w:r>
      <w:r w:rsidRPr="00195DCF">
        <w:rPr>
          <w:rFonts w:ascii="Times New Roman" w:eastAsia="宋体" w:hAnsi="Times New Roman" w:cs="Times New Roman" w:hint="eastAsia"/>
          <w:sz w:val="20"/>
          <w:szCs w:val="21"/>
        </w:rPr>
        <w:t>,</w:t>
      </w:r>
      <w:r w:rsidRPr="00195DCF">
        <w:rPr>
          <w:rFonts w:ascii="Times New Roman" w:eastAsia="宋体" w:hAnsi="Times New Roman" w:cs="Times New Roman"/>
          <w:sz w:val="20"/>
          <w:szCs w:val="21"/>
        </w:rPr>
        <w:t xml:space="preserve"> </w:t>
      </w:r>
      <w:r w:rsidRPr="00195DCF">
        <w:rPr>
          <w:rFonts w:ascii="Times New Roman" w:eastAsia="宋体" w:hAnsi="Times New Roman" w:cs="Times New Roman" w:hint="eastAsia"/>
          <w:sz w:val="20"/>
          <w:szCs w:val="21"/>
        </w:rPr>
        <w:t>w</w:t>
      </w:r>
      <w:r w:rsidRPr="00195DCF">
        <w:rPr>
          <w:rFonts w:ascii="Times New Roman" w:eastAsia="宋体" w:hAnsi="Times New Roman" w:cs="Times New Roman"/>
          <w:sz w:val="20"/>
          <w:szCs w:val="21"/>
        </w:rPr>
        <w:t>hile the green ones indicate very similar result</w:t>
      </w:r>
      <w:r w:rsidRPr="00195DCF">
        <w:rPr>
          <w:rFonts w:ascii="Times New Roman" w:eastAsia="宋体" w:hAnsi="Times New Roman" w:cs="Times New Roman" w:hint="eastAsia"/>
          <w:sz w:val="20"/>
          <w:szCs w:val="21"/>
        </w:rPr>
        <w:t>s</w:t>
      </w:r>
      <w:r w:rsidRPr="00195DCF">
        <w:rPr>
          <w:rFonts w:ascii="Times New Roman" w:eastAsia="宋体" w:hAnsi="Times New Roman" w:cs="Times New Roman"/>
          <w:sz w:val="20"/>
          <w:szCs w:val="21"/>
        </w:rPr>
        <w:t>.</w:t>
      </w:r>
    </w:p>
    <w:p w14:paraId="50300FD9" w14:textId="1E8ABDF0" w:rsidR="009E7473" w:rsidRDefault="009E7473">
      <w:pPr>
        <w:rPr>
          <w:rFonts w:ascii="Times New Roman" w:eastAsia="宋体" w:hAnsi="Times New Roman" w:cs="Times New Roman"/>
          <w:sz w:val="24"/>
          <w:szCs w:val="24"/>
        </w:rPr>
      </w:pPr>
    </w:p>
    <w:p w14:paraId="4BA56891" w14:textId="77777777" w:rsidR="00A2120D" w:rsidRPr="00812530" w:rsidRDefault="00A2120D">
      <w:pPr>
        <w:rPr>
          <w:rFonts w:ascii="Times New Roman" w:eastAsia="宋体" w:hAnsi="Times New Roman" w:cs="Times New Roman"/>
          <w:sz w:val="24"/>
          <w:szCs w:val="24"/>
        </w:rPr>
      </w:pPr>
    </w:p>
    <w:p w14:paraId="07C38A3E" w14:textId="05BE7945" w:rsidR="00405401" w:rsidRDefault="00405401" w:rsidP="001F6177">
      <w:pPr>
        <w:pStyle w:val="1"/>
        <w:jc w:val="center"/>
        <w:rPr>
          <w:rFonts w:eastAsia="宋体"/>
          <w:sz w:val="24"/>
          <w:szCs w:val="28"/>
        </w:rPr>
      </w:pPr>
      <w:r w:rsidRPr="00D405C4">
        <w:rPr>
          <w:rFonts w:eastAsia="宋体" w:hint="eastAsia"/>
        </w:rPr>
        <w:t>T</w:t>
      </w:r>
      <w:r w:rsidRPr="00D405C4">
        <w:rPr>
          <w:rFonts w:eastAsia="宋体"/>
        </w:rPr>
        <w:t>able S</w:t>
      </w:r>
      <w:r w:rsidR="00B6077E">
        <w:rPr>
          <w:rFonts w:eastAsia="宋体"/>
        </w:rPr>
        <w:t>4</w:t>
      </w:r>
      <w:r w:rsidRPr="00D405C4">
        <w:rPr>
          <w:rFonts w:eastAsia="宋体"/>
        </w:rPr>
        <w:t>. Manually assigned cell types based on the annotation results of ACT in BCC.</w:t>
      </w:r>
    </w:p>
    <w:tbl>
      <w:tblPr>
        <w:tblStyle w:val="a7"/>
        <w:tblW w:w="83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0"/>
        <w:gridCol w:w="778"/>
        <w:gridCol w:w="2694"/>
        <w:gridCol w:w="3344"/>
      </w:tblGrid>
      <w:tr w:rsidR="00405401" w:rsidRPr="0082230B" w14:paraId="359553EE" w14:textId="77777777" w:rsidTr="00C51307">
        <w:trPr>
          <w:trHeight w:val="285"/>
        </w:trPr>
        <w:tc>
          <w:tcPr>
            <w:tcW w:w="1490" w:type="dxa"/>
            <w:tcBorders>
              <w:top w:val="single" w:sz="12" w:space="0" w:color="auto"/>
              <w:bottom w:val="single" w:sz="12" w:space="0" w:color="auto"/>
            </w:tcBorders>
            <w:noWrap/>
            <w:hideMark/>
          </w:tcPr>
          <w:p w14:paraId="4EA987F5" w14:textId="549FABB6" w:rsidR="00405401" w:rsidRPr="001F6177" w:rsidRDefault="005F039A" w:rsidP="00CD63A5">
            <w:pPr>
              <w:widowControl/>
              <w:jc w:val="left"/>
              <w:rPr>
                <w:rFonts w:ascii="Times New Roman" w:eastAsia="等线" w:hAnsi="Times New Roman" w:cs="Times New Roman"/>
                <w:b/>
                <w:bCs/>
                <w:kern w:val="0"/>
                <w:sz w:val="18"/>
                <w:szCs w:val="18"/>
              </w:rPr>
            </w:pPr>
            <w:r w:rsidRPr="001F6177">
              <w:rPr>
                <w:rFonts w:ascii="Times New Roman" w:eastAsia="等线" w:hAnsi="Times New Roman" w:cs="Times New Roman"/>
                <w:b/>
                <w:bCs/>
                <w:kern w:val="0"/>
                <w:sz w:val="18"/>
                <w:szCs w:val="18"/>
              </w:rPr>
              <w:t>O</w:t>
            </w:r>
            <w:r w:rsidR="00405401" w:rsidRPr="001F6177">
              <w:rPr>
                <w:rFonts w:ascii="Times New Roman" w:eastAsia="等线" w:hAnsi="Times New Roman" w:cs="Times New Roman"/>
                <w:b/>
                <w:bCs/>
                <w:kern w:val="0"/>
                <w:sz w:val="18"/>
                <w:szCs w:val="18"/>
              </w:rPr>
              <w:t>riginal cluster</w:t>
            </w:r>
          </w:p>
        </w:tc>
        <w:tc>
          <w:tcPr>
            <w:tcW w:w="778" w:type="dxa"/>
            <w:tcBorders>
              <w:top w:val="single" w:sz="12" w:space="0" w:color="auto"/>
              <w:bottom w:val="single" w:sz="12" w:space="0" w:color="auto"/>
            </w:tcBorders>
            <w:noWrap/>
            <w:hideMark/>
          </w:tcPr>
          <w:p w14:paraId="58D19AB8" w14:textId="43EA3AE4" w:rsidR="00405401" w:rsidRPr="001F6177" w:rsidRDefault="005F039A" w:rsidP="00CD63A5">
            <w:pPr>
              <w:widowControl/>
              <w:jc w:val="left"/>
              <w:rPr>
                <w:rFonts w:ascii="Times New Roman" w:eastAsia="等线" w:hAnsi="Times New Roman" w:cs="Times New Roman"/>
                <w:b/>
                <w:bCs/>
                <w:kern w:val="0"/>
                <w:sz w:val="18"/>
                <w:szCs w:val="18"/>
              </w:rPr>
            </w:pPr>
            <w:r w:rsidRPr="001F6177">
              <w:rPr>
                <w:rFonts w:ascii="Times New Roman" w:eastAsia="等线" w:hAnsi="Times New Roman" w:cs="Times New Roman"/>
                <w:b/>
                <w:bCs/>
                <w:kern w:val="0"/>
                <w:sz w:val="18"/>
                <w:szCs w:val="18"/>
              </w:rPr>
              <w:t># of cells</w:t>
            </w:r>
          </w:p>
        </w:tc>
        <w:tc>
          <w:tcPr>
            <w:tcW w:w="2694" w:type="dxa"/>
            <w:tcBorders>
              <w:top w:val="single" w:sz="12" w:space="0" w:color="auto"/>
              <w:bottom w:val="single" w:sz="12" w:space="0" w:color="auto"/>
            </w:tcBorders>
            <w:noWrap/>
            <w:hideMark/>
          </w:tcPr>
          <w:p w14:paraId="7C296114" w14:textId="77777777" w:rsidR="00405401" w:rsidRPr="001F6177" w:rsidRDefault="00405401" w:rsidP="00CD63A5">
            <w:pPr>
              <w:widowControl/>
              <w:jc w:val="left"/>
              <w:rPr>
                <w:rFonts w:ascii="Times New Roman" w:eastAsia="等线" w:hAnsi="Times New Roman" w:cs="Times New Roman"/>
                <w:b/>
                <w:bCs/>
                <w:kern w:val="0"/>
                <w:sz w:val="18"/>
                <w:szCs w:val="18"/>
              </w:rPr>
            </w:pPr>
            <w:proofErr w:type="spellStart"/>
            <w:r w:rsidRPr="001F6177">
              <w:rPr>
                <w:rFonts w:ascii="Times New Roman" w:eastAsia="等线" w:hAnsi="Times New Roman" w:cs="Times New Roman"/>
                <w:b/>
                <w:bCs/>
                <w:kern w:val="0"/>
                <w:sz w:val="18"/>
                <w:szCs w:val="18"/>
              </w:rPr>
              <w:t>ACT_cellType</w:t>
            </w:r>
            <w:proofErr w:type="spellEnd"/>
          </w:p>
        </w:tc>
        <w:tc>
          <w:tcPr>
            <w:tcW w:w="3344" w:type="dxa"/>
            <w:tcBorders>
              <w:top w:val="single" w:sz="12" w:space="0" w:color="auto"/>
              <w:bottom w:val="single" w:sz="12" w:space="0" w:color="auto"/>
            </w:tcBorders>
            <w:noWrap/>
            <w:hideMark/>
          </w:tcPr>
          <w:p w14:paraId="5A7E2D1B" w14:textId="53969EB6" w:rsidR="00405401" w:rsidRPr="001F6177" w:rsidRDefault="005F039A" w:rsidP="00CD63A5">
            <w:pPr>
              <w:widowControl/>
              <w:jc w:val="left"/>
              <w:rPr>
                <w:rFonts w:ascii="Times New Roman" w:eastAsia="等线" w:hAnsi="Times New Roman" w:cs="Times New Roman"/>
                <w:b/>
                <w:bCs/>
                <w:kern w:val="0"/>
                <w:sz w:val="18"/>
                <w:szCs w:val="18"/>
              </w:rPr>
            </w:pPr>
            <w:r w:rsidRPr="001F6177">
              <w:rPr>
                <w:rFonts w:ascii="Times New Roman" w:eastAsia="等线" w:hAnsi="Times New Roman" w:cs="Times New Roman"/>
                <w:b/>
                <w:bCs/>
                <w:kern w:val="0"/>
                <w:sz w:val="18"/>
                <w:szCs w:val="18"/>
              </w:rPr>
              <w:t>M</w:t>
            </w:r>
            <w:r w:rsidR="00405401" w:rsidRPr="001F6177">
              <w:rPr>
                <w:rFonts w:ascii="Times New Roman" w:eastAsia="等线" w:hAnsi="Times New Roman" w:cs="Times New Roman"/>
                <w:b/>
                <w:bCs/>
                <w:kern w:val="0"/>
                <w:sz w:val="18"/>
                <w:szCs w:val="18"/>
              </w:rPr>
              <w:t>arkers</w:t>
            </w:r>
          </w:p>
        </w:tc>
      </w:tr>
      <w:tr w:rsidR="00405401" w:rsidRPr="0082230B" w14:paraId="1ECF161E" w14:textId="77777777" w:rsidTr="00C51307">
        <w:trPr>
          <w:trHeight w:val="283"/>
        </w:trPr>
        <w:tc>
          <w:tcPr>
            <w:tcW w:w="1490" w:type="dxa"/>
            <w:tcBorders>
              <w:top w:val="single" w:sz="12" w:space="0" w:color="auto"/>
            </w:tcBorders>
            <w:noWrap/>
            <w:hideMark/>
          </w:tcPr>
          <w:p w14:paraId="3CC19340"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CD4_T_cells</w:t>
            </w:r>
          </w:p>
        </w:tc>
        <w:tc>
          <w:tcPr>
            <w:tcW w:w="778" w:type="dxa"/>
            <w:tcBorders>
              <w:top w:val="single" w:sz="12" w:space="0" w:color="auto"/>
            </w:tcBorders>
            <w:noWrap/>
            <w:hideMark/>
          </w:tcPr>
          <w:p w14:paraId="693AC428" w14:textId="77777777" w:rsidR="00405401" w:rsidRPr="00EC14D6" w:rsidRDefault="00405401" w:rsidP="00CD63A5">
            <w:pPr>
              <w:widowControl/>
              <w:jc w:val="righ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7765</w:t>
            </w:r>
          </w:p>
        </w:tc>
        <w:tc>
          <w:tcPr>
            <w:tcW w:w="2694" w:type="dxa"/>
            <w:tcBorders>
              <w:top w:val="single" w:sz="12" w:space="0" w:color="auto"/>
            </w:tcBorders>
            <w:hideMark/>
          </w:tcPr>
          <w:p w14:paraId="0E841E6E" w14:textId="1367A43E" w:rsidR="00405401" w:rsidRPr="00EC14D6" w:rsidRDefault="00D405C4" w:rsidP="00CD63A5">
            <w:pPr>
              <w:widowControl/>
              <w:jc w:val="left"/>
              <w:rPr>
                <w:rFonts w:ascii="Times New Roman" w:eastAsia="等线" w:hAnsi="Times New Roman" w:cs="Times New Roman"/>
                <w:color w:val="000000"/>
                <w:kern w:val="0"/>
                <w:sz w:val="16"/>
                <w:szCs w:val="16"/>
              </w:rPr>
            </w:pPr>
            <w:r w:rsidRPr="00D405C4">
              <w:rPr>
                <w:rFonts w:ascii="Times New Roman" w:eastAsia="等线" w:hAnsi="Times New Roman" w:cs="Times New Roman"/>
                <w:color w:val="000000"/>
                <w:kern w:val="0"/>
                <w:sz w:val="16"/>
                <w:szCs w:val="16"/>
              </w:rPr>
              <w:t>T-helper 17 cell/T-helper 22 cell/T follicular helper cell/CD4-positive, alpha-beta T cell</w:t>
            </w:r>
          </w:p>
        </w:tc>
        <w:tc>
          <w:tcPr>
            <w:tcW w:w="3344" w:type="dxa"/>
            <w:tcBorders>
              <w:top w:val="single" w:sz="12" w:space="0" w:color="auto"/>
            </w:tcBorders>
            <w:noWrap/>
            <w:hideMark/>
          </w:tcPr>
          <w:p w14:paraId="7D902B03" w14:textId="1EE3EDE4"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sz w:val="16"/>
                <w:szCs w:val="16"/>
              </w:rPr>
              <w:t>PTPRC, CD3D, CD4, CCR6, IL17A, KLRB1</w:t>
            </w:r>
            <w:r w:rsidR="00D405C4">
              <w:rPr>
                <w:rFonts w:ascii="Times New Roman" w:eastAsia="等线" w:hAnsi="Times New Roman" w:cs="Times New Roman"/>
                <w:color w:val="000000"/>
                <w:sz w:val="16"/>
                <w:szCs w:val="16"/>
              </w:rPr>
              <w:t>,</w:t>
            </w:r>
            <w:r w:rsidR="00D405C4">
              <w:t xml:space="preserve"> </w:t>
            </w:r>
            <w:r w:rsidR="00D405C4" w:rsidRPr="00D405C4">
              <w:rPr>
                <w:rFonts w:ascii="Times New Roman" w:eastAsia="等线" w:hAnsi="Times New Roman" w:cs="Times New Roman"/>
                <w:color w:val="000000"/>
                <w:sz w:val="16"/>
                <w:szCs w:val="16"/>
              </w:rPr>
              <w:t>CD40LG</w:t>
            </w:r>
          </w:p>
        </w:tc>
      </w:tr>
      <w:tr w:rsidR="00405401" w:rsidRPr="0082230B" w14:paraId="681CDB46" w14:textId="77777777" w:rsidTr="00C51307">
        <w:trPr>
          <w:trHeight w:val="285"/>
        </w:trPr>
        <w:tc>
          <w:tcPr>
            <w:tcW w:w="1490" w:type="dxa"/>
            <w:noWrap/>
            <w:hideMark/>
          </w:tcPr>
          <w:p w14:paraId="0990327A"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Tregs</w:t>
            </w:r>
          </w:p>
        </w:tc>
        <w:tc>
          <w:tcPr>
            <w:tcW w:w="778" w:type="dxa"/>
            <w:noWrap/>
            <w:hideMark/>
          </w:tcPr>
          <w:p w14:paraId="7BED20EC" w14:textId="77777777" w:rsidR="00405401" w:rsidRPr="00EC14D6" w:rsidRDefault="00405401" w:rsidP="00CD63A5">
            <w:pPr>
              <w:widowControl/>
              <w:jc w:val="righ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4540</w:t>
            </w:r>
          </w:p>
        </w:tc>
        <w:tc>
          <w:tcPr>
            <w:tcW w:w="2694" w:type="dxa"/>
            <w:hideMark/>
          </w:tcPr>
          <w:p w14:paraId="5314FD30"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Regulatory T cell</w:t>
            </w:r>
          </w:p>
        </w:tc>
        <w:tc>
          <w:tcPr>
            <w:tcW w:w="3344" w:type="dxa"/>
            <w:noWrap/>
            <w:hideMark/>
          </w:tcPr>
          <w:p w14:paraId="6741F33A"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sz w:val="16"/>
                <w:szCs w:val="16"/>
              </w:rPr>
              <w:t>FOXP3, CTLA4</w:t>
            </w:r>
          </w:p>
        </w:tc>
      </w:tr>
      <w:tr w:rsidR="00405401" w:rsidRPr="0082230B" w14:paraId="197E1105" w14:textId="77777777" w:rsidTr="00C51307">
        <w:trPr>
          <w:trHeight w:val="283"/>
        </w:trPr>
        <w:tc>
          <w:tcPr>
            <w:tcW w:w="1490" w:type="dxa"/>
            <w:noWrap/>
            <w:hideMark/>
          </w:tcPr>
          <w:p w14:paraId="3614F927" w14:textId="77777777" w:rsidR="00405401" w:rsidRPr="00EC14D6" w:rsidRDefault="00405401" w:rsidP="00CD63A5">
            <w:pPr>
              <w:widowControl/>
              <w:jc w:val="left"/>
              <w:rPr>
                <w:rFonts w:ascii="Times New Roman" w:eastAsia="等线" w:hAnsi="Times New Roman" w:cs="Times New Roman"/>
                <w:color w:val="000000"/>
                <w:kern w:val="0"/>
                <w:sz w:val="16"/>
                <w:szCs w:val="16"/>
              </w:rPr>
            </w:pPr>
            <w:proofErr w:type="spellStart"/>
            <w:r w:rsidRPr="00EC14D6">
              <w:rPr>
                <w:rFonts w:ascii="Times New Roman" w:eastAsia="等线" w:hAnsi="Times New Roman" w:cs="Times New Roman"/>
                <w:color w:val="000000"/>
                <w:kern w:val="0"/>
                <w:sz w:val="16"/>
                <w:szCs w:val="16"/>
              </w:rPr>
              <w:t>Tcell_prolif</w:t>
            </w:r>
            <w:proofErr w:type="spellEnd"/>
          </w:p>
        </w:tc>
        <w:tc>
          <w:tcPr>
            <w:tcW w:w="778" w:type="dxa"/>
            <w:noWrap/>
            <w:hideMark/>
          </w:tcPr>
          <w:p w14:paraId="5DA71626" w14:textId="77777777" w:rsidR="00405401" w:rsidRPr="00EC14D6" w:rsidRDefault="00405401" w:rsidP="00CD63A5">
            <w:pPr>
              <w:widowControl/>
              <w:jc w:val="righ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857</w:t>
            </w:r>
          </w:p>
        </w:tc>
        <w:tc>
          <w:tcPr>
            <w:tcW w:w="2694" w:type="dxa"/>
            <w:hideMark/>
          </w:tcPr>
          <w:p w14:paraId="6E09867F" w14:textId="3060BD49" w:rsidR="00405401" w:rsidRPr="00EC14D6" w:rsidRDefault="00E23A67" w:rsidP="00CD63A5">
            <w:pPr>
              <w:widowControl/>
              <w:jc w:val="left"/>
              <w:rPr>
                <w:rFonts w:ascii="Times New Roman" w:eastAsia="等线" w:hAnsi="Times New Roman" w:cs="Times New Roman"/>
                <w:color w:val="000000"/>
                <w:kern w:val="0"/>
                <w:sz w:val="16"/>
                <w:szCs w:val="16"/>
              </w:rPr>
            </w:pPr>
            <w:r w:rsidRPr="00E23A67">
              <w:rPr>
                <w:rFonts w:ascii="Times New Roman" w:eastAsia="等线" w:hAnsi="Times New Roman" w:cs="Times New Roman" w:hint="eastAsia"/>
                <w:kern w:val="0"/>
                <w:sz w:val="16"/>
                <w:szCs w:val="16"/>
              </w:rPr>
              <w:t>T</w:t>
            </w:r>
            <w:r w:rsidRPr="00E23A67">
              <w:rPr>
                <w:rFonts w:ascii="Times New Roman" w:eastAsia="等线" w:hAnsi="Times New Roman" w:cs="Times New Roman"/>
                <w:kern w:val="0"/>
                <w:sz w:val="16"/>
                <w:szCs w:val="16"/>
              </w:rPr>
              <w:t xml:space="preserve"> </w:t>
            </w:r>
            <w:r w:rsidRPr="00E23A67">
              <w:rPr>
                <w:rFonts w:ascii="Times New Roman" w:eastAsia="等线" w:hAnsi="Times New Roman" w:cs="Times New Roman" w:hint="eastAsia"/>
                <w:kern w:val="0"/>
                <w:sz w:val="16"/>
                <w:szCs w:val="16"/>
              </w:rPr>
              <w:t>cell</w:t>
            </w:r>
          </w:p>
        </w:tc>
        <w:tc>
          <w:tcPr>
            <w:tcW w:w="3344" w:type="dxa"/>
            <w:noWrap/>
            <w:hideMark/>
          </w:tcPr>
          <w:p w14:paraId="7E79960B"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sz w:val="16"/>
                <w:szCs w:val="16"/>
              </w:rPr>
              <w:t>UBE2C, MKI67</w:t>
            </w:r>
          </w:p>
        </w:tc>
      </w:tr>
      <w:tr w:rsidR="00405401" w:rsidRPr="00A0304F" w14:paraId="47C0DB8A" w14:textId="77777777" w:rsidTr="00C51307">
        <w:trPr>
          <w:trHeight w:val="283"/>
        </w:trPr>
        <w:tc>
          <w:tcPr>
            <w:tcW w:w="1490" w:type="dxa"/>
            <w:noWrap/>
            <w:hideMark/>
          </w:tcPr>
          <w:p w14:paraId="145FAB62"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CD8_act_T_cells</w:t>
            </w:r>
          </w:p>
        </w:tc>
        <w:tc>
          <w:tcPr>
            <w:tcW w:w="778" w:type="dxa"/>
            <w:noWrap/>
            <w:hideMark/>
          </w:tcPr>
          <w:p w14:paraId="353E9BC7" w14:textId="77777777" w:rsidR="00405401" w:rsidRPr="00EC14D6" w:rsidRDefault="00405401" w:rsidP="00CD63A5">
            <w:pPr>
              <w:widowControl/>
              <w:jc w:val="righ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4198</w:t>
            </w:r>
          </w:p>
        </w:tc>
        <w:tc>
          <w:tcPr>
            <w:tcW w:w="2694" w:type="dxa"/>
            <w:hideMark/>
          </w:tcPr>
          <w:p w14:paraId="3DEAFE94"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Cytotoxic T cell</w:t>
            </w:r>
          </w:p>
        </w:tc>
        <w:tc>
          <w:tcPr>
            <w:tcW w:w="3344" w:type="dxa"/>
            <w:noWrap/>
            <w:hideMark/>
          </w:tcPr>
          <w:p w14:paraId="7B355312" w14:textId="77777777" w:rsidR="00405401" w:rsidRPr="00EC14D6" w:rsidRDefault="00405401" w:rsidP="00CD63A5">
            <w:pPr>
              <w:widowControl/>
              <w:jc w:val="left"/>
              <w:rPr>
                <w:rFonts w:ascii="Times New Roman" w:eastAsia="等线" w:hAnsi="Times New Roman" w:cs="Times New Roman"/>
                <w:color w:val="000000"/>
                <w:kern w:val="0"/>
                <w:sz w:val="16"/>
                <w:szCs w:val="16"/>
                <w:lang w:val="de-DE"/>
              </w:rPr>
            </w:pPr>
            <w:r w:rsidRPr="00EC14D6">
              <w:rPr>
                <w:rFonts w:ascii="Times New Roman" w:eastAsia="等线" w:hAnsi="Times New Roman" w:cs="Times New Roman"/>
                <w:color w:val="000000"/>
                <w:sz w:val="16"/>
                <w:szCs w:val="16"/>
                <w:lang w:val="de-DE"/>
              </w:rPr>
              <w:t>IFNG, CCL4, CCL5, GZMA, NKG7</w:t>
            </w:r>
          </w:p>
        </w:tc>
      </w:tr>
      <w:tr w:rsidR="00405401" w:rsidRPr="0082230B" w14:paraId="78282F06" w14:textId="77777777" w:rsidTr="00C51307">
        <w:trPr>
          <w:trHeight w:val="624"/>
        </w:trPr>
        <w:tc>
          <w:tcPr>
            <w:tcW w:w="1490" w:type="dxa"/>
            <w:noWrap/>
            <w:hideMark/>
          </w:tcPr>
          <w:p w14:paraId="4CB31CAA"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CD8_mem_T_cells</w:t>
            </w:r>
          </w:p>
        </w:tc>
        <w:tc>
          <w:tcPr>
            <w:tcW w:w="778" w:type="dxa"/>
            <w:noWrap/>
            <w:hideMark/>
          </w:tcPr>
          <w:p w14:paraId="0E5F964E" w14:textId="77777777" w:rsidR="00405401" w:rsidRPr="00EC14D6" w:rsidRDefault="00405401" w:rsidP="00CD63A5">
            <w:pPr>
              <w:widowControl/>
              <w:jc w:val="righ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12010</w:t>
            </w:r>
          </w:p>
        </w:tc>
        <w:tc>
          <w:tcPr>
            <w:tcW w:w="2694" w:type="dxa"/>
            <w:hideMark/>
          </w:tcPr>
          <w:p w14:paraId="0415DB12"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Cytotoxic T cell/Effector memory CD8-positive, alpha-beta T cell</w:t>
            </w:r>
          </w:p>
        </w:tc>
        <w:tc>
          <w:tcPr>
            <w:tcW w:w="3344" w:type="dxa"/>
            <w:noWrap/>
            <w:hideMark/>
          </w:tcPr>
          <w:p w14:paraId="558205DF"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sz w:val="16"/>
                <w:szCs w:val="16"/>
              </w:rPr>
              <w:t>CD8A, CD8B, CCR7, SELL, IL7R</w:t>
            </w:r>
          </w:p>
        </w:tc>
      </w:tr>
      <w:tr w:rsidR="00405401" w:rsidRPr="0082230B" w14:paraId="4B80B8CB" w14:textId="77777777" w:rsidTr="00C51307">
        <w:trPr>
          <w:trHeight w:val="285"/>
        </w:trPr>
        <w:tc>
          <w:tcPr>
            <w:tcW w:w="1490" w:type="dxa"/>
            <w:noWrap/>
            <w:hideMark/>
          </w:tcPr>
          <w:p w14:paraId="38A0F26A"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CD8_ex_T_cells</w:t>
            </w:r>
          </w:p>
        </w:tc>
        <w:tc>
          <w:tcPr>
            <w:tcW w:w="778" w:type="dxa"/>
            <w:noWrap/>
            <w:hideMark/>
          </w:tcPr>
          <w:p w14:paraId="1180A274" w14:textId="77777777" w:rsidR="00405401" w:rsidRPr="00EC14D6" w:rsidRDefault="00405401" w:rsidP="00CD63A5">
            <w:pPr>
              <w:widowControl/>
              <w:jc w:val="righ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3736</w:t>
            </w:r>
          </w:p>
        </w:tc>
        <w:tc>
          <w:tcPr>
            <w:tcW w:w="2694" w:type="dxa"/>
            <w:hideMark/>
          </w:tcPr>
          <w:p w14:paraId="0EE4FCBB"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Exhausted T cell</w:t>
            </w:r>
          </w:p>
        </w:tc>
        <w:tc>
          <w:tcPr>
            <w:tcW w:w="3344" w:type="dxa"/>
            <w:noWrap/>
            <w:hideMark/>
          </w:tcPr>
          <w:p w14:paraId="01C05B71"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sz w:val="16"/>
                <w:szCs w:val="16"/>
              </w:rPr>
              <w:t>LAG3, TIGIT, CXCL13</w:t>
            </w:r>
          </w:p>
        </w:tc>
      </w:tr>
      <w:tr w:rsidR="00405401" w:rsidRPr="0082230B" w14:paraId="19E5098C" w14:textId="77777777" w:rsidTr="00C51307">
        <w:trPr>
          <w:trHeight w:val="285"/>
        </w:trPr>
        <w:tc>
          <w:tcPr>
            <w:tcW w:w="1490" w:type="dxa"/>
            <w:noWrap/>
            <w:hideMark/>
          </w:tcPr>
          <w:p w14:paraId="243E2D2D" w14:textId="77777777" w:rsidR="00405401" w:rsidRPr="00EC14D6" w:rsidRDefault="00405401" w:rsidP="00CD63A5">
            <w:pPr>
              <w:widowControl/>
              <w:jc w:val="left"/>
              <w:rPr>
                <w:rFonts w:ascii="Times New Roman" w:eastAsia="等线" w:hAnsi="Times New Roman" w:cs="Times New Roman"/>
                <w:color w:val="000000"/>
                <w:kern w:val="0"/>
                <w:sz w:val="16"/>
                <w:szCs w:val="16"/>
              </w:rPr>
            </w:pPr>
            <w:proofErr w:type="spellStart"/>
            <w:r w:rsidRPr="00EC14D6">
              <w:rPr>
                <w:rFonts w:ascii="Times New Roman" w:eastAsia="等线" w:hAnsi="Times New Roman" w:cs="Times New Roman"/>
                <w:color w:val="000000"/>
                <w:kern w:val="0"/>
                <w:sz w:val="16"/>
                <w:szCs w:val="16"/>
              </w:rPr>
              <w:t>NK_cells</w:t>
            </w:r>
            <w:proofErr w:type="spellEnd"/>
          </w:p>
        </w:tc>
        <w:tc>
          <w:tcPr>
            <w:tcW w:w="778" w:type="dxa"/>
            <w:noWrap/>
            <w:hideMark/>
          </w:tcPr>
          <w:p w14:paraId="0057D145" w14:textId="77777777" w:rsidR="00405401" w:rsidRPr="00EC14D6" w:rsidRDefault="00405401" w:rsidP="00CD63A5">
            <w:pPr>
              <w:widowControl/>
              <w:jc w:val="righ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1041</w:t>
            </w:r>
          </w:p>
        </w:tc>
        <w:tc>
          <w:tcPr>
            <w:tcW w:w="2694" w:type="dxa"/>
            <w:hideMark/>
          </w:tcPr>
          <w:p w14:paraId="44040734"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Natural killer cell</w:t>
            </w:r>
          </w:p>
        </w:tc>
        <w:tc>
          <w:tcPr>
            <w:tcW w:w="3344" w:type="dxa"/>
            <w:noWrap/>
            <w:hideMark/>
          </w:tcPr>
          <w:p w14:paraId="69952623"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sz w:val="16"/>
                <w:szCs w:val="16"/>
              </w:rPr>
              <w:t>XCL1, XCL2, KLRC1, KLRD1, GNLY</w:t>
            </w:r>
          </w:p>
        </w:tc>
      </w:tr>
      <w:tr w:rsidR="00405401" w:rsidRPr="0082230B" w14:paraId="48183412" w14:textId="77777777" w:rsidTr="00C51307">
        <w:trPr>
          <w:trHeight w:val="285"/>
        </w:trPr>
        <w:tc>
          <w:tcPr>
            <w:tcW w:w="1490" w:type="dxa"/>
            <w:noWrap/>
            <w:hideMark/>
          </w:tcPr>
          <w:p w14:paraId="02AC0ADE"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B_cells_1</w:t>
            </w:r>
          </w:p>
        </w:tc>
        <w:tc>
          <w:tcPr>
            <w:tcW w:w="778" w:type="dxa"/>
            <w:noWrap/>
            <w:hideMark/>
          </w:tcPr>
          <w:p w14:paraId="1D29934F" w14:textId="77777777" w:rsidR="00405401" w:rsidRPr="00EC14D6" w:rsidRDefault="00405401" w:rsidP="00CD63A5">
            <w:pPr>
              <w:widowControl/>
              <w:jc w:val="righ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5829</w:t>
            </w:r>
          </w:p>
        </w:tc>
        <w:tc>
          <w:tcPr>
            <w:tcW w:w="2694" w:type="dxa"/>
            <w:hideMark/>
          </w:tcPr>
          <w:p w14:paraId="5F04FB11"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B cell</w:t>
            </w:r>
          </w:p>
        </w:tc>
        <w:tc>
          <w:tcPr>
            <w:tcW w:w="3344" w:type="dxa"/>
            <w:noWrap/>
            <w:hideMark/>
          </w:tcPr>
          <w:p w14:paraId="5D20A2F3"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sz w:val="16"/>
                <w:szCs w:val="16"/>
              </w:rPr>
              <w:t>CD19, MS4A1</w:t>
            </w:r>
          </w:p>
        </w:tc>
      </w:tr>
      <w:tr w:rsidR="00405401" w:rsidRPr="0082230B" w14:paraId="453C725D" w14:textId="77777777" w:rsidTr="00C51307">
        <w:trPr>
          <w:trHeight w:val="285"/>
        </w:trPr>
        <w:tc>
          <w:tcPr>
            <w:tcW w:w="1490" w:type="dxa"/>
            <w:noWrap/>
            <w:hideMark/>
          </w:tcPr>
          <w:p w14:paraId="639270AD"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B_cells_2</w:t>
            </w:r>
          </w:p>
        </w:tc>
        <w:tc>
          <w:tcPr>
            <w:tcW w:w="778" w:type="dxa"/>
            <w:noWrap/>
            <w:hideMark/>
          </w:tcPr>
          <w:p w14:paraId="03F98A66" w14:textId="77777777" w:rsidR="00405401" w:rsidRPr="00EC14D6" w:rsidRDefault="00405401" w:rsidP="00CD63A5">
            <w:pPr>
              <w:widowControl/>
              <w:jc w:val="righ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194</w:t>
            </w:r>
          </w:p>
        </w:tc>
        <w:tc>
          <w:tcPr>
            <w:tcW w:w="2694" w:type="dxa"/>
            <w:hideMark/>
          </w:tcPr>
          <w:p w14:paraId="173F0D99"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B cell</w:t>
            </w:r>
          </w:p>
        </w:tc>
        <w:tc>
          <w:tcPr>
            <w:tcW w:w="3344" w:type="dxa"/>
            <w:noWrap/>
            <w:hideMark/>
          </w:tcPr>
          <w:p w14:paraId="68F9764E"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sz w:val="16"/>
                <w:szCs w:val="16"/>
              </w:rPr>
              <w:t>CD79A</w:t>
            </w:r>
          </w:p>
        </w:tc>
      </w:tr>
      <w:tr w:rsidR="00405401" w:rsidRPr="0082230B" w14:paraId="04B2FDF2" w14:textId="77777777" w:rsidTr="00C51307">
        <w:trPr>
          <w:trHeight w:val="285"/>
        </w:trPr>
        <w:tc>
          <w:tcPr>
            <w:tcW w:w="1490" w:type="dxa"/>
            <w:noWrap/>
            <w:hideMark/>
          </w:tcPr>
          <w:p w14:paraId="3AFC466F" w14:textId="77777777" w:rsidR="00405401" w:rsidRPr="00EC14D6" w:rsidRDefault="00405401" w:rsidP="00CD63A5">
            <w:pPr>
              <w:widowControl/>
              <w:jc w:val="left"/>
              <w:rPr>
                <w:rFonts w:ascii="Times New Roman" w:eastAsia="等线" w:hAnsi="Times New Roman" w:cs="Times New Roman"/>
                <w:color w:val="000000"/>
                <w:kern w:val="0"/>
                <w:sz w:val="16"/>
                <w:szCs w:val="16"/>
              </w:rPr>
            </w:pPr>
            <w:proofErr w:type="spellStart"/>
            <w:r w:rsidRPr="00EC14D6">
              <w:rPr>
                <w:rFonts w:ascii="Times New Roman" w:eastAsia="等线" w:hAnsi="Times New Roman" w:cs="Times New Roman"/>
                <w:color w:val="000000"/>
                <w:kern w:val="0"/>
                <w:sz w:val="16"/>
                <w:szCs w:val="16"/>
              </w:rPr>
              <w:t>Plasma_cells</w:t>
            </w:r>
            <w:proofErr w:type="spellEnd"/>
          </w:p>
        </w:tc>
        <w:tc>
          <w:tcPr>
            <w:tcW w:w="778" w:type="dxa"/>
            <w:noWrap/>
            <w:hideMark/>
          </w:tcPr>
          <w:p w14:paraId="7B26D255" w14:textId="77777777" w:rsidR="00405401" w:rsidRPr="00EC14D6" w:rsidRDefault="00405401" w:rsidP="00CD63A5">
            <w:pPr>
              <w:widowControl/>
              <w:jc w:val="righ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2647</w:t>
            </w:r>
          </w:p>
        </w:tc>
        <w:tc>
          <w:tcPr>
            <w:tcW w:w="2694" w:type="dxa"/>
            <w:hideMark/>
          </w:tcPr>
          <w:p w14:paraId="1B60080F"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Plasma cell</w:t>
            </w:r>
          </w:p>
        </w:tc>
        <w:tc>
          <w:tcPr>
            <w:tcW w:w="3344" w:type="dxa"/>
            <w:noWrap/>
            <w:hideMark/>
          </w:tcPr>
          <w:p w14:paraId="4E21E09E"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sz w:val="16"/>
                <w:szCs w:val="16"/>
              </w:rPr>
              <w:t>JCHAIN, IGKC</w:t>
            </w:r>
          </w:p>
        </w:tc>
      </w:tr>
      <w:tr w:rsidR="00405401" w:rsidRPr="0082230B" w14:paraId="724C0520" w14:textId="77777777" w:rsidTr="00C51307">
        <w:trPr>
          <w:trHeight w:val="340"/>
        </w:trPr>
        <w:tc>
          <w:tcPr>
            <w:tcW w:w="1490" w:type="dxa"/>
            <w:noWrap/>
            <w:hideMark/>
          </w:tcPr>
          <w:p w14:paraId="61C4D9A5"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Macrophages</w:t>
            </w:r>
          </w:p>
        </w:tc>
        <w:tc>
          <w:tcPr>
            <w:tcW w:w="778" w:type="dxa"/>
            <w:noWrap/>
            <w:hideMark/>
          </w:tcPr>
          <w:p w14:paraId="57DE79A3" w14:textId="77777777" w:rsidR="00405401" w:rsidRPr="00EC14D6" w:rsidRDefault="00405401" w:rsidP="00CD63A5">
            <w:pPr>
              <w:widowControl/>
              <w:jc w:val="righ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3093</w:t>
            </w:r>
          </w:p>
        </w:tc>
        <w:tc>
          <w:tcPr>
            <w:tcW w:w="2694" w:type="dxa"/>
            <w:hideMark/>
          </w:tcPr>
          <w:p w14:paraId="0CED553C"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Macrophage</w:t>
            </w:r>
          </w:p>
        </w:tc>
        <w:tc>
          <w:tcPr>
            <w:tcW w:w="3344" w:type="dxa"/>
            <w:hideMark/>
          </w:tcPr>
          <w:p w14:paraId="07EB8B4F"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sz w:val="16"/>
                <w:szCs w:val="16"/>
              </w:rPr>
              <w:t>CD68, FCGR2A, CSF1R</w:t>
            </w:r>
          </w:p>
        </w:tc>
      </w:tr>
      <w:tr w:rsidR="00405401" w:rsidRPr="0082230B" w14:paraId="688162CA" w14:textId="77777777" w:rsidTr="00C51307">
        <w:trPr>
          <w:trHeight w:val="285"/>
        </w:trPr>
        <w:tc>
          <w:tcPr>
            <w:tcW w:w="1490" w:type="dxa"/>
            <w:noWrap/>
            <w:hideMark/>
          </w:tcPr>
          <w:p w14:paraId="696D9C00"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lastRenderedPageBreak/>
              <w:t>DCs</w:t>
            </w:r>
          </w:p>
        </w:tc>
        <w:tc>
          <w:tcPr>
            <w:tcW w:w="778" w:type="dxa"/>
            <w:noWrap/>
            <w:hideMark/>
          </w:tcPr>
          <w:p w14:paraId="2D06A41D" w14:textId="77777777" w:rsidR="00405401" w:rsidRPr="00EC14D6" w:rsidRDefault="00405401" w:rsidP="00CD63A5">
            <w:pPr>
              <w:widowControl/>
              <w:jc w:val="righ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469</w:t>
            </w:r>
          </w:p>
        </w:tc>
        <w:tc>
          <w:tcPr>
            <w:tcW w:w="2694" w:type="dxa"/>
            <w:hideMark/>
          </w:tcPr>
          <w:p w14:paraId="72D2A687"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3B3A22">
              <w:rPr>
                <w:rFonts w:ascii="Times New Roman" w:eastAsia="等线" w:hAnsi="Times New Roman" w:cs="Times New Roman"/>
                <w:color w:val="000000"/>
                <w:kern w:val="0"/>
                <w:sz w:val="16"/>
                <w:szCs w:val="16"/>
              </w:rPr>
              <w:t>Migratory</w:t>
            </w:r>
            <w:r w:rsidRPr="00EC14D6">
              <w:rPr>
                <w:rFonts w:ascii="Times New Roman" w:eastAsia="等线" w:hAnsi="Times New Roman" w:cs="Times New Roman"/>
                <w:color w:val="000000"/>
                <w:kern w:val="0"/>
                <w:sz w:val="16"/>
                <w:szCs w:val="16"/>
              </w:rPr>
              <w:t xml:space="preserve"> dendritic cell</w:t>
            </w:r>
          </w:p>
        </w:tc>
        <w:tc>
          <w:tcPr>
            <w:tcW w:w="3344" w:type="dxa"/>
            <w:noWrap/>
            <w:hideMark/>
          </w:tcPr>
          <w:p w14:paraId="164B7983"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sz w:val="16"/>
                <w:szCs w:val="16"/>
              </w:rPr>
              <w:t>FLT3, FCER1A, CD1C</w:t>
            </w:r>
            <w:r>
              <w:rPr>
                <w:rFonts w:ascii="Times New Roman" w:eastAsia="等线" w:hAnsi="Times New Roman" w:cs="Times New Roman"/>
                <w:color w:val="000000"/>
                <w:sz w:val="16"/>
                <w:szCs w:val="16"/>
              </w:rPr>
              <w:t>, CCR7, FSCN1</w:t>
            </w:r>
          </w:p>
        </w:tc>
      </w:tr>
      <w:tr w:rsidR="00405401" w:rsidRPr="0082230B" w14:paraId="0BD241F2" w14:textId="77777777" w:rsidTr="00C51307">
        <w:trPr>
          <w:trHeight w:val="283"/>
        </w:trPr>
        <w:tc>
          <w:tcPr>
            <w:tcW w:w="1490" w:type="dxa"/>
            <w:noWrap/>
            <w:hideMark/>
          </w:tcPr>
          <w:p w14:paraId="46B7D52C" w14:textId="77777777" w:rsidR="00405401" w:rsidRPr="00EC14D6" w:rsidRDefault="00405401" w:rsidP="00CD63A5">
            <w:pPr>
              <w:widowControl/>
              <w:jc w:val="left"/>
              <w:rPr>
                <w:rFonts w:ascii="Times New Roman" w:eastAsia="等线" w:hAnsi="Times New Roman" w:cs="Times New Roman"/>
                <w:color w:val="000000"/>
                <w:kern w:val="0"/>
                <w:sz w:val="16"/>
                <w:szCs w:val="16"/>
              </w:rPr>
            </w:pPr>
            <w:proofErr w:type="spellStart"/>
            <w:r w:rsidRPr="00EC14D6">
              <w:rPr>
                <w:rFonts w:ascii="Times New Roman" w:eastAsia="等线" w:hAnsi="Times New Roman" w:cs="Times New Roman"/>
                <w:color w:val="000000"/>
                <w:kern w:val="0"/>
                <w:sz w:val="16"/>
                <w:szCs w:val="16"/>
              </w:rPr>
              <w:t>pDCs</w:t>
            </w:r>
            <w:proofErr w:type="spellEnd"/>
          </w:p>
        </w:tc>
        <w:tc>
          <w:tcPr>
            <w:tcW w:w="778" w:type="dxa"/>
            <w:noWrap/>
            <w:hideMark/>
          </w:tcPr>
          <w:p w14:paraId="1579C125" w14:textId="77777777" w:rsidR="00405401" w:rsidRPr="00EC14D6" w:rsidRDefault="00405401" w:rsidP="00CD63A5">
            <w:pPr>
              <w:widowControl/>
              <w:jc w:val="righ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979</w:t>
            </w:r>
          </w:p>
        </w:tc>
        <w:tc>
          <w:tcPr>
            <w:tcW w:w="2694" w:type="dxa"/>
            <w:hideMark/>
          </w:tcPr>
          <w:p w14:paraId="7AF358D8" w14:textId="63826AF6" w:rsidR="00405401" w:rsidRPr="00EC14D6" w:rsidRDefault="001F219F" w:rsidP="00CD63A5">
            <w:pPr>
              <w:widowControl/>
              <w:jc w:val="left"/>
              <w:rPr>
                <w:rFonts w:ascii="Times New Roman" w:eastAsia="等线" w:hAnsi="Times New Roman" w:cs="Times New Roman"/>
                <w:color w:val="000000"/>
                <w:kern w:val="0"/>
                <w:sz w:val="16"/>
                <w:szCs w:val="16"/>
              </w:rPr>
            </w:pPr>
            <w:r w:rsidRPr="001F219F">
              <w:rPr>
                <w:rFonts w:ascii="Times New Roman" w:eastAsia="等线" w:hAnsi="Times New Roman" w:cs="Times New Roman"/>
                <w:kern w:val="0"/>
                <w:sz w:val="16"/>
                <w:szCs w:val="16"/>
              </w:rPr>
              <w:t>Plasmacytoid dendritic cells</w:t>
            </w:r>
          </w:p>
        </w:tc>
        <w:tc>
          <w:tcPr>
            <w:tcW w:w="3344" w:type="dxa"/>
            <w:noWrap/>
            <w:hideMark/>
          </w:tcPr>
          <w:p w14:paraId="64A43D58"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sz w:val="16"/>
                <w:szCs w:val="16"/>
              </w:rPr>
              <w:t>CLEC4C, IL3RA, LILRB4</w:t>
            </w:r>
          </w:p>
        </w:tc>
      </w:tr>
      <w:tr w:rsidR="00405401" w:rsidRPr="0082230B" w14:paraId="64A7CDD1" w14:textId="77777777" w:rsidTr="00C51307">
        <w:trPr>
          <w:trHeight w:val="302"/>
        </w:trPr>
        <w:tc>
          <w:tcPr>
            <w:tcW w:w="1490" w:type="dxa"/>
            <w:noWrap/>
            <w:hideMark/>
          </w:tcPr>
          <w:p w14:paraId="1C38A6C0"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Endothelial</w:t>
            </w:r>
          </w:p>
        </w:tc>
        <w:tc>
          <w:tcPr>
            <w:tcW w:w="778" w:type="dxa"/>
            <w:noWrap/>
            <w:hideMark/>
          </w:tcPr>
          <w:p w14:paraId="4461D251" w14:textId="77777777" w:rsidR="00405401" w:rsidRPr="00EC14D6" w:rsidRDefault="00405401" w:rsidP="00CD63A5">
            <w:pPr>
              <w:widowControl/>
              <w:jc w:val="righ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471</w:t>
            </w:r>
          </w:p>
        </w:tc>
        <w:tc>
          <w:tcPr>
            <w:tcW w:w="2694" w:type="dxa"/>
            <w:hideMark/>
          </w:tcPr>
          <w:p w14:paraId="77CE3A99"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Endothelial cell</w:t>
            </w:r>
          </w:p>
        </w:tc>
        <w:tc>
          <w:tcPr>
            <w:tcW w:w="3344" w:type="dxa"/>
            <w:noWrap/>
            <w:hideMark/>
          </w:tcPr>
          <w:p w14:paraId="3DAB033B"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sz w:val="16"/>
                <w:szCs w:val="16"/>
              </w:rPr>
              <w:t>PECAM1, VWF, PLVAP</w:t>
            </w:r>
          </w:p>
        </w:tc>
      </w:tr>
      <w:tr w:rsidR="00405401" w:rsidRPr="0082230B" w14:paraId="16E71CE4" w14:textId="77777777" w:rsidTr="00C51307">
        <w:trPr>
          <w:trHeight w:val="285"/>
        </w:trPr>
        <w:tc>
          <w:tcPr>
            <w:tcW w:w="1490" w:type="dxa"/>
            <w:noWrap/>
            <w:hideMark/>
          </w:tcPr>
          <w:p w14:paraId="148FAD89"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Melanocytes</w:t>
            </w:r>
          </w:p>
        </w:tc>
        <w:tc>
          <w:tcPr>
            <w:tcW w:w="778" w:type="dxa"/>
            <w:noWrap/>
            <w:hideMark/>
          </w:tcPr>
          <w:p w14:paraId="670115BE" w14:textId="77777777" w:rsidR="00405401" w:rsidRPr="00EC14D6" w:rsidRDefault="00405401" w:rsidP="00CD63A5">
            <w:pPr>
              <w:widowControl/>
              <w:jc w:val="righ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206</w:t>
            </w:r>
          </w:p>
        </w:tc>
        <w:tc>
          <w:tcPr>
            <w:tcW w:w="2694" w:type="dxa"/>
            <w:hideMark/>
          </w:tcPr>
          <w:p w14:paraId="2FAC03F9"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Melanocyte</w:t>
            </w:r>
          </w:p>
        </w:tc>
        <w:tc>
          <w:tcPr>
            <w:tcW w:w="3344" w:type="dxa"/>
            <w:noWrap/>
            <w:hideMark/>
          </w:tcPr>
          <w:p w14:paraId="75213B26"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sz w:val="16"/>
                <w:szCs w:val="16"/>
              </w:rPr>
              <w:t>PMEL, MLANA</w:t>
            </w:r>
          </w:p>
        </w:tc>
      </w:tr>
      <w:tr w:rsidR="00405401" w:rsidRPr="0082230B" w14:paraId="30F97BF3" w14:textId="77777777" w:rsidTr="00C51307">
        <w:trPr>
          <w:trHeight w:val="624"/>
        </w:trPr>
        <w:tc>
          <w:tcPr>
            <w:tcW w:w="1490" w:type="dxa"/>
            <w:noWrap/>
            <w:hideMark/>
          </w:tcPr>
          <w:p w14:paraId="3B4C0283"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Myofibroblasts</w:t>
            </w:r>
          </w:p>
        </w:tc>
        <w:tc>
          <w:tcPr>
            <w:tcW w:w="778" w:type="dxa"/>
            <w:noWrap/>
            <w:hideMark/>
          </w:tcPr>
          <w:p w14:paraId="6E093175" w14:textId="77777777" w:rsidR="00405401" w:rsidRPr="00EC14D6" w:rsidRDefault="00405401" w:rsidP="00CD63A5">
            <w:pPr>
              <w:widowControl/>
              <w:jc w:val="righ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378</w:t>
            </w:r>
          </w:p>
        </w:tc>
        <w:tc>
          <w:tcPr>
            <w:tcW w:w="2694" w:type="dxa"/>
            <w:hideMark/>
          </w:tcPr>
          <w:p w14:paraId="71BB357C"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Skin fibroblast/Smooth muscl</w:t>
            </w:r>
            <w:r>
              <w:rPr>
                <w:rFonts w:ascii="Times New Roman" w:eastAsia="等线" w:hAnsi="Times New Roman" w:cs="Times New Roman"/>
                <w:color w:val="000000"/>
                <w:kern w:val="0"/>
                <w:sz w:val="16"/>
                <w:szCs w:val="16"/>
              </w:rPr>
              <w:t>e</w:t>
            </w:r>
            <w:r w:rsidRPr="00EC14D6">
              <w:rPr>
                <w:rFonts w:ascii="Times New Roman" w:eastAsia="等线" w:hAnsi="Times New Roman" w:cs="Times New Roman"/>
                <w:color w:val="000000"/>
                <w:kern w:val="0"/>
                <w:sz w:val="16"/>
                <w:szCs w:val="16"/>
              </w:rPr>
              <w:t xml:space="preserve"> cell/Myofibroblast cell</w:t>
            </w:r>
          </w:p>
        </w:tc>
        <w:tc>
          <w:tcPr>
            <w:tcW w:w="3344" w:type="dxa"/>
            <w:noWrap/>
            <w:hideMark/>
          </w:tcPr>
          <w:p w14:paraId="35FFCA1D"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sz w:val="16"/>
                <w:szCs w:val="16"/>
              </w:rPr>
              <w:t>COL1A1, RGS5, MYL9, ACTA2, TAGLN, MCAM, MYLK</w:t>
            </w:r>
          </w:p>
        </w:tc>
      </w:tr>
      <w:tr w:rsidR="00405401" w:rsidRPr="0082230B" w14:paraId="72AE0845" w14:textId="77777777" w:rsidTr="00C51307">
        <w:trPr>
          <w:trHeight w:val="570"/>
        </w:trPr>
        <w:tc>
          <w:tcPr>
            <w:tcW w:w="1490" w:type="dxa"/>
            <w:noWrap/>
            <w:hideMark/>
          </w:tcPr>
          <w:p w14:paraId="6E14E2B4"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CAFs</w:t>
            </w:r>
          </w:p>
        </w:tc>
        <w:tc>
          <w:tcPr>
            <w:tcW w:w="778" w:type="dxa"/>
            <w:noWrap/>
            <w:hideMark/>
          </w:tcPr>
          <w:p w14:paraId="324A13E5" w14:textId="77777777" w:rsidR="00405401" w:rsidRPr="00EC14D6" w:rsidRDefault="00405401" w:rsidP="00CD63A5">
            <w:pPr>
              <w:widowControl/>
              <w:jc w:val="righ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1066</w:t>
            </w:r>
          </w:p>
        </w:tc>
        <w:tc>
          <w:tcPr>
            <w:tcW w:w="2694" w:type="dxa"/>
            <w:hideMark/>
          </w:tcPr>
          <w:p w14:paraId="5EE9FF72"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Skin fibroblast/Cancer-associated fibroblast</w:t>
            </w:r>
          </w:p>
        </w:tc>
        <w:tc>
          <w:tcPr>
            <w:tcW w:w="3344" w:type="dxa"/>
            <w:noWrap/>
            <w:hideMark/>
          </w:tcPr>
          <w:p w14:paraId="51F9AEA6"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sz w:val="16"/>
                <w:szCs w:val="16"/>
              </w:rPr>
              <w:t>FAP, PDPN</w:t>
            </w:r>
          </w:p>
        </w:tc>
      </w:tr>
      <w:tr w:rsidR="00405401" w:rsidRPr="0082230B" w14:paraId="73849B21" w14:textId="77777777" w:rsidTr="00C51307">
        <w:trPr>
          <w:trHeight w:val="285"/>
        </w:trPr>
        <w:tc>
          <w:tcPr>
            <w:tcW w:w="1490" w:type="dxa"/>
            <w:noWrap/>
            <w:hideMark/>
          </w:tcPr>
          <w:p w14:paraId="19802379"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Tumor_1</w:t>
            </w:r>
          </w:p>
        </w:tc>
        <w:tc>
          <w:tcPr>
            <w:tcW w:w="778" w:type="dxa"/>
            <w:noWrap/>
            <w:hideMark/>
          </w:tcPr>
          <w:p w14:paraId="63DD9BB7" w14:textId="77777777" w:rsidR="00405401" w:rsidRPr="00EC14D6" w:rsidRDefault="00405401" w:rsidP="00CD63A5">
            <w:pPr>
              <w:widowControl/>
              <w:jc w:val="righ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2462</w:t>
            </w:r>
          </w:p>
        </w:tc>
        <w:tc>
          <w:tcPr>
            <w:tcW w:w="2694" w:type="dxa"/>
            <w:hideMark/>
          </w:tcPr>
          <w:p w14:paraId="47ABB59D"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Keratinocyte</w:t>
            </w:r>
          </w:p>
        </w:tc>
        <w:tc>
          <w:tcPr>
            <w:tcW w:w="3344" w:type="dxa"/>
            <w:noWrap/>
            <w:hideMark/>
          </w:tcPr>
          <w:p w14:paraId="216324B9"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sz w:val="16"/>
                <w:szCs w:val="16"/>
              </w:rPr>
              <w:t>EPCAM, TP63</w:t>
            </w:r>
          </w:p>
        </w:tc>
      </w:tr>
      <w:tr w:rsidR="00405401" w:rsidRPr="0082230B" w14:paraId="5BC82D44" w14:textId="77777777" w:rsidTr="00C51307">
        <w:trPr>
          <w:trHeight w:val="285"/>
        </w:trPr>
        <w:tc>
          <w:tcPr>
            <w:tcW w:w="1490" w:type="dxa"/>
            <w:tcBorders>
              <w:bottom w:val="single" w:sz="12" w:space="0" w:color="auto"/>
            </w:tcBorders>
            <w:noWrap/>
            <w:hideMark/>
          </w:tcPr>
          <w:p w14:paraId="41403D98"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Tumor_2</w:t>
            </w:r>
          </w:p>
        </w:tc>
        <w:tc>
          <w:tcPr>
            <w:tcW w:w="778" w:type="dxa"/>
            <w:tcBorders>
              <w:bottom w:val="single" w:sz="12" w:space="0" w:color="auto"/>
            </w:tcBorders>
            <w:noWrap/>
            <w:hideMark/>
          </w:tcPr>
          <w:p w14:paraId="5887CCC1" w14:textId="77777777" w:rsidR="00405401" w:rsidRPr="00EC14D6" w:rsidRDefault="00405401" w:rsidP="00CD63A5">
            <w:pPr>
              <w:widowControl/>
              <w:jc w:val="righ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1089</w:t>
            </w:r>
          </w:p>
        </w:tc>
        <w:tc>
          <w:tcPr>
            <w:tcW w:w="2694" w:type="dxa"/>
            <w:tcBorders>
              <w:bottom w:val="single" w:sz="12" w:space="0" w:color="auto"/>
            </w:tcBorders>
            <w:hideMark/>
          </w:tcPr>
          <w:p w14:paraId="6CC6EE77"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kern w:val="0"/>
                <w:sz w:val="16"/>
                <w:szCs w:val="16"/>
              </w:rPr>
              <w:t>Keratinocyte</w:t>
            </w:r>
          </w:p>
        </w:tc>
        <w:tc>
          <w:tcPr>
            <w:tcW w:w="3344" w:type="dxa"/>
            <w:tcBorders>
              <w:bottom w:val="single" w:sz="12" w:space="0" w:color="auto"/>
            </w:tcBorders>
            <w:noWrap/>
            <w:hideMark/>
          </w:tcPr>
          <w:p w14:paraId="26B729B8" w14:textId="77777777" w:rsidR="00405401" w:rsidRPr="00EC14D6" w:rsidRDefault="00405401" w:rsidP="00CD63A5">
            <w:pPr>
              <w:widowControl/>
              <w:jc w:val="left"/>
              <w:rPr>
                <w:rFonts w:ascii="Times New Roman" w:eastAsia="等线" w:hAnsi="Times New Roman" w:cs="Times New Roman"/>
                <w:color w:val="000000"/>
                <w:kern w:val="0"/>
                <w:sz w:val="16"/>
                <w:szCs w:val="16"/>
              </w:rPr>
            </w:pPr>
            <w:r w:rsidRPr="00EC14D6">
              <w:rPr>
                <w:rFonts w:ascii="Times New Roman" w:eastAsia="等线" w:hAnsi="Times New Roman" w:cs="Times New Roman"/>
                <w:color w:val="000000"/>
                <w:sz w:val="16"/>
                <w:szCs w:val="16"/>
              </w:rPr>
              <w:t>KRT17, KRT15, KRT14, CLDN1, KRT5, S100A2</w:t>
            </w:r>
          </w:p>
        </w:tc>
      </w:tr>
    </w:tbl>
    <w:p w14:paraId="4D4EDB6A" w14:textId="11DBE606" w:rsidR="00405401" w:rsidRDefault="00405401" w:rsidP="00405401">
      <w:pPr>
        <w:rPr>
          <w:rFonts w:ascii="Times New Roman" w:eastAsia="宋体" w:hAnsi="Times New Roman" w:cs="Times New Roman"/>
          <w:sz w:val="24"/>
          <w:szCs w:val="28"/>
        </w:rPr>
      </w:pPr>
    </w:p>
    <w:p w14:paraId="3C143166" w14:textId="6DB7D8E3" w:rsidR="00655B6D" w:rsidRDefault="00655B6D" w:rsidP="00405401">
      <w:pPr>
        <w:rPr>
          <w:rFonts w:ascii="Times New Roman" w:eastAsia="宋体" w:hAnsi="Times New Roman" w:cs="Times New Roman"/>
          <w:sz w:val="24"/>
          <w:szCs w:val="28"/>
        </w:rPr>
      </w:pPr>
    </w:p>
    <w:p w14:paraId="2F6D84B2" w14:textId="476E02B4" w:rsidR="00655B6D" w:rsidRPr="003B24B5" w:rsidRDefault="003B24B5" w:rsidP="001F6177">
      <w:pPr>
        <w:pStyle w:val="1"/>
        <w:jc w:val="right"/>
        <w:rPr>
          <w:rFonts w:eastAsia="宋体"/>
          <w:sz w:val="24"/>
          <w:szCs w:val="28"/>
        </w:rPr>
      </w:pPr>
      <w:r w:rsidRPr="00D405C4">
        <w:rPr>
          <w:rFonts w:eastAsia="宋体" w:hint="eastAsia"/>
        </w:rPr>
        <w:t>T</w:t>
      </w:r>
      <w:r w:rsidRPr="00D405C4">
        <w:rPr>
          <w:rFonts w:eastAsia="宋体"/>
        </w:rPr>
        <w:t>able S</w:t>
      </w:r>
      <w:r w:rsidR="00B6077E">
        <w:rPr>
          <w:rFonts w:eastAsia="宋体"/>
        </w:rPr>
        <w:t>5</w:t>
      </w:r>
      <w:r w:rsidRPr="00D405C4">
        <w:rPr>
          <w:rFonts w:eastAsia="宋体"/>
        </w:rPr>
        <w:t>. Manually cell type</w:t>
      </w:r>
      <w:r>
        <w:rPr>
          <w:rFonts w:eastAsia="宋体"/>
        </w:rPr>
        <w:t xml:space="preserve"> </w:t>
      </w:r>
      <w:r>
        <w:rPr>
          <w:rFonts w:eastAsia="宋体" w:hint="eastAsia"/>
        </w:rPr>
        <w:t>annotation</w:t>
      </w:r>
      <w:r w:rsidRPr="00D405C4">
        <w:rPr>
          <w:rFonts w:eastAsia="宋体"/>
        </w:rPr>
        <w:t xml:space="preserve"> based on the</w:t>
      </w:r>
      <w:r>
        <w:rPr>
          <w:rFonts w:eastAsia="宋体"/>
        </w:rPr>
        <w:t xml:space="preserve"> </w:t>
      </w:r>
      <w:r>
        <w:rPr>
          <w:rFonts w:eastAsia="宋体" w:hint="eastAsia"/>
        </w:rPr>
        <w:t>enrichment</w:t>
      </w:r>
      <w:r w:rsidRPr="00D405C4">
        <w:rPr>
          <w:rFonts w:eastAsia="宋体"/>
        </w:rPr>
        <w:t xml:space="preserve"> results of ACT</w:t>
      </w:r>
      <w:r>
        <w:rPr>
          <w:rFonts w:eastAsia="宋体"/>
        </w:rPr>
        <w:t xml:space="preserve"> </w:t>
      </w:r>
      <w:r>
        <w:rPr>
          <w:rFonts w:eastAsia="宋体" w:hint="eastAsia"/>
        </w:rPr>
        <w:t>in</w:t>
      </w:r>
      <w:r>
        <w:rPr>
          <w:rFonts w:eastAsia="宋体"/>
        </w:rPr>
        <w:t xml:space="preserve"> </w:t>
      </w:r>
      <w:r>
        <w:rPr>
          <w:rFonts w:eastAsia="宋体" w:hint="eastAsia"/>
        </w:rPr>
        <w:t>colon</w:t>
      </w:r>
      <w:r>
        <w:rPr>
          <w:rFonts w:eastAsia="宋体"/>
        </w:rPr>
        <w:t xml:space="preserve"> </w:t>
      </w:r>
      <w:r>
        <w:rPr>
          <w:rFonts w:eastAsia="宋体" w:hint="eastAsia"/>
        </w:rPr>
        <w:t>cancer</w:t>
      </w:r>
      <w:r w:rsidRPr="00D405C4">
        <w:rPr>
          <w:rFonts w:eastAsia="宋体"/>
        </w:rPr>
        <w:t>.</w:t>
      </w:r>
    </w:p>
    <w:tbl>
      <w:tblPr>
        <w:tblStyle w:val="a7"/>
        <w:tblW w:w="8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50"/>
        <w:gridCol w:w="1276"/>
        <w:gridCol w:w="2665"/>
        <w:gridCol w:w="2665"/>
      </w:tblGrid>
      <w:tr w:rsidR="00655B6D" w:rsidRPr="00E23A67" w14:paraId="0EC04B4B" w14:textId="77777777" w:rsidTr="001F6177">
        <w:trPr>
          <w:trHeight w:val="448"/>
        </w:trPr>
        <w:tc>
          <w:tcPr>
            <w:tcW w:w="851" w:type="dxa"/>
            <w:tcBorders>
              <w:top w:val="single" w:sz="12" w:space="0" w:color="auto"/>
              <w:bottom w:val="single" w:sz="12" w:space="0" w:color="auto"/>
            </w:tcBorders>
            <w:noWrap/>
            <w:hideMark/>
          </w:tcPr>
          <w:p w14:paraId="7D009B48" w14:textId="77777777" w:rsidR="00E23A67" w:rsidRPr="001F6177" w:rsidRDefault="00E23A67" w:rsidP="00E23A67">
            <w:pPr>
              <w:widowControl/>
              <w:jc w:val="left"/>
              <w:rPr>
                <w:rFonts w:ascii="Times New Roman" w:eastAsia="宋体" w:hAnsi="Times New Roman" w:cs="Times New Roman"/>
                <w:b/>
                <w:bCs/>
                <w:kern w:val="0"/>
                <w:sz w:val="18"/>
                <w:szCs w:val="18"/>
              </w:rPr>
            </w:pPr>
            <w:r w:rsidRPr="001F6177">
              <w:rPr>
                <w:rFonts w:ascii="Times New Roman" w:eastAsia="宋体" w:hAnsi="Times New Roman" w:cs="Times New Roman"/>
                <w:b/>
                <w:bCs/>
                <w:kern w:val="0"/>
                <w:sz w:val="18"/>
                <w:szCs w:val="18"/>
              </w:rPr>
              <w:t>Cluster</w:t>
            </w:r>
          </w:p>
        </w:tc>
        <w:tc>
          <w:tcPr>
            <w:tcW w:w="850" w:type="dxa"/>
            <w:tcBorders>
              <w:top w:val="single" w:sz="12" w:space="0" w:color="auto"/>
              <w:bottom w:val="single" w:sz="12" w:space="0" w:color="auto"/>
            </w:tcBorders>
            <w:noWrap/>
            <w:hideMark/>
          </w:tcPr>
          <w:p w14:paraId="1B52225A" w14:textId="1E38FC78" w:rsidR="00E23A67" w:rsidRPr="001F6177" w:rsidRDefault="005F039A" w:rsidP="00E23A67">
            <w:pPr>
              <w:widowControl/>
              <w:jc w:val="left"/>
              <w:rPr>
                <w:rFonts w:ascii="Times New Roman" w:eastAsia="宋体" w:hAnsi="Times New Roman" w:cs="Times New Roman"/>
                <w:b/>
                <w:bCs/>
                <w:kern w:val="0"/>
                <w:sz w:val="18"/>
                <w:szCs w:val="18"/>
              </w:rPr>
            </w:pPr>
            <w:r w:rsidRPr="001F6177">
              <w:rPr>
                <w:rFonts w:ascii="Times New Roman" w:eastAsia="宋体" w:hAnsi="Times New Roman" w:cs="Times New Roman"/>
                <w:b/>
                <w:bCs/>
                <w:kern w:val="0"/>
                <w:sz w:val="18"/>
                <w:szCs w:val="18"/>
              </w:rPr>
              <w:t># of cells</w:t>
            </w:r>
          </w:p>
        </w:tc>
        <w:tc>
          <w:tcPr>
            <w:tcW w:w="1276" w:type="dxa"/>
            <w:tcBorders>
              <w:top w:val="single" w:sz="12" w:space="0" w:color="auto"/>
              <w:bottom w:val="single" w:sz="12" w:space="0" w:color="auto"/>
            </w:tcBorders>
            <w:noWrap/>
            <w:hideMark/>
          </w:tcPr>
          <w:p w14:paraId="38FCA0A6" w14:textId="0BFAD581" w:rsidR="00E23A67" w:rsidRPr="001F6177" w:rsidRDefault="00E23A67" w:rsidP="00E23A67">
            <w:pPr>
              <w:widowControl/>
              <w:jc w:val="left"/>
              <w:rPr>
                <w:rFonts w:ascii="Times New Roman" w:eastAsia="宋体" w:hAnsi="Times New Roman" w:cs="Times New Roman"/>
                <w:b/>
                <w:bCs/>
                <w:kern w:val="0"/>
                <w:sz w:val="18"/>
                <w:szCs w:val="18"/>
              </w:rPr>
            </w:pPr>
            <w:r w:rsidRPr="001F6177">
              <w:rPr>
                <w:rFonts w:ascii="Times New Roman" w:eastAsia="宋体" w:hAnsi="Times New Roman" w:cs="Times New Roman"/>
                <w:b/>
                <w:bCs/>
                <w:kern w:val="0"/>
                <w:sz w:val="18"/>
                <w:szCs w:val="18"/>
              </w:rPr>
              <w:t>Original label</w:t>
            </w:r>
          </w:p>
        </w:tc>
        <w:tc>
          <w:tcPr>
            <w:tcW w:w="2665" w:type="dxa"/>
            <w:tcBorders>
              <w:top w:val="single" w:sz="12" w:space="0" w:color="auto"/>
              <w:bottom w:val="single" w:sz="12" w:space="0" w:color="auto"/>
            </w:tcBorders>
            <w:noWrap/>
            <w:hideMark/>
          </w:tcPr>
          <w:p w14:paraId="4EABE4DC" w14:textId="68270BAC" w:rsidR="00E23A67" w:rsidRPr="001F6177" w:rsidRDefault="00655B6D" w:rsidP="00E23A67">
            <w:pPr>
              <w:widowControl/>
              <w:jc w:val="left"/>
              <w:rPr>
                <w:rFonts w:ascii="Times New Roman" w:eastAsia="宋体" w:hAnsi="Times New Roman" w:cs="Times New Roman"/>
                <w:b/>
                <w:bCs/>
                <w:kern w:val="0"/>
                <w:sz w:val="18"/>
                <w:szCs w:val="18"/>
              </w:rPr>
            </w:pPr>
            <w:proofErr w:type="spellStart"/>
            <w:r w:rsidRPr="001F6177">
              <w:rPr>
                <w:rFonts w:ascii="Times New Roman" w:eastAsia="宋体" w:hAnsi="Times New Roman" w:cs="Times New Roman" w:hint="eastAsia"/>
                <w:b/>
                <w:bCs/>
                <w:kern w:val="0"/>
                <w:sz w:val="18"/>
                <w:szCs w:val="18"/>
              </w:rPr>
              <w:t>G</w:t>
            </w:r>
            <w:r w:rsidR="00E23A67" w:rsidRPr="001F6177">
              <w:rPr>
                <w:rFonts w:ascii="Times New Roman" w:eastAsia="宋体" w:hAnsi="Times New Roman" w:cs="Times New Roman"/>
                <w:b/>
                <w:bCs/>
                <w:kern w:val="0"/>
                <w:sz w:val="18"/>
                <w:szCs w:val="18"/>
              </w:rPr>
              <w:t>round_truth</w:t>
            </w:r>
            <w:proofErr w:type="spellEnd"/>
            <w:r w:rsidR="00E23A67" w:rsidRPr="001F6177">
              <w:rPr>
                <w:rFonts w:ascii="Times New Roman" w:eastAsia="宋体" w:hAnsi="Times New Roman" w:cs="Times New Roman"/>
                <w:b/>
                <w:bCs/>
                <w:kern w:val="0"/>
                <w:sz w:val="18"/>
                <w:szCs w:val="18"/>
              </w:rPr>
              <w:t xml:space="preserve"> label</w:t>
            </w:r>
          </w:p>
        </w:tc>
        <w:tc>
          <w:tcPr>
            <w:tcW w:w="2665" w:type="dxa"/>
            <w:tcBorders>
              <w:top w:val="single" w:sz="12" w:space="0" w:color="auto"/>
              <w:bottom w:val="single" w:sz="12" w:space="0" w:color="auto"/>
            </w:tcBorders>
            <w:noWrap/>
            <w:hideMark/>
          </w:tcPr>
          <w:p w14:paraId="33779C9F" w14:textId="3CF7C157" w:rsidR="00E23A67" w:rsidRPr="001F6177" w:rsidRDefault="00E23A67" w:rsidP="00E23A67">
            <w:pPr>
              <w:widowControl/>
              <w:jc w:val="left"/>
              <w:rPr>
                <w:rFonts w:ascii="Times New Roman" w:eastAsia="宋体" w:hAnsi="Times New Roman" w:cs="Times New Roman"/>
                <w:b/>
                <w:bCs/>
                <w:kern w:val="0"/>
                <w:sz w:val="18"/>
                <w:szCs w:val="18"/>
              </w:rPr>
            </w:pPr>
            <w:r w:rsidRPr="001F6177">
              <w:rPr>
                <w:rFonts w:ascii="Times New Roman" w:eastAsia="宋体" w:hAnsi="Times New Roman" w:cs="Times New Roman"/>
                <w:b/>
                <w:bCs/>
                <w:kern w:val="0"/>
                <w:sz w:val="18"/>
                <w:szCs w:val="18"/>
              </w:rPr>
              <w:t>ACT</w:t>
            </w:r>
            <w:r w:rsidR="00655B6D" w:rsidRPr="001F6177">
              <w:rPr>
                <w:rFonts w:ascii="Times New Roman" w:eastAsia="宋体" w:hAnsi="Times New Roman" w:cs="Times New Roman" w:hint="eastAsia"/>
                <w:b/>
                <w:bCs/>
                <w:kern w:val="0"/>
                <w:sz w:val="18"/>
                <w:szCs w:val="18"/>
              </w:rPr>
              <w:t>-based</w:t>
            </w:r>
            <w:r w:rsidR="00655B6D" w:rsidRPr="001F6177">
              <w:rPr>
                <w:rFonts w:ascii="Times New Roman" w:eastAsia="宋体" w:hAnsi="Times New Roman" w:cs="Times New Roman"/>
                <w:b/>
                <w:bCs/>
                <w:kern w:val="0"/>
                <w:sz w:val="18"/>
                <w:szCs w:val="18"/>
              </w:rPr>
              <w:t xml:space="preserve"> </w:t>
            </w:r>
            <w:r w:rsidR="00655B6D" w:rsidRPr="001F6177">
              <w:rPr>
                <w:rFonts w:ascii="Times New Roman" w:eastAsia="宋体" w:hAnsi="Times New Roman" w:cs="Times New Roman" w:hint="eastAsia"/>
                <w:b/>
                <w:bCs/>
                <w:kern w:val="0"/>
                <w:sz w:val="18"/>
                <w:szCs w:val="18"/>
              </w:rPr>
              <w:t>annotation</w:t>
            </w:r>
          </w:p>
        </w:tc>
      </w:tr>
      <w:tr w:rsidR="00E23A67" w:rsidRPr="00E23A67" w14:paraId="0D7C3797" w14:textId="77777777" w:rsidTr="00C51307">
        <w:trPr>
          <w:trHeight w:val="390"/>
        </w:trPr>
        <w:tc>
          <w:tcPr>
            <w:tcW w:w="851" w:type="dxa"/>
            <w:tcBorders>
              <w:top w:val="single" w:sz="12" w:space="0" w:color="auto"/>
            </w:tcBorders>
            <w:noWrap/>
            <w:hideMark/>
          </w:tcPr>
          <w:p w14:paraId="02153353"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0</w:t>
            </w:r>
          </w:p>
        </w:tc>
        <w:tc>
          <w:tcPr>
            <w:tcW w:w="850" w:type="dxa"/>
            <w:tcBorders>
              <w:top w:val="single" w:sz="12" w:space="0" w:color="auto"/>
            </w:tcBorders>
            <w:noWrap/>
            <w:hideMark/>
          </w:tcPr>
          <w:p w14:paraId="025E97AD"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29830</w:t>
            </w:r>
          </w:p>
        </w:tc>
        <w:tc>
          <w:tcPr>
            <w:tcW w:w="1276" w:type="dxa"/>
            <w:tcBorders>
              <w:top w:val="single" w:sz="12" w:space="0" w:color="auto"/>
            </w:tcBorders>
            <w:noWrap/>
            <w:hideMark/>
          </w:tcPr>
          <w:p w14:paraId="01ED74E3"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T_NK</w:t>
            </w:r>
          </w:p>
        </w:tc>
        <w:tc>
          <w:tcPr>
            <w:tcW w:w="2665" w:type="dxa"/>
            <w:tcBorders>
              <w:top w:val="single" w:sz="12" w:space="0" w:color="auto"/>
            </w:tcBorders>
            <w:noWrap/>
            <w:hideMark/>
          </w:tcPr>
          <w:p w14:paraId="0DA9D2F3"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Naive thymus-derived CD4-positive, alpha-beta T cell</w:t>
            </w:r>
          </w:p>
        </w:tc>
        <w:tc>
          <w:tcPr>
            <w:tcW w:w="2665" w:type="dxa"/>
            <w:tcBorders>
              <w:top w:val="single" w:sz="12" w:space="0" w:color="auto"/>
            </w:tcBorders>
            <w:noWrap/>
            <w:hideMark/>
          </w:tcPr>
          <w:p w14:paraId="470E5FC1"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Naive thymus-derived CD4-positive, alpha-beta T cell</w:t>
            </w:r>
          </w:p>
        </w:tc>
      </w:tr>
      <w:tr w:rsidR="00655B6D" w:rsidRPr="00E23A67" w14:paraId="10DDE38E" w14:textId="77777777" w:rsidTr="00C51307">
        <w:trPr>
          <w:trHeight w:val="405"/>
        </w:trPr>
        <w:tc>
          <w:tcPr>
            <w:tcW w:w="851" w:type="dxa"/>
            <w:noWrap/>
            <w:hideMark/>
          </w:tcPr>
          <w:p w14:paraId="716D6043"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43</w:t>
            </w:r>
          </w:p>
        </w:tc>
        <w:tc>
          <w:tcPr>
            <w:tcW w:w="850" w:type="dxa"/>
            <w:noWrap/>
            <w:hideMark/>
          </w:tcPr>
          <w:p w14:paraId="0C12E454"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137</w:t>
            </w:r>
          </w:p>
        </w:tc>
        <w:tc>
          <w:tcPr>
            <w:tcW w:w="1276" w:type="dxa"/>
            <w:noWrap/>
            <w:hideMark/>
          </w:tcPr>
          <w:p w14:paraId="4BCE12E7"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T_NK</w:t>
            </w:r>
          </w:p>
        </w:tc>
        <w:tc>
          <w:tcPr>
            <w:tcW w:w="2665" w:type="dxa"/>
            <w:noWrap/>
            <w:hideMark/>
          </w:tcPr>
          <w:p w14:paraId="3BB7FE16"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Naive thymus-derived CD4-positive, alpha-beta T cell</w:t>
            </w:r>
          </w:p>
        </w:tc>
        <w:tc>
          <w:tcPr>
            <w:tcW w:w="2665" w:type="dxa"/>
            <w:noWrap/>
            <w:hideMark/>
          </w:tcPr>
          <w:p w14:paraId="1C9B677D"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Naive thymus-derived CD4-positive, alpha-beta T cell</w:t>
            </w:r>
          </w:p>
        </w:tc>
      </w:tr>
      <w:tr w:rsidR="00E23A67" w:rsidRPr="00E23A67" w14:paraId="1D2FFD3B" w14:textId="77777777" w:rsidTr="00C51307">
        <w:trPr>
          <w:trHeight w:val="390"/>
        </w:trPr>
        <w:tc>
          <w:tcPr>
            <w:tcW w:w="851" w:type="dxa"/>
            <w:noWrap/>
            <w:hideMark/>
          </w:tcPr>
          <w:p w14:paraId="2B6F7A75"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3</w:t>
            </w:r>
          </w:p>
        </w:tc>
        <w:tc>
          <w:tcPr>
            <w:tcW w:w="850" w:type="dxa"/>
            <w:noWrap/>
            <w:hideMark/>
          </w:tcPr>
          <w:p w14:paraId="6EB992FF"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13792</w:t>
            </w:r>
          </w:p>
        </w:tc>
        <w:tc>
          <w:tcPr>
            <w:tcW w:w="1276" w:type="dxa"/>
            <w:noWrap/>
            <w:hideMark/>
          </w:tcPr>
          <w:p w14:paraId="60493F30"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T_NK</w:t>
            </w:r>
          </w:p>
        </w:tc>
        <w:tc>
          <w:tcPr>
            <w:tcW w:w="2665" w:type="dxa"/>
            <w:noWrap/>
            <w:hideMark/>
          </w:tcPr>
          <w:p w14:paraId="750A0CB2"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T-helper 17 cell</w:t>
            </w:r>
          </w:p>
        </w:tc>
        <w:tc>
          <w:tcPr>
            <w:tcW w:w="2665" w:type="dxa"/>
            <w:noWrap/>
            <w:hideMark/>
          </w:tcPr>
          <w:p w14:paraId="1D95F6F6"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T-helper 17 cell</w:t>
            </w:r>
          </w:p>
        </w:tc>
      </w:tr>
      <w:tr w:rsidR="00655B6D" w:rsidRPr="00E23A67" w14:paraId="7D58F8FE" w14:textId="77777777" w:rsidTr="00C51307">
        <w:trPr>
          <w:trHeight w:val="390"/>
        </w:trPr>
        <w:tc>
          <w:tcPr>
            <w:tcW w:w="851" w:type="dxa"/>
            <w:noWrap/>
            <w:hideMark/>
          </w:tcPr>
          <w:p w14:paraId="55128D4F"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13</w:t>
            </w:r>
          </w:p>
        </w:tc>
        <w:tc>
          <w:tcPr>
            <w:tcW w:w="850" w:type="dxa"/>
            <w:noWrap/>
            <w:hideMark/>
          </w:tcPr>
          <w:p w14:paraId="43C3F77A"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6272</w:t>
            </w:r>
          </w:p>
        </w:tc>
        <w:tc>
          <w:tcPr>
            <w:tcW w:w="1276" w:type="dxa"/>
            <w:noWrap/>
            <w:hideMark/>
          </w:tcPr>
          <w:p w14:paraId="4FF9CCC0"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T_NK</w:t>
            </w:r>
          </w:p>
        </w:tc>
        <w:tc>
          <w:tcPr>
            <w:tcW w:w="2665" w:type="dxa"/>
            <w:noWrap/>
            <w:hideMark/>
          </w:tcPr>
          <w:p w14:paraId="3D30BBE4"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Regulatory T cell</w:t>
            </w:r>
          </w:p>
        </w:tc>
        <w:tc>
          <w:tcPr>
            <w:tcW w:w="2665" w:type="dxa"/>
            <w:noWrap/>
            <w:hideMark/>
          </w:tcPr>
          <w:p w14:paraId="11A4E103"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Regulatory T cell</w:t>
            </w:r>
          </w:p>
        </w:tc>
      </w:tr>
      <w:tr w:rsidR="00E23A67" w:rsidRPr="00E23A67" w14:paraId="69EABD94" w14:textId="77777777" w:rsidTr="00C51307">
        <w:trPr>
          <w:trHeight w:val="375"/>
        </w:trPr>
        <w:tc>
          <w:tcPr>
            <w:tcW w:w="851" w:type="dxa"/>
            <w:noWrap/>
            <w:hideMark/>
          </w:tcPr>
          <w:p w14:paraId="59551E5C"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w:t>
            </w:r>
          </w:p>
        </w:tc>
        <w:tc>
          <w:tcPr>
            <w:tcW w:w="850" w:type="dxa"/>
            <w:noWrap/>
            <w:hideMark/>
          </w:tcPr>
          <w:p w14:paraId="317A9374"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17149</w:t>
            </w:r>
          </w:p>
        </w:tc>
        <w:tc>
          <w:tcPr>
            <w:tcW w:w="1276" w:type="dxa"/>
            <w:noWrap/>
            <w:hideMark/>
          </w:tcPr>
          <w:p w14:paraId="46778F6C"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T_NK</w:t>
            </w:r>
          </w:p>
        </w:tc>
        <w:tc>
          <w:tcPr>
            <w:tcW w:w="2665" w:type="dxa"/>
            <w:noWrap/>
            <w:hideMark/>
          </w:tcPr>
          <w:p w14:paraId="73C60A9B"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Effector memory CD8-positive, alpha-beta T cell</w:t>
            </w:r>
          </w:p>
        </w:tc>
        <w:tc>
          <w:tcPr>
            <w:tcW w:w="2665" w:type="dxa"/>
            <w:noWrap/>
            <w:hideMark/>
          </w:tcPr>
          <w:p w14:paraId="0F91DD7D"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Effector memory CD8-positive, alpha-beta T cell</w:t>
            </w:r>
          </w:p>
        </w:tc>
      </w:tr>
      <w:tr w:rsidR="00655B6D" w:rsidRPr="00E23A67" w14:paraId="338BC95B" w14:textId="77777777" w:rsidTr="00C51307">
        <w:trPr>
          <w:trHeight w:val="390"/>
        </w:trPr>
        <w:tc>
          <w:tcPr>
            <w:tcW w:w="851" w:type="dxa"/>
            <w:noWrap/>
            <w:hideMark/>
          </w:tcPr>
          <w:p w14:paraId="6D77C74E"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6</w:t>
            </w:r>
          </w:p>
        </w:tc>
        <w:tc>
          <w:tcPr>
            <w:tcW w:w="850" w:type="dxa"/>
            <w:noWrap/>
            <w:hideMark/>
          </w:tcPr>
          <w:p w14:paraId="2725F4CC"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11161</w:t>
            </w:r>
          </w:p>
        </w:tc>
        <w:tc>
          <w:tcPr>
            <w:tcW w:w="1276" w:type="dxa"/>
            <w:noWrap/>
            <w:hideMark/>
          </w:tcPr>
          <w:p w14:paraId="762CFA84"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T_NK</w:t>
            </w:r>
          </w:p>
        </w:tc>
        <w:tc>
          <w:tcPr>
            <w:tcW w:w="2665" w:type="dxa"/>
            <w:noWrap/>
            <w:hideMark/>
          </w:tcPr>
          <w:p w14:paraId="369393F0"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Effector memory CD8-positive, alpha-beta T cell</w:t>
            </w:r>
          </w:p>
        </w:tc>
        <w:tc>
          <w:tcPr>
            <w:tcW w:w="2665" w:type="dxa"/>
            <w:noWrap/>
            <w:hideMark/>
          </w:tcPr>
          <w:p w14:paraId="569F2CF0"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Effector memory CD8-positive T cell</w:t>
            </w:r>
          </w:p>
        </w:tc>
      </w:tr>
      <w:tr w:rsidR="00E23A67" w:rsidRPr="00E23A67" w14:paraId="54B9F66F" w14:textId="77777777" w:rsidTr="00C51307">
        <w:trPr>
          <w:trHeight w:val="390"/>
        </w:trPr>
        <w:tc>
          <w:tcPr>
            <w:tcW w:w="851" w:type="dxa"/>
            <w:noWrap/>
            <w:hideMark/>
          </w:tcPr>
          <w:p w14:paraId="14B87D8E"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21</w:t>
            </w:r>
          </w:p>
        </w:tc>
        <w:tc>
          <w:tcPr>
            <w:tcW w:w="850" w:type="dxa"/>
            <w:noWrap/>
            <w:hideMark/>
          </w:tcPr>
          <w:p w14:paraId="04B56DBB"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2979</w:t>
            </w:r>
          </w:p>
        </w:tc>
        <w:tc>
          <w:tcPr>
            <w:tcW w:w="1276" w:type="dxa"/>
            <w:noWrap/>
            <w:hideMark/>
          </w:tcPr>
          <w:p w14:paraId="3F3F5ACD"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T_NK</w:t>
            </w:r>
          </w:p>
        </w:tc>
        <w:tc>
          <w:tcPr>
            <w:tcW w:w="2665" w:type="dxa"/>
            <w:noWrap/>
            <w:hideMark/>
          </w:tcPr>
          <w:p w14:paraId="7C8B4954"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Effector memory CD8-positive, alpha-beta T cell</w:t>
            </w:r>
          </w:p>
        </w:tc>
        <w:tc>
          <w:tcPr>
            <w:tcW w:w="2665" w:type="dxa"/>
            <w:noWrap/>
            <w:hideMark/>
          </w:tcPr>
          <w:p w14:paraId="06891A13" w14:textId="718252A2"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Effector memory CD8-positive</w:t>
            </w:r>
            <w:r w:rsidR="0049790B">
              <w:rPr>
                <w:rFonts w:ascii="Times New Roman" w:eastAsia="宋体" w:hAnsi="Times New Roman" w:cs="Times New Roman"/>
                <w:color w:val="000000"/>
                <w:kern w:val="0"/>
                <w:sz w:val="16"/>
                <w:szCs w:val="16"/>
              </w:rPr>
              <w:t>,</w:t>
            </w:r>
            <w:r w:rsidRPr="00E23A67">
              <w:rPr>
                <w:rFonts w:ascii="Times New Roman" w:eastAsia="宋体" w:hAnsi="Times New Roman" w:cs="Times New Roman"/>
                <w:color w:val="000000"/>
                <w:kern w:val="0"/>
                <w:sz w:val="16"/>
                <w:szCs w:val="16"/>
              </w:rPr>
              <w:t xml:space="preserve"> </w:t>
            </w:r>
            <w:r w:rsidR="0049790B" w:rsidRPr="00E23A67">
              <w:rPr>
                <w:rFonts w:ascii="Times New Roman" w:eastAsia="宋体" w:hAnsi="Times New Roman" w:cs="Times New Roman"/>
                <w:color w:val="000000"/>
                <w:kern w:val="0"/>
                <w:sz w:val="16"/>
                <w:szCs w:val="16"/>
              </w:rPr>
              <w:t>alpha-beta T cell</w:t>
            </w:r>
          </w:p>
        </w:tc>
      </w:tr>
      <w:tr w:rsidR="00655B6D" w:rsidRPr="00E23A67" w14:paraId="11C56FA0" w14:textId="77777777" w:rsidTr="00C51307">
        <w:trPr>
          <w:trHeight w:val="375"/>
        </w:trPr>
        <w:tc>
          <w:tcPr>
            <w:tcW w:w="851" w:type="dxa"/>
            <w:noWrap/>
            <w:hideMark/>
          </w:tcPr>
          <w:p w14:paraId="7D2FEE9E"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30</w:t>
            </w:r>
          </w:p>
        </w:tc>
        <w:tc>
          <w:tcPr>
            <w:tcW w:w="850" w:type="dxa"/>
            <w:noWrap/>
            <w:hideMark/>
          </w:tcPr>
          <w:p w14:paraId="32E20BA0"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1035</w:t>
            </w:r>
          </w:p>
        </w:tc>
        <w:tc>
          <w:tcPr>
            <w:tcW w:w="1276" w:type="dxa"/>
            <w:noWrap/>
            <w:hideMark/>
          </w:tcPr>
          <w:p w14:paraId="24E4C614"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T_NK</w:t>
            </w:r>
          </w:p>
        </w:tc>
        <w:tc>
          <w:tcPr>
            <w:tcW w:w="2665" w:type="dxa"/>
            <w:noWrap/>
            <w:hideMark/>
          </w:tcPr>
          <w:p w14:paraId="778FB5A5"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Cytotoxic T cell</w:t>
            </w:r>
          </w:p>
        </w:tc>
        <w:tc>
          <w:tcPr>
            <w:tcW w:w="2665" w:type="dxa"/>
            <w:noWrap/>
            <w:hideMark/>
          </w:tcPr>
          <w:p w14:paraId="5F38669D"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Cytotoxic T cell</w:t>
            </w:r>
          </w:p>
        </w:tc>
      </w:tr>
      <w:tr w:rsidR="00E23A67" w:rsidRPr="00E23A67" w14:paraId="17F01152" w14:textId="77777777" w:rsidTr="00C51307">
        <w:trPr>
          <w:trHeight w:val="375"/>
        </w:trPr>
        <w:tc>
          <w:tcPr>
            <w:tcW w:w="851" w:type="dxa"/>
            <w:noWrap/>
            <w:hideMark/>
          </w:tcPr>
          <w:p w14:paraId="5E5817C1"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35</w:t>
            </w:r>
          </w:p>
        </w:tc>
        <w:tc>
          <w:tcPr>
            <w:tcW w:w="850" w:type="dxa"/>
            <w:noWrap/>
            <w:hideMark/>
          </w:tcPr>
          <w:p w14:paraId="74941DA7"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767</w:t>
            </w:r>
          </w:p>
        </w:tc>
        <w:tc>
          <w:tcPr>
            <w:tcW w:w="1276" w:type="dxa"/>
            <w:noWrap/>
            <w:hideMark/>
          </w:tcPr>
          <w:p w14:paraId="71428800"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T_NK</w:t>
            </w:r>
          </w:p>
        </w:tc>
        <w:tc>
          <w:tcPr>
            <w:tcW w:w="2665" w:type="dxa"/>
            <w:noWrap/>
            <w:hideMark/>
          </w:tcPr>
          <w:p w14:paraId="20685D6A"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Natural killer cell</w:t>
            </w:r>
          </w:p>
        </w:tc>
        <w:tc>
          <w:tcPr>
            <w:tcW w:w="2665" w:type="dxa"/>
            <w:noWrap/>
            <w:hideMark/>
          </w:tcPr>
          <w:p w14:paraId="5ED47742" w14:textId="642EB396" w:rsidR="00E23A67" w:rsidRPr="00E23A67" w:rsidRDefault="00783651"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Natural killer cell</w:t>
            </w:r>
          </w:p>
        </w:tc>
      </w:tr>
      <w:tr w:rsidR="00655B6D" w:rsidRPr="00E23A67" w14:paraId="0482972B" w14:textId="77777777" w:rsidTr="00C51307">
        <w:trPr>
          <w:trHeight w:val="390"/>
        </w:trPr>
        <w:tc>
          <w:tcPr>
            <w:tcW w:w="851" w:type="dxa"/>
            <w:noWrap/>
            <w:hideMark/>
          </w:tcPr>
          <w:p w14:paraId="6FD5314E"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2</w:t>
            </w:r>
          </w:p>
        </w:tc>
        <w:tc>
          <w:tcPr>
            <w:tcW w:w="850" w:type="dxa"/>
            <w:noWrap/>
            <w:hideMark/>
          </w:tcPr>
          <w:p w14:paraId="60D17837"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14221</w:t>
            </w:r>
          </w:p>
        </w:tc>
        <w:tc>
          <w:tcPr>
            <w:tcW w:w="1276" w:type="dxa"/>
            <w:noWrap/>
            <w:hideMark/>
          </w:tcPr>
          <w:p w14:paraId="5EFDD1FC"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B</w:t>
            </w:r>
          </w:p>
        </w:tc>
        <w:tc>
          <w:tcPr>
            <w:tcW w:w="2665" w:type="dxa"/>
            <w:noWrap/>
            <w:hideMark/>
          </w:tcPr>
          <w:p w14:paraId="4A6DA1FD"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Follicular B cell</w:t>
            </w:r>
          </w:p>
        </w:tc>
        <w:tc>
          <w:tcPr>
            <w:tcW w:w="2665" w:type="dxa"/>
            <w:noWrap/>
            <w:hideMark/>
          </w:tcPr>
          <w:p w14:paraId="6AEC40E6"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Follicular B cell</w:t>
            </w:r>
          </w:p>
        </w:tc>
      </w:tr>
      <w:tr w:rsidR="00E23A67" w:rsidRPr="00E23A67" w14:paraId="3D6C1701" w14:textId="77777777" w:rsidTr="00C51307">
        <w:trPr>
          <w:trHeight w:val="390"/>
        </w:trPr>
        <w:tc>
          <w:tcPr>
            <w:tcW w:w="851" w:type="dxa"/>
            <w:noWrap/>
            <w:hideMark/>
          </w:tcPr>
          <w:p w14:paraId="20EDF768"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18</w:t>
            </w:r>
          </w:p>
        </w:tc>
        <w:tc>
          <w:tcPr>
            <w:tcW w:w="850" w:type="dxa"/>
            <w:noWrap/>
            <w:hideMark/>
          </w:tcPr>
          <w:p w14:paraId="64391FC1"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4734</w:t>
            </w:r>
          </w:p>
        </w:tc>
        <w:tc>
          <w:tcPr>
            <w:tcW w:w="1276" w:type="dxa"/>
            <w:noWrap/>
            <w:hideMark/>
          </w:tcPr>
          <w:p w14:paraId="7E841A2F"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B</w:t>
            </w:r>
          </w:p>
        </w:tc>
        <w:tc>
          <w:tcPr>
            <w:tcW w:w="2665" w:type="dxa"/>
            <w:noWrap/>
            <w:hideMark/>
          </w:tcPr>
          <w:p w14:paraId="2CED6C92"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Follicular B cell</w:t>
            </w:r>
          </w:p>
        </w:tc>
        <w:tc>
          <w:tcPr>
            <w:tcW w:w="2665" w:type="dxa"/>
            <w:noWrap/>
            <w:hideMark/>
          </w:tcPr>
          <w:p w14:paraId="2B6ADB4E"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Follicular B cell</w:t>
            </w:r>
          </w:p>
        </w:tc>
      </w:tr>
      <w:tr w:rsidR="00655B6D" w:rsidRPr="00E23A67" w14:paraId="7EE308F9" w14:textId="77777777" w:rsidTr="00C51307">
        <w:trPr>
          <w:trHeight w:val="390"/>
        </w:trPr>
        <w:tc>
          <w:tcPr>
            <w:tcW w:w="851" w:type="dxa"/>
            <w:noWrap/>
            <w:hideMark/>
          </w:tcPr>
          <w:p w14:paraId="76BB48C4"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5</w:t>
            </w:r>
          </w:p>
        </w:tc>
        <w:tc>
          <w:tcPr>
            <w:tcW w:w="850" w:type="dxa"/>
            <w:noWrap/>
            <w:hideMark/>
          </w:tcPr>
          <w:p w14:paraId="09E38B61"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11858</w:t>
            </w:r>
          </w:p>
        </w:tc>
        <w:tc>
          <w:tcPr>
            <w:tcW w:w="1276" w:type="dxa"/>
            <w:noWrap/>
            <w:hideMark/>
          </w:tcPr>
          <w:p w14:paraId="7966CB98" w14:textId="77777777" w:rsidR="00E23A67" w:rsidRPr="00E23A67" w:rsidRDefault="00E23A67" w:rsidP="00E23A67">
            <w:pPr>
              <w:widowControl/>
              <w:jc w:val="left"/>
              <w:rPr>
                <w:rFonts w:ascii="Times New Roman" w:eastAsia="宋体" w:hAnsi="Times New Roman" w:cs="Times New Roman"/>
                <w:color w:val="000000"/>
                <w:kern w:val="0"/>
                <w:sz w:val="16"/>
                <w:szCs w:val="16"/>
              </w:rPr>
            </w:pPr>
            <w:proofErr w:type="spellStart"/>
            <w:r w:rsidRPr="00E23A67">
              <w:rPr>
                <w:rFonts w:ascii="Times New Roman" w:eastAsia="宋体" w:hAnsi="Times New Roman" w:cs="Times New Roman"/>
                <w:color w:val="000000"/>
                <w:kern w:val="0"/>
                <w:sz w:val="16"/>
                <w:szCs w:val="16"/>
              </w:rPr>
              <w:t>PlasmaB</w:t>
            </w:r>
            <w:proofErr w:type="spellEnd"/>
          </w:p>
        </w:tc>
        <w:tc>
          <w:tcPr>
            <w:tcW w:w="2665" w:type="dxa"/>
            <w:noWrap/>
            <w:hideMark/>
          </w:tcPr>
          <w:p w14:paraId="779D91BB"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Plasma cell</w:t>
            </w:r>
          </w:p>
        </w:tc>
        <w:tc>
          <w:tcPr>
            <w:tcW w:w="2665" w:type="dxa"/>
            <w:noWrap/>
            <w:hideMark/>
          </w:tcPr>
          <w:p w14:paraId="72ECBB86"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Plasma cell</w:t>
            </w:r>
          </w:p>
        </w:tc>
      </w:tr>
      <w:tr w:rsidR="00E23A67" w:rsidRPr="00E23A67" w14:paraId="201A2E19" w14:textId="77777777" w:rsidTr="00C51307">
        <w:trPr>
          <w:trHeight w:val="390"/>
        </w:trPr>
        <w:tc>
          <w:tcPr>
            <w:tcW w:w="851" w:type="dxa"/>
            <w:noWrap/>
            <w:hideMark/>
          </w:tcPr>
          <w:p w14:paraId="66DC3E0D"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7</w:t>
            </w:r>
          </w:p>
        </w:tc>
        <w:tc>
          <w:tcPr>
            <w:tcW w:w="850" w:type="dxa"/>
            <w:noWrap/>
            <w:hideMark/>
          </w:tcPr>
          <w:p w14:paraId="2A4573D5"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10302</w:t>
            </w:r>
          </w:p>
        </w:tc>
        <w:tc>
          <w:tcPr>
            <w:tcW w:w="1276" w:type="dxa"/>
            <w:noWrap/>
            <w:hideMark/>
          </w:tcPr>
          <w:p w14:paraId="45797690" w14:textId="77777777" w:rsidR="00E23A67" w:rsidRPr="00E23A67" w:rsidRDefault="00E23A67" w:rsidP="00E23A67">
            <w:pPr>
              <w:widowControl/>
              <w:jc w:val="left"/>
              <w:rPr>
                <w:rFonts w:ascii="Times New Roman" w:eastAsia="宋体" w:hAnsi="Times New Roman" w:cs="Times New Roman"/>
                <w:color w:val="000000"/>
                <w:kern w:val="0"/>
                <w:sz w:val="16"/>
                <w:szCs w:val="16"/>
              </w:rPr>
            </w:pPr>
            <w:proofErr w:type="spellStart"/>
            <w:r w:rsidRPr="00E23A67">
              <w:rPr>
                <w:rFonts w:ascii="Times New Roman" w:eastAsia="宋体" w:hAnsi="Times New Roman" w:cs="Times New Roman"/>
                <w:color w:val="000000"/>
                <w:kern w:val="0"/>
                <w:sz w:val="16"/>
                <w:szCs w:val="16"/>
              </w:rPr>
              <w:t>PlasmaB</w:t>
            </w:r>
            <w:proofErr w:type="spellEnd"/>
          </w:p>
        </w:tc>
        <w:tc>
          <w:tcPr>
            <w:tcW w:w="2665" w:type="dxa"/>
            <w:noWrap/>
            <w:hideMark/>
          </w:tcPr>
          <w:p w14:paraId="5FC65764"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Plasma cell</w:t>
            </w:r>
          </w:p>
        </w:tc>
        <w:tc>
          <w:tcPr>
            <w:tcW w:w="2665" w:type="dxa"/>
            <w:noWrap/>
            <w:hideMark/>
          </w:tcPr>
          <w:p w14:paraId="57137271" w14:textId="2E920279" w:rsidR="00E23A67" w:rsidRPr="00E23A67" w:rsidRDefault="009B6DA8"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Plasma cell</w:t>
            </w:r>
          </w:p>
        </w:tc>
      </w:tr>
      <w:tr w:rsidR="00655B6D" w:rsidRPr="00E23A67" w14:paraId="72FF36A0" w14:textId="77777777" w:rsidTr="00C51307">
        <w:trPr>
          <w:trHeight w:val="390"/>
        </w:trPr>
        <w:tc>
          <w:tcPr>
            <w:tcW w:w="851" w:type="dxa"/>
            <w:noWrap/>
            <w:hideMark/>
          </w:tcPr>
          <w:p w14:paraId="27672EC7"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8</w:t>
            </w:r>
          </w:p>
        </w:tc>
        <w:tc>
          <w:tcPr>
            <w:tcW w:w="850" w:type="dxa"/>
            <w:noWrap/>
            <w:hideMark/>
          </w:tcPr>
          <w:p w14:paraId="3C7A5CE3"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9863</w:t>
            </w:r>
          </w:p>
        </w:tc>
        <w:tc>
          <w:tcPr>
            <w:tcW w:w="1276" w:type="dxa"/>
            <w:noWrap/>
            <w:hideMark/>
          </w:tcPr>
          <w:p w14:paraId="3D4A4D14" w14:textId="77777777" w:rsidR="00E23A67" w:rsidRPr="00E23A67" w:rsidRDefault="00E23A67" w:rsidP="00E23A67">
            <w:pPr>
              <w:widowControl/>
              <w:jc w:val="left"/>
              <w:rPr>
                <w:rFonts w:ascii="Times New Roman" w:eastAsia="宋体" w:hAnsi="Times New Roman" w:cs="Times New Roman"/>
                <w:color w:val="000000"/>
                <w:kern w:val="0"/>
                <w:sz w:val="16"/>
                <w:szCs w:val="16"/>
              </w:rPr>
            </w:pPr>
            <w:proofErr w:type="spellStart"/>
            <w:r w:rsidRPr="00E23A67">
              <w:rPr>
                <w:rFonts w:ascii="Times New Roman" w:eastAsia="宋体" w:hAnsi="Times New Roman" w:cs="Times New Roman"/>
                <w:color w:val="000000"/>
                <w:kern w:val="0"/>
                <w:sz w:val="16"/>
                <w:szCs w:val="16"/>
              </w:rPr>
              <w:t>PlasmaB</w:t>
            </w:r>
            <w:proofErr w:type="spellEnd"/>
          </w:p>
        </w:tc>
        <w:tc>
          <w:tcPr>
            <w:tcW w:w="2665" w:type="dxa"/>
            <w:noWrap/>
            <w:hideMark/>
          </w:tcPr>
          <w:p w14:paraId="667BBF38"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Plasma cell</w:t>
            </w:r>
          </w:p>
        </w:tc>
        <w:tc>
          <w:tcPr>
            <w:tcW w:w="2665" w:type="dxa"/>
            <w:noWrap/>
            <w:hideMark/>
          </w:tcPr>
          <w:p w14:paraId="3463C812"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Plasma cell</w:t>
            </w:r>
          </w:p>
        </w:tc>
      </w:tr>
      <w:tr w:rsidR="00E23A67" w:rsidRPr="00E23A67" w14:paraId="0CAE4E23" w14:textId="77777777" w:rsidTr="00C51307">
        <w:trPr>
          <w:trHeight w:val="390"/>
        </w:trPr>
        <w:tc>
          <w:tcPr>
            <w:tcW w:w="851" w:type="dxa"/>
            <w:noWrap/>
            <w:hideMark/>
          </w:tcPr>
          <w:p w14:paraId="43DF7B08"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39</w:t>
            </w:r>
          </w:p>
        </w:tc>
        <w:tc>
          <w:tcPr>
            <w:tcW w:w="850" w:type="dxa"/>
            <w:noWrap/>
            <w:hideMark/>
          </w:tcPr>
          <w:p w14:paraId="6F7FB2C0"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374</w:t>
            </w:r>
          </w:p>
        </w:tc>
        <w:tc>
          <w:tcPr>
            <w:tcW w:w="1276" w:type="dxa"/>
            <w:noWrap/>
            <w:hideMark/>
          </w:tcPr>
          <w:p w14:paraId="10F96F95" w14:textId="77777777" w:rsidR="00E23A67" w:rsidRPr="00E23A67" w:rsidRDefault="00E23A67" w:rsidP="00E23A67">
            <w:pPr>
              <w:widowControl/>
              <w:jc w:val="left"/>
              <w:rPr>
                <w:rFonts w:ascii="Times New Roman" w:eastAsia="宋体" w:hAnsi="Times New Roman" w:cs="Times New Roman"/>
                <w:color w:val="000000"/>
                <w:kern w:val="0"/>
                <w:sz w:val="16"/>
                <w:szCs w:val="16"/>
              </w:rPr>
            </w:pPr>
            <w:proofErr w:type="spellStart"/>
            <w:r w:rsidRPr="00E23A67">
              <w:rPr>
                <w:rFonts w:ascii="Times New Roman" w:eastAsia="宋体" w:hAnsi="Times New Roman" w:cs="Times New Roman"/>
                <w:color w:val="000000"/>
                <w:kern w:val="0"/>
                <w:sz w:val="16"/>
                <w:szCs w:val="16"/>
              </w:rPr>
              <w:t>PlasmaB</w:t>
            </w:r>
            <w:proofErr w:type="spellEnd"/>
          </w:p>
        </w:tc>
        <w:tc>
          <w:tcPr>
            <w:tcW w:w="2665" w:type="dxa"/>
            <w:noWrap/>
            <w:hideMark/>
          </w:tcPr>
          <w:p w14:paraId="4C3A561C"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Plasma cell</w:t>
            </w:r>
          </w:p>
        </w:tc>
        <w:tc>
          <w:tcPr>
            <w:tcW w:w="2665" w:type="dxa"/>
            <w:noWrap/>
            <w:hideMark/>
          </w:tcPr>
          <w:p w14:paraId="750645BD"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Plasma cell</w:t>
            </w:r>
          </w:p>
        </w:tc>
      </w:tr>
      <w:tr w:rsidR="00655B6D" w:rsidRPr="00E23A67" w14:paraId="60FA58D5" w14:textId="77777777" w:rsidTr="00C51307">
        <w:trPr>
          <w:trHeight w:val="390"/>
        </w:trPr>
        <w:tc>
          <w:tcPr>
            <w:tcW w:w="851" w:type="dxa"/>
            <w:noWrap/>
            <w:hideMark/>
          </w:tcPr>
          <w:p w14:paraId="15F84C8A"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44</w:t>
            </w:r>
          </w:p>
        </w:tc>
        <w:tc>
          <w:tcPr>
            <w:tcW w:w="850" w:type="dxa"/>
            <w:noWrap/>
            <w:hideMark/>
          </w:tcPr>
          <w:p w14:paraId="719D09F8"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128</w:t>
            </w:r>
          </w:p>
        </w:tc>
        <w:tc>
          <w:tcPr>
            <w:tcW w:w="1276" w:type="dxa"/>
            <w:noWrap/>
            <w:hideMark/>
          </w:tcPr>
          <w:p w14:paraId="30946602" w14:textId="77777777" w:rsidR="00E23A67" w:rsidRPr="00E23A67" w:rsidRDefault="00E23A67" w:rsidP="00E23A67">
            <w:pPr>
              <w:widowControl/>
              <w:jc w:val="left"/>
              <w:rPr>
                <w:rFonts w:ascii="Times New Roman" w:eastAsia="宋体" w:hAnsi="Times New Roman" w:cs="Times New Roman"/>
                <w:color w:val="000000"/>
                <w:kern w:val="0"/>
                <w:sz w:val="16"/>
                <w:szCs w:val="16"/>
              </w:rPr>
            </w:pPr>
            <w:proofErr w:type="spellStart"/>
            <w:r w:rsidRPr="00E23A67">
              <w:rPr>
                <w:rFonts w:ascii="Times New Roman" w:eastAsia="宋体" w:hAnsi="Times New Roman" w:cs="Times New Roman"/>
                <w:color w:val="000000"/>
                <w:kern w:val="0"/>
                <w:sz w:val="16"/>
                <w:szCs w:val="16"/>
              </w:rPr>
              <w:t>PlasmaB</w:t>
            </w:r>
            <w:proofErr w:type="spellEnd"/>
          </w:p>
        </w:tc>
        <w:tc>
          <w:tcPr>
            <w:tcW w:w="2665" w:type="dxa"/>
            <w:noWrap/>
            <w:hideMark/>
          </w:tcPr>
          <w:p w14:paraId="481A1864"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Plasma cell</w:t>
            </w:r>
          </w:p>
        </w:tc>
        <w:tc>
          <w:tcPr>
            <w:tcW w:w="2665" w:type="dxa"/>
            <w:noWrap/>
            <w:hideMark/>
          </w:tcPr>
          <w:p w14:paraId="2C26A0FA"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Plasma cell</w:t>
            </w:r>
          </w:p>
        </w:tc>
      </w:tr>
      <w:tr w:rsidR="00E23A67" w:rsidRPr="00E23A67" w14:paraId="7323F7D5" w14:textId="77777777" w:rsidTr="00C51307">
        <w:trPr>
          <w:trHeight w:val="390"/>
        </w:trPr>
        <w:tc>
          <w:tcPr>
            <w:tcW w:w="851" w:type="dxa"/>
            <w:noWrap/>
            <w:hideMark/>
          </w:tcPr>
          <w:p w14:paraId="7F2EBE30"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4</w:t>
            </w:r>
          </w:p>
        </w:tc>
        <w:tc>
          <w:tcPr>
            <w:tcW w:w="850" w:type="dxa"/>
            <w:noWrap/>
            <w:hideMark/>
          </w:tcPr>
          <w:p w14:paraId="3F433D56"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13703</w:t>
            </w:r>
          </w:p>
        </w:tc>
        <w:tc>
          <w:tcPr>
            <w:tcW w:w="1276" w:type="dxa"/>
            <w:noWrap/>
            <w:hideMark/>
          </w:tcPr>
          <w:p w14:paraId="1194D680" w14:textId="77777777" w:rsidR="00E23A67" w:rsidRPr="00E23A67" w:rsidRDefault="00E23A67" w:rsidP="00E23A67">
            <w:pPr>
              <w:widowControl/>
              <w:jc w:val="left"/>
              <w:rPr>
                <w:rFonts w:ascii="Times New Roman" w:eastAsia="宋体" w:hAnsi="Times New Roman" w:cs="Times New Roman"/>
                <w:color w:val="000000"/>
                <w:kern w:val="0"/>
                <w:sz w:val="16"/>
                <w:szCs w:val="16"/>
              </w:rPr>
            </w:pPr>
            <w:proofErr w:type="spellStart"/>
            <w:r w:rsidRPr="00E23A67">
              <w:rPr>
                <w:rFonts w:ascii="Times New Roman" w:eastAsia="宋体" w:hAnsi="Times New Roman" w:cs="Times New Roman"/>
                <w:color w:val="000000"/>
                <w:kern w:val="0"/>
                <w:sz w:val="16"/>
                <w:szCs w:val="16"/>
              </w:rPr>
              <w:t>McDC</w:t>
            </w:r>
            <w:proofErr w:type="spellEnd"/>
          </w:p>
        </w:tc>
        <w:tc>
          <w:tcPr>
            <w:tcW w:w="2665" w:type="dxa"/>
            <w:noWrap/>
            <w:hideMark/>
          </w:tcPr>
          <w:p w14:paraId="15F5A034"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Colon macrophage</w:t>
            </w:r>
          </w:p>
        </w:tc>
        <w:tc>
          <w:tcPr>
            <w:tcW w:w="2665" w:type="dxa"/>
            <w:noWrap/>
            <w:hideMark/>
          </w:tcPr>
          <w:p w14:paraId="0B0FAB1C"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Colon macrophage</w:t>
            </w:r>
          </w:p>
        </w:tc>
      </w:tr>
      <w:tr w:rsidR="00655B6D" w:rsidRPr="00E23A67" w14:paraId="3020D96A" w14:textId="77777777" w:rsidTr="00C51307">
        <w:trPr>
          <w:trHeight w:val="390"/>
        </w:trPr>
        <w:tc>
          <w:tcPr>
            <w:tcW w:w="851" w:type="dxa"/>
            <w:noWrap/>
            <w:hideMark/>
          </w:tcPr>
          <w:p w14:paraId="45E79C17"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42</w:t>
            </w:r>
          </w:p>
        </w:tc>
        <w:tc>
          <w:tcPr>
            <w:tcW w:w="850" w:type="dxa"/>
            <w:noWrap/>
            <w:hideMark/>
          </w:tcPr>
          <w:p w14:paraId="615C05FB"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225</w:t>
            </w:r>
          </w:p>
        </w:tc>
        <w:tc>
          <w:tcPr>
            <w:tcW w:w="1276" w:type="dxa"/>
            <w:noWrap/>
            <w:hideMark/>
          </w:tcPr>
          <w:p w14:paraId="225E500B" w14:textId="77777777" w:rsidR="00E23A67" w:rsidRPr="00E23A67" w:rsidRDefault="00E23A67" w:rsidP="00E23A67">
            <w:pPr>
              <w:widowControl/>
              <w:jc w:val="left"/>
              <w:rPr>
                <w:rFonts w:ascii="Times New Roman" w:eastAsia="宋体" w:hAnsi="Times New Roman" w:cs="Times New Roman"/>
                <w:color w:val="000000"/>
                <w:kern w:val="0"/>
                <w:sz w:val="16"/>
                <w:szCs w:val="16"/>
              </w:rPr>
            </w:pPr>
            <w:proofErr w:type="spellStart"/>
            <w:r w:rsidRPr="00E23A67">
              <w:rPr>
                <w:rFonts w:ascii="Times New Roman" w:eastAsia="宋体" w:hAnsi="Times New Roman" w:cs="Times New Roman"/>
                <w:color w:val="000000"/>
                <w:kern w:val="0"/>
                <w:sz w:val="16"/>
                <w:szCs w:val="16"/>
              </w:rPr>
              <w:t>McDC</w:t>
            </w:r>
            <w:proofErr w:type="spellEnd"/>
          </w:p>
        </w:tc>
        <w:tc>
          <w:tcPr>
            <w:tcW w:w="2665" w:type="dxa"/>
            <w:noWrap/>
            <w:hideMark/>
          </w:tcPr>
          <w:p w14:paraId="17317204"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Colon macrophage</w:t>
            </w:r>
          </w:p>
        </w:tc>
        <w:tc>
          <w:tcPr>
            <w:tcW w:w="2665" w:type="dxa"/>
            <w:noWrap/>
            <w:hideMark/>
          </w:tcPr>
          <w:p w14:paraId="5EEFC9E2"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Colon macrophage</w:t>
            </w:r>
          </w:p>
        </w:tc>
      </w:tr>
      <w:tr w:rsidR="00E23A67" w:rsidRPr="00E23A67" w14:paraId="63D7D6AD" w14:textId="77777777" w:rsidTr="00C51307">
        <w:trPr>
          <w:trHeight w:val="375"/>
        </w:trPr>
        <w:tc>
          <w:tcPr>
            <w:tcW w:w="851" w:type="dxa"/>
            <w:noWrap/>
            <w:hideMark/>
          </w:tcPr>
          <w:p w14:paraId="77418A13"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9</w:t>
            </w:r>
          </w:p>
        </w:tc>
        <w:tc>
          <w:tcPr>
            <w:tcW w:w="850" w:type="dxa"/>
            <w:noWrap/>
            <w:hideMark/>
          </w:tcPr>
          <w:p w14:paraId="285B018D"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9049</w:t>
            </w:r>
          </w:p>
        </w:tc>
        <w:tc>
          <w:tcPr>
            <w:tcW w:w="1276" w:type="dxa"/>
            <w:noWrap/>
            <w:hideMark/>
          </w:tcPr>
          <w:p w14:paraId="4657416F" w14:textId="77777777" w:rsidR="00E23A67" w:rsidRPr="00E23A67" w:rsidRDefault="00E23A67" w:rsidP="00E23A67">
            <w:pPr>
              <w:widowControl/>
              <w:jc w:val="left"/>
              <w:rPr>
                <w:rFonts w:ascii="Times New Roman" w:eastAsia="宋体" w:hAnsi="Times New Roman" w:cs="Times New Roman"/>
                <w:color w:val="006100"/>
                <w:kern w:val="0"/>
                <w:sz w:val="16"/>
                <w:szCs w:val="16"/>
              </w:rPr>
            </w:pPr>
            <w:proofErr w:type="spellStart"/>
            <w:r w:rsidRPr="003B26C6">
              <w:rPr>
                <w:rFonts w:ascii="Times New Roman" w:eastAsia="宋体" w:hAnsi="Times New Roman" w:cs="Times New Roman"/>
                <w:kern w:val="0"/>
                <w:sz w:val="16"/>
                <w:szCs w:val="16"/>
              </w:rPr>
              <w:t>McDC</w:t>
            </w:r>
            <w:proofErr w:type="spellEnd"/>
          </w:p>
        </w:tc>
        <w:tc>
          <w:tcPr>
            <w:tcW w:w="2665" w:type="dxa"/>
            <w:noWrap/>
            <w:hideMark/>
          </w:tcPr>
          <w:p w14:paraId="1C76168B"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Granulocyte</w:t>
            </w:r>
          </w:p>
        </w:tc>
        <w:tc>
          <w:tcPr>
            <w:tcW w:w="2665" w:type="dxa"/>
            <w:noWrap/>
            <w:hideMark/>
          </w:tcPr>
          <w:p w14:paraId="794B9674"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Granulocyte</w:t>
            </w:r>
          </w:p>
        </w:tc>
      </w:tr>
      <w:tr w:rsidR="00655B6D" w:rsidRPr="00E23A67" w14:paraId="0B3F22BB" w14:textId="77777777" w:rsidTr="00C51307">
        <w:trPr>
          <w:trHeight w:val="375"/>
        </w:trPr>
        <w:tc>
          <w:tcPr>
            <w:tcW w:w="851" w:type="dxa"/>
            <w:noWrap/>
            <w:hideMark/>
          </w:tcPr>
          <w:p w14:paraId="6A539279"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lastRenderedPageBreak/>
              <w:t>27</w:t>
            </w:r>
          </w:p>
        </w:tc>
        <w:tc>
          <w:tcPr>
            <w:tcW w:w="850" w:type="dxa"/>
            <w:noWrap/>
            <w:hideMark/>
          </w:tcPr>
          <w:p w14:paraId="23270DD1"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1871</w:t>
            </w:r>
          </w:p>
        </w:tc>
        <w:tc>
          <w:tcPr>
            <w:tcW w:w="1276" w:type="dxa"/>
            <w:noWrap/>
            <w:hideMark/>
          </w:tcPr>
          <w:p w14:paraId="2C49C6F2" w14:textId="77777777" w:rsidR="00E23A67" w:rsidRPr="00E23A67" w:rsidRDefault="00E23A67" w:rsidP="00E23A67">
            <w:pPr>
              <w:widowControl/>
              <w:jc w:val="left"/>
              <w:rPr>
                <w:rFonts w:ascii="Times New Roman" w:eastAsia="宋体" w:hAnsi="Times New Roman" w:cs="Times New Roman"/>
                <w:color w:val="000000"/>
                <w:kern w:val="0"/>
                <w:sz w:val="16"/>
                <w:szCs w:val="16"/>
              </w:rPr>
            </w:pPr>
            <w:proofErr w:type="spellStart"/>
            <w:r w:rsidRPr="00E23A67">
              <w:rPr>
                <w:rFonts w:ascii="Times New Roman" w:eastAsia="宋体" w:hAnsi="Times New Roman" w:cs="Times New Roman"/>
                <w:color w:val="000000"/>
                <w:kern w:val="0"/>
                <w:sz w:val="16"/>
                <w:szCs w:val="16"/>
              </w:rPr>
              <w:t>McDC</w:t>
            </w:r>
            <w:proofErr w:type="spellEnd"/>
          </w:p>
        </w:tc>
        <w:tc>
          <w:tcPr>
            <w:tcW w:w="2665" w:type="dxa"/>
            <w:noWrap/>
            <w:hideMark/>
          </w:tcPr>
          <w:p w14:paraId="2561F859" w14:textId="1370627E" w:rsidR="00E23A67" w:rsidRPr="00E23A67" w:rsidRDefault="00836992" w:rsidP="00E23A67">
            <w:pPr>
              <w:widowControl/>
              <w:jc w:val="left"/>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M</w:t>
            </w:r>
            <w:r w:rsidR="00E23A67" w:rsidRPr="00E23A67">
              <w:rPr>
                <w:rFonts w:ascii="Times New Roman" w:eastAsia="宋体" w:hAnsi="Times New Roman" w:cs="Times New Roman"/>
                <w:color w:val="000000"/>
                <w:kern w:val="0"/>
                <w:sz w:val="16"/>
                <w:szCs w:val="16"/>
              </w:rPr>
              <w:t>igratory dendritic cell</w:t>
            </w:r>
          </w:p>
        </w:tc>
        <w:tc>
          <w:tcPr>
            <w:tcW w:w="2665" w:type="dxa"/>
            <w:noWrap/>
            <w:hideMark/>
          </w:tcPr>
          <w:p w14:paraId="3A813E48" w14:textId="0286166C" w:rsidR="00E23A67" w:rsidRPr="00E23A67" w:rsidRDefault="00836992" w:rsidP="00E23A67">
            <w:pPr>
              <w:widowControl/>
              <w:jc w:val="left"/>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M</w:t>
            </w:r>
            <w:r w:rsidR="00E23A67" w:rsidRPr="00E23A67">
              <w:rPr>
                <w:rFonts w:ascii="Times New Roman" w:eastAsia="宋体" w:hAnsi="Times New Roman" w:cs="Times New Roman"/>
                <w:color w:val="000000"/>
                <w:kern w:val="0"/>
                <w:sz w:val="16"/>
                <w:szCs w:val="16"/>
              </w:rPr>
              <w:t>igratory dendritic cell</w:t>
            </w:r>
          </w:p>
        </w:tc>
      </w:tr>
      <w:tr w:rsidR="00E23A67" w:rsidRPr="00E23A67" w14:paraId="79BB832A" w14:textId="77777777" w:rsidTr="00C51307">
        <w:trPr>
          <w:trHeight w:val="375"/>
        </w:trPr>
        <w:tc>
          <w:tcPr>
            <w:tcW w:w="851" w:type="dxa"/>
            <w:noWrap/>
            <w:hideMark/>
          </w:tcPr>
          <w:p w14:paraId="102419DB"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33</w:t>
            </w:r>
          </w:p>
        </w:tc>
        <w:tc>
          <w:tcPr>
            <w:tcW w:w="850" w:type="dxa"/>
            <w:noWrap/>
            <w:hideMark/>
          </w:tcPr>
          <w:p w14:paraId="5400A9B2"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988</w:t>
            </w:r>
          </w:p>
        </w:tc>
        <w:tc>
          <w:tcPr>
            <w:tcW w:w="1276" w:type="dxa"/>
            <w:noWrap/>
            <w:hideMark/>
          </w:tcPr>
          <w:p w14:paraId="387AE1EA" w14:textId="77777777" w:rsidR="00E23A67" w:rsidRPr="00783651" w:rsidRDefault="00E23A67" w:rsidP="00E23A67">
            <w:pPr>
              <w:widowControl/>
              <w:jc w:val="left"/>
              <w:rPr>
                <w:rFonts w:ascii="Times New Roman" w:eastAsia="宋体" w:hAnsi="Times New Roman" w:cs="Times New Roman"/>
                <w:kern w:val="0"/>
                <w:sz w:val="16"/>
                <w:szCs w:val="16"/>
              </w:rPr>
            </w:pPr>
            <w:r w:rsidRPr="00783651">
              <w:rPr>
                <w:rFonts w:ascii="Times New Roman" w:eastAsia="宋体" w:hAnsi="Times New Roman" w:cs="Times New Roman"/>
                <w:kern w:val="0"/>
                <w:sz w:val="16"/>
                <w:szCs w:val="16"/>
              </w:rPr>
              <w:t>Neutrophils</w:t>
            </w:r>
          </w:p>
        </w:tc>
        <w:tc>
          <w:tcPr>
            <w:tcW w:w="2665" w:type="dxa"/>
            <w:noWrap/>
            <w:hideMark/>
          </w:tcPr>
          <w:p w14:paraId="5D399616"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Neutrophil</w:t>
            </w:r>
          </w:p>
        </w:tc>
        <w:tc>
          <w:tcPr>
            <w:tcW w:w="2665" w:type="dxa"/>
            <w:noWrap/>
            <w:hideMark/>
          </w:tcPr>
          <w:p w14:paraId="053FC028" w14:textId="24C9AA26" w:rsidR="00E23A67" w:rsidRPr="00E23A67" w:rsidRDefault="00783651"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Neutrophil</w:t>
            </w:r>
          </w:p>
        </w:tc>
      </w:tr>
      <w:tr w:rsidR="00655B6D" w:rsidRPr="00E23A67" w14:paraId="4EFD852E" w14:textId="77777777" w:rsidTr="00C51307">
        <w:trPr>
          <w:trHeight w:val="390"/>
        </w:trPr>
        <w:tc>
          <w:tcPr>
            <w:tcW w:w="851" w:type="dxa"/>
            <w:noWrap/>
            <w:hideMark/>
          </w:tcPr>
          <w:p w14:paraId="29A3CAC9"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28</w:t>
            </w:r>
          </w:p>
        </w:tc>
        <w:tc>
          <w:tcPr>
            <w:tcW w:w="850" w:type="dxa"/>
            <w:noWrap/>
            <w:hideMark/>
          </w:tcPr>
          <w:p w14:paraId="0BA7437C"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1744</w:t>
            </w:r>
          </w:p>
        </w:tc>
        <w:tc>
          <w:tcPr>
            <w:tcW w:w="1276" w:type="dxa"/>
            <w:noWrap/>
            <w:hideMark/>
          </w:tcPr>
          <w:p w14:paraId="2AD4A3F2" w14:textId="77777777" w:rsidR="00E23A67" w:rsidRPr="00783651" w:rsidRDefault="00E23A67" w:rsidP="00E23A67">
            <w:pPr>
              <w:widowControl/>
              <w:jc w:val="left"/>
              <w:rPr>
                <w:rFonts w:ascii="Times New Roman" w:eastAsia="宋体" w:hAnsi="Times New Roman" w:cs="Times New Roman"/>
                <w:kern w:val="0"/>
                <w:sz w:val="16"/>
                <w:szCs w:val="16"/>
              </w:rPr>
            </w:pPr>
            <w:r w:rsidRPr="00783651">
              <w:rPr>
                <w:rFonts w:ascii="Times New Roman" w:eastAsia="宋体" w:hAnsi="Times New Roman" w:cs="Times New Roman"/>
                <w:kern w:val="0"/>
                <w:sz w:val="16"/>
                <w:szCs w:val="16"/>
              </w:rPr>
              <w:t>Mast</w:t>
            </w:r>
          </w:p>
        </w:tc>
        <w:tc>
          <w:tcPr>
            <w:tcW w:w="2665" w:type="dxa"/>
            <w:noWrap/>
            <w:hideMark/>
          </w:tcPr>
          <w:p w14:paraId="3AA241B9"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Mast cell</w:t>
            </w:r>
          </w:p>
        </w:tc>
        <w:tc>
          <w:tcPr>
            <w:tcW w:w="2665" w:type="dxa"/>
            <w:noWrap/>
            <w:hideMark/>
          </w:tcPr>
          <w:p w14:paraId="7DC022A1"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Mast cell</w:t>
            </w:r>
          </w:p>
        </w:tc>
      </w:tr>
      <w:tr w:rsidR="00E23A67" w:rsidRPr="00E23A67" w14:paraId="3E90CC78" w14:textId="77777777" w:rsidTr="00C51307">
        <w:trPr>
          <w:trHeight w:val="375"/>
        </w:trPr>
        <w:tc>
          <w:tcPr>
            <w:tcW w:w="851" w:type="dxa"/>
            <w:noWrap/>
            <w:hideMark/>
          </w:tcPr>
          <w:p w14:paraId="6EEB17F0"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23</w:t>
            </w:r>
          </w:p>
        </w:tc>
        <w:tc>
          <w:tcPr>
            <w:tcW w:w="850" w:type="dxa"/>
            <w:noWrap/>
            <w:hideMark/>
          </w:tcPr>
          <w:p w14:paraId="4C025769"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2835</w:t>
            </w:r>
          </w:p>
        </w:tc>
        <w:tc>
          <w:tcPr>
            <w:tcW w:w="1276" w:type="dxa"/>
            <w:noWrap/>
            <w:hideMark/>
          </w:tcPr>
          <w:p w14:paraId="10E02F7D" w14:textId="77777777" w:rsidR="00E23A67" w:rsidRPr="00783651" w:rsidRDefault="00E23A67" w:rsidP="00E23A67">
            <w:pPr>
              <w:widowControl/>
              <w:jc w:val="left"/>
              <w:rPr>
                <w:rFonts w:ascii="Times New Roman" w:eastAsia="宋体" w:hAnsi="Times New Roman" w:cs="Times New Roman"/>
                <w:kern w:val="0"/>
                <w:sz w:val="16"/>
                <w:szCs w:val="16"/>
              </w:rPr>
            </w:pPr>
            <w:proofErr w:type="spellStart"/>
            <w:r w:rsidRPr="00783651">
              <w:rPr>
                <w:rFonts w:ascii="Times New Roman" w:eastAsia="宋体" w:hAnsi="Times New Roman" w:cs="Times New Roman"/>
                <w:kern w:val="0"/>
                <w:sz w:val="16"/>
                <w:szCs w:val="16"/>
              </w:rPr>
              <w:t>Entericglial</w:t>
            </w:r>
            <w:proofErr w:type="spellEnd"/>
          </w:p>
        </w:tc>
        <w:tc>
          <w:tcPr>
            <w:tcW w:w="2665" w:type="dxa"/>
            <w:noWrap/>
            <w:hideMark/>
          </w:tcPr>
          <w:p w14:paraId="038A87CF"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Glial cell</w:t>
            </w:r>
          </w:p>
        </w:tc>
        <w:tc>
          <w:tcPr>
            <w:tcW w:w="2665" w:type="dxa"/>
            <w:noWrap/>
            <w:hideMark/>
          </w:tcPr>
          <w:p w14:paraId="7488C8EB"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Glial cell</w:t>
            </w:r>
          </w:p>
        </w:tc>
      </w:tr>
      <w:tr w:rsidR="00655B6D" w:rsidRPr="00E23A67" w14:paraId="2F53E637" w14:textId="77777777" w:rsidTr="00C51307">
        <w:trPr>
          <w:trHeight w:val="390"/>
        </w:trPr>
        <w:tc>
          <w:tcPr>
            <w:tcW w:w="851" w:type="dxa"/>
            <w:noWrap/>
            <w:hideMark/>
          </w:tcPr>
          <w:p w14:paraId="5400DD0D"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10</w:t>
            </w:r>
          </w:p>
        </w:tc>
        <w:tc>
          <w:tcPr>
            <w:tcW w:w="850" w:type="dxa"/>
            <w:noWrap/>
            <w:hideMark/>
          </w:tcPr>
          <w:p w14:paraId="402D242C"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7446</w:t>
            </w:r>
          </w:p>
        </w:tc>
        <w:tc>
          <w:tcPr>
            <w:tcW w:w="1276" w:type="dxa"/>
            <w:noWrap/>
            <w:hideMark/>
          </w:tcPr>
          <w:p w14:paraId="1ED18DC5"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Endothelial</w:t>
            </w:r>
          </w:p>
        </w:tc>
        <w:tc>
          <w:tcPr>
            <w:tcW w:w="2665" w:type="dxa"/>
            <w:noWrap/>
            <w:hideMark/>
          </w:tcPr>
          <w:p w14:paraId="6838739D"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Endothelial cell</w:t>
            </w:r>
          </w:p>
        </w:tc>
        <w:tc>
          <w:tcPr>
            <w:tcW w:w="2665" w:type="dxa"/>
            <w:noWrap/>
            <w:hideMark/>
          </w:tcPr>
          <w:p w14:paraId="58B83EF3"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Endothelial cell</w:t>
            </w:r>
          </w:p>
        </w:tc>
      </w:tr>
      <w:tr w:rsidR="00E23A67" w:rsidRPr="00E23A67" w14:paraId="14359F1A" w14:textId="77777777" w:rsidTr="00C51307">
        <w:trPr>
          <w:trHeight w:val="375"/>
        </w:trPr>
        <w:tc>
          <w:tcPr>
            <w:tcW w:w="851" w:type="dxa"/>
            <w:noWrap/>
            <w:hideMark/>
          </w:tcPr>
          <w:p w14:paraId="40B3A213"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41</w:t>
            </w:r>
          </w:p>
        </w:tc>
        <w:tc>
          <w:tcPr>
            <w:tcW w:w="850" w:type="dxa"/>
            <w:noWrap/>
            <w:hideMark/>
          </w:tcPr>
          <w:p w14:paraId="465D816D"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309</w:t>
            </w:r>
          </w:p>
        </w:tc>
        <w:tc>
          <w:tcPr>
            <w:tcW w:w="1276" w:type="dxa"/>
            <w:noWrap/>
            <w:hideMark/>
          </w:tcPr>
          <w:p w14:paraId="0C3B1A3A"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Endothelial</w:t>
            </w:r>
          </w:p>
        </w:tc>
        <w:tc>
          <w:tcPr>
            <w:tcW w:w="2665" w:type="dxa"/>
            <w:noWrap/>
            <w:hideMark/>
          </w:tcPr>
          <w:p w14:paraId="5269DE90" w14:textId="77777777" w:rsidR="00E23A67" w:rsidRPr="00E23A67" w:rsidRDefault="00E23A67" w:rsidP="00E23A67">
            <w:pPr>
              <w:widowControl/>
              <w:jc w:val="left"/>
              <w:rPr>
                <w:rFonts w:ascii="Times New Roman" w:eastAsia="宋体" w:hAnsi="Times New Roman" w:cs="Times New Roman"/>
                <w:kern w:val="0"/>
                <w:sz w:val="16"/>
                <w:szCs w:val="16"/>
              </w:rPr>
            </w:pPr>
            <w:r w:rsidRPr="00E23A67">
              <w:rPr>
                <w:rFonts w:ascii="Times New Roman" w:eastAsia="宋体" w:hAnsi="Times New Roman" w:cs="Times New Roman"/>
                <w:kern w:val="0"/>
                <w:sz w:val="16"/>
                <w:szCs w:val="16"/>
              </w:rPr>
              <w:t>Endothelial cell</w:t>
            </w:r>
          </w:p>
        </w:tc>
        <w:tc>
          <w:tcPr>
            <w:tcW w:w="2665" w:type="dxa"/>
            <w:noWrap/>
            <w:hideMark/>
          </w:tcPr>
          <w:p w14:paraId="428C1CB2" w14:textId="77777777" w:rsidR="00E23A67" w:rsidRPr="00E23A67" w:rsidRDefault="00E23A67" w:rsidP="00E23A67">
            <w:pPr>
              <w:widowControl/>
              <w:jc w:val="left"/>
              <w:rPr>
                <w:rFonts w:ascii="Times New Roman" w:eastAsia="宋体" w:hAnsi="Times New Roman" w:cs="Times New Roman"/>
                <w:kern w:val="0"/>
                <w:sz w:val="16"/>
                <w:szCs w:val="16"/>
              </w:rPr>
            </w:pPr>
            <w:r w:rsidRPr="00E23A67">
              <w:rPr>
                <w:rFonts w:ascii="Times New Roman" w:eastAsia="宋体" w:hAnsi="Times New Roman" w:cs="Times New Roman"/>
                <w:kern w:val="0"/>
                <w:sz w:val="16"/>
                <w:szCs w:val="16"/>
              </w:rPr>
              <w:t>Endothelial cell</w:t>
            </w:r>
          </w:p>
        </w:tc>
      </w:tr>
      <w:tr w:rsidR="00655B6D" w:rsidRPr="00E23A67" w14:paraId="376748BB" w14:textId="77777777" w:rsidTr="00C51307">
        <w:trPr>
          <w:trHeight w:val="390"/>
        </w:trPr>
        <w:tc>
          <w:tcPr>
            <w:tcW w:w="851" w:type="dxa"/>
            <w:noWrap/>
            <w:hideMark/>
          </w:tcPr>
          <w:p w14:paraId="68255207"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38</w:t>
            </w:r>
          </w:p>
        </w:tc>
        <w:tc>
          <w:tcPr>
            <w:tcW w:w="850" w:type="dxa"/>
            <w:noWrap/>
            <w:hideMark/>
          </w:tcPr>
          <w:p w14:paraId="7AC8CF79"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624</w:t>
            </w:r>
          </w:p>
        </w:tc>
        <w:tc>
          <w:tcPr>
            <w:tcW w:w="1276" w:type="dxa"/>
            <w:noWrap/>
            <w:hideMark/>
          </w:tcPr>
          <w:p w14:paraId="04CC5B9B"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Endothelial</w:t>
            </w:r>
          </w:p>
        </w:tc>
        <w:tc>
          <w:tcPr>
            <w:tcW w:w="2665" w:type="dxa"/>
            <w:noWrap/>
            <w:hideMark/>
          </w:tcPr>
          <w:p w14:paraId="2EE30C85" w14:textId="0D0C20F5"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 xml:space="preserve">Endothelial </w:t>
            </w:r>
            <w:r w:rsidR="00686DCD">
              <w:rPr>
                <w:rFonts w:ascii="Times New Roman" w:eastAsia="宋体" w:hAnsi="Times New Roman" w:cs="Times New Roman"/>
                <w:color w:val="000000"/>
                <w:kern w:val="0"/>
                <w:sz w:val="16"/>
                <w:szCs w:val="16"/>
              </w:rPr>
              <w:t xml:space="preserve">cell </w:t>
            </w:r>
            <w:r w:rsidRPr="00E23A67">
              <w:rPr>
                <w:rFonts w:ascii="Times New Roman" w:eastAsia="宋体" w:hAnsi="Times New Roman" w:cs="Times New Roman"/>
                <w:color w:val="000000"/>
                <w:kern w:val="0"/>
                <w:sz w:val="16"/>
                <w:szCs w:val="16"/>
              </w:rPr>
              <w:t>of lymphatic vessel</w:t>
            </w:r>
          </w:p>
        </w:tc>
        <w:tc>
          <w:tcPr>
            <w:tcW w:w="2665" w:type="dxa"/>
            <w:noWrap/>
            <w:hideMark/>
          </w:tcPr>
          <w:p w14:paraId="57642188" w14:textId="223FF02E"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Endothelial</w:t>
            </w:r>
            <w:r w:rsidR="00686DCD">
              <w:rPr>
                <w:rFonts w:ascii="Times New Roman" w:eastAsia="宋体" w:hAnsi="Times New Roman" w:cs="Times New Roman"/>
                <w:color w:val="000000"/>
                <w:kern w:val="0"/>
                <w:sz w:val="16"/>
                <w:szCs w:val="16"/>
              </w:rPr>
              <w:t xml:space="preserve"> cell</w:t>
            </w:r>
            <w:r w:rsidRPr="00E23A67">
              <w:rPr>
                <w:rFonts w:ascii="Times New Roman" w:eastAsia="宋体" w:hAnsi="Times New Roman" w:cs="Times New Roman"/>
                <w:color w:val="000000"/>
                <w:kern w:val="0"/>
                <w:sz w:val="16"/>
                <w:szCs w:val="16"/>
              </w:rPr>
              <w:t xml:space="preserve"> of lymphatic vessel</w:t>
            </w:r>
          </w:p>
        </w:tc>
      </w:tr>
      <w:tr w:rsidR="00E23A67" w:rsidRPr="00E23A67" w14:paraId="26E41487" w14:textId="77777777" w:rsidTr="00C51307">
        <w:trPr>
          <w:trHeight w:val="390"/>
        </w:trPr>
        <w:tc>
          <w:tcPr>
            <w:tcW w:w="851" w:type="dxa"/>
            <w:noWrap/>
            <w:hideMark/>
          </w:tcPr>
          <w:p w14:paraId="105DFE1C"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12</w:t>
            </w:r>
          </w:p>
        </w:tc>
        <w:tc>
          <w:tcPr>
            <w:tcW w:w="850" w:type="dxa"/>
            <w:noWrap/>
            <w:hideMark/>
          </w:tcPr>
          <w:p w14:paraId="00EA394A"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7311</w:t>
            </w:r>
          </w:p>
        </w:tc>
        <w:tc>
          <w:tcPr>
            <w:tcW w:w="1276" w:type="dxa"/>
            <w:noWrap/>
            <w:hideMark/>
          </w:tcPr>
          <w:p w14:paraId="34A47971"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Fibroblast</w:t>
            </w:r>
          </w:p>
        </w:tc>
        <w:tc>
          <w:tcPr>
            <w:tcW w:w="2665" w:type="dxa"/>
            <w:noWrap/>
            <w:hideMark/>
          </w:tcPr>
          <w:p w14:paraId="24D3A850"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Fibroblast</w:t>
            </w:r>
          </w:p>
        </w:tc>
        <w:tc>
          <w:tcPr>
            <w:tcW w:w="2665" w:type="dxa"/>
            <w:noWrap/>
            <w:hideMark/>
          </w:tcPr>
          <w:p w14:paraId="66ECD63F"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Fibroblast</w:t>
            </w:r>
          </w:p>
        </w:tc>
      </w:tr>
      <w:tr w:rsidR="00655B6D" w:rsidRPr="00E23A67" w14:paraId="5D485C30" w14:textId="77777777" w:rsidTr="00C51307">
        <w:trPr>
          <w:trHeight w:val="390"/>
        </w:trPr>
        <w:tc>
          <w:tcPr>
            <w:tcW w:w="851" w:type="dxa"/>
            <w:noWrap/>
            <w:hideMark/>
          </w:tcPr>
          <w:p w14:paraId="16F454EA"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15</w:t>
            </w:r>
          </w:p>
        </w:tc>
        <w:tc>
          <w:tcPr>
            <w:tcW w:w="850" w:type="dxa"/>
            <w:noWrap/>
            <w:hideMark/>
          </w:tcPr>
          <w:p w14:paraId="366A4EA1" w14:textId="77777777" w:rsidR="00E23A67" w:rsidRPr="00E23A67" w:rsidRDefault="00E23A67" w:rsidP="00E23A67">
            <w:pPr>
              <w:widowControl/>
              <w:jc w:val="center"/>
              <w:rPr>
                <w:rFonts w:ascii="Times New Roman" w:eastAsia="宋体" w:hAnsi="Times New Roman" w:cs="Times New Roman"/>
                <w:kern w:val="0"/>
                <w:sz w:val="16"/>
                <w:szCs w:val="16"/>
              </w:rPr>
            </w:pPr>
            <w:r w:rsidRPr="00E23A67">
              <w:rPr>
                <w:rFonts w:ascii="Times New Roman" w:eastAsia="宋体" w:hAnsi="Times New Roman" w:cs="Times New Roman"/>
                <w:kern w:val="0"/>
                <w:sz w:val="16"/>
                <w:szCs w:val="16"/>
              </w:rPr>
              <w:t>5736</w:t>
            </w:r>
          </w:p>
        </w:tc>
        <w:tc>
          <w:tcPr>
            <w:tcW w:w="1276" w:type="dxa"/>
            <w:noWrap/>
            <w:hideMark/>
          </w:tcPr>
          <w:p w14:paraId="2757441E" w14:textId="77777777" w:rsidR="00E23A67" w:rsidRPr="00E23A67" w:rsidRDefault="00E23A67" w:rsidP="00E23A67">
            <w:pPr>
              <w:widowControl/>
              <w:jc w:val="left"/>
              <w:rPr>
                <w:rFonts w:ascii="Times New Roman" w:eastAsia="宋体" w:hAnsi="Times New Roman" w:cs="Times New Roman"/>
                <w:kern w:val="0"/>
                <w:sz w:val="16"/>
                <w:szCs w:val="16"/>
              </w:rPr>
            </w:pPr>
            <w:r w:rsidRPr="00E23A67">
              <w:rPr>
                <w:rFonts w:ascii="Times New Roman" w:eastAsia="宋体" w:hAnsi="Times New Roman" w:cs="Times New Roman"/>
                <w:kern w:val="0"/>
                <w:sz w:val="16"/>
                <w:szCs w:val="16"/>
              </w:rPr>
              <w:t>Fibroblast</w:t>
            </w:r>
          </w:p>
        </w:tc>
        <w:tc>
          <w:tcPr>
            <w:tcW w:w="2665" w:type="dxa"/>
            <w:noWrap/>
            <w:hideMark/>
          </w:tcPr>
          <w:p w14:paraId="59DCED44"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Fibroblast</w:t>
            </w:r>
          </w:p>
        </w:tc>
        <w:tc>
          <w:tcPr>
            <w:tcW w:w="2665" w:type="dxa"/>
            <w:noWrap/>
            <w:hideMark/>
          </w:tcPr>
          <w:p w14:paraId="0B8736A7"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Fibroblast</w:t>
            </w:r>
          </w:p>
        </w:tc>
      </w:tr>
      <w:tr w:rsidR="00E23A67" w:rsidRPr="00E23A67" w14:paraId="4D1B3C33" w14:textId="77777777" w:rsidTr="00C51307">
        <w:trPr>
          <w:trHeight w:val="390"/>
        </w:trPr>
        <w:tc>
          <w:tcPr>
            <w:tcW w:w="851" w:type="dxa"/>
            <w:noWrap/>
            <w:hideMark/>
          </w:tcPr>
          <w:p w14:paraId="3C058E21"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16</w:t>
            </w:r>
          </w:p>
        </w:tc>
        <w:tc>
          <w:tcPr>
            <w:tcW w:w="850" w:type="dxa"/>
            <w:noWrap/>
            <w:hideMark/>
          </w:tcPr>
          <w:p w14:paraId="3C2A6905"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5179</w:t>
            </w:r>
          </w:p>
        </w:tc>
        <w:tc>
          <w:tcPr>
            <w:tcW w:w="1276" w:type="dxa"/>
            <w:noWrap/>
            <w:hideMark/>
          </w:tcPr>
          <w:p w14:paraId="420BC746"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Fibroblast</w:t>
            </w:r>
          </w:p>
        </w:tc>
        <w:tc>
          <w:tcPr>
            <w:tcW w:w="2665" w:type="dxa"/>
            <w:noWrap/>
            <w:hideMark/>
          </w:tcPr>
          <w:p w14:paraId="58E895D4"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Fibroblast</w:t>
            </w:r>
          </w:p>
        </w:tc>
        <w:tc>
          <w:tcPr>
            <w:tcW w:w="2665" w:type="dxa"/>
            <w:noWrap/>
            <w:hideMark/>
          </w:tcPr>
          <w:p w14:paraId="6DC8D834"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Fibroblast</w:t>
            </w:r>
          </w:p>
        </w:tc>
      </w:tr>
      <w:tr w:rsidR="00655B6D" w:rsidRPr="00E23A67" w14:paraId="62694A49" w14:textId="77777777" w:rsidTr="00C51307">
        <w:trPr>
          <w:trHeight w:val="390"/>
        </w:trPr>
        <w:tc>
          <w:tcPr>
            <w:tcW w:w="851" w:type="dxa"/>
            <w:noWrap/>
            <w:hideMark/>
          </w:tcPr>
          <w:p w14:paraId="28E14D5D"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24</w:t>
            </w:r>
          </w:p>
        </w:tc>
        <w:tc>
          <w:tcPr>
            <w:tcW w:w="850" w:type="dxa"/>
            <w:noWrap/>
            <w:hideMark/>
          </w:tcPr>
          <w:p w14:paraId="6661C4A5"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2638</w:t>
            </w:r>
          </w:p>
        </w:tc>
        <w:tc>
          <w:tcPr>
            <w:tcW w:w="1276" w:type="dxa"/>
            <w:noWrap/>
            <w:hideMark/>
          </w:tcPr>
          <w:p w14:paraId="4FC1E24E"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Fibroblast</w:t>
            </w:r>
          </w:p>
        </w:tc>
        <w:tc>
          <w:tcPr>
            <w:tcW w:w="2665" w:type="dxa"/>
            <w:noWrap/>
            <w:hideMark/>
          </w:tcPr>
          <w:p w14:paraId="5C13A78C"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Fibroblast</w:t>
            </w:r>
          </w:p>
        </w:tc>
        <w:tc>
          <w:tcPr>
            <w:tcW w:w="2665" w:type="dxa"/>
            <w:noWrap/>
            <w:hideMark/>
          </w:tcPr>
          <w:p w14:paraId="790F7E32"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Fibroblast</w:t>
            </w:r>
          </w:p>
        </w:tc>
      </w:tr>
      <w:tr w:rsidR="00E23A67" w:rsidRPr="00E23A67" w14:paraId="4F4987EC" w14:textId="77777777" w:rsidTr="00C51307">
        <w:trPr>
          <w:trHeight w:val="390"/>
        </w:trPr>
        <w:tc>
          <w:tcPr>
            <w:tcW w:w="851" w:type="dxa"/>
            <w:noWrap/>
            <w:hideMark/>
          </w:tcPr>
          <w:p w14:paraId="7C53B1C0"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26</w:t>
            </w:r>
          </w:p>
        </w:tc>
        <w:tc>
          <w:tcPr>
            <w:tcW w:w="850" w:type="dxa"/>
            <w:noWrap/>
            <w:hideMark/>
          </w:tcPr>
          <w:p w14:paraId="31D70DC9"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2356</w:t>
            </w:r>
          </w:p>
        </w:tc>
        <w:tc>
          <w:tcPr>
            <w:tcW w:w="1276" w:type="dxa"/>
            <w:noWrap/>
            <w:hideMark/>
          </w:tcPr>
          <w:p w14:paraId="22389563"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Fibroblast</w:t>
            </w:r>
          </w:p>
        </w:tc>
        <w:tc>
          <w:tcPr>
            <w:tcW w:w="2665" w:type="dxa"/>
            <w:noWrap/>
            <w:hideMark/>
          </w:tcPr>
          <w:p w14:paraId="6FC7C7BC"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Fibroblast</w:t>
            </w:r>
          </w:p>
        </w:tc>
        <w:tc>
          <w:tcPr>
            <w:tcW w:w="2665" w:type="dxa"/>
            <w:noWrap/>
            <w:hideMark/>
          </w:tcPr>
          <w:p w14:paraId="5E467028"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Fibroblast</w:t>
            </w:r>
          </w:p>
        </w:tc>
      </w:tr>
      <w:tr w:rsidR="00655B6D" w:rsidRPr="00E23A67" w14:paraId="53AD0898" w14:textId="77777777" w:rsidTr="00C51307">
        <w:trPr>
          <w:trHeight w:val="390"/>
        </w:trPr>
        <w:tc>
          <w:tcPr>
            <w:tcW w:w="851" w:type="dxa"/>
            <w:noWrap/>
            <w:hideMark/>
          </w:tcPr>
          <w:p w14:paraId="52F036F5"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32</w:t>
            </w:r>
          </w:p>
        </w:tc>
        <w:tc>
          <w:tcPr>
            <w:tcW w:w="850" w:type="dxa"/>
            <w:noWrap/>
            <w:hideMark/>
          </w:tcPr>
          <w:p w14:paraId="6479471E"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1001</w:t>
            </w:r>
          </w:p>
        </w:tc>
        <w:tc>
          <w:tcPr>
            <w:tcW w:w="1276" w:type="dxa"/>
            <w:noWrap/>
            <w:hideMark/>
          </w:tcPr>
          <w:p w14:paraId="1BAA3C3E"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Fibroblast</w:t>
            </w:r>
          </w:p>
        </w:tc>
        <w:tc>
          <w:tcPr>
            <w:tcW w:w="2665" w:type="dxa"/>
            <w:noWrap/>
            <w:hideMark/>
          </w:tcPr>
          <w:p w14:paraId="6CD5D10A"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Fibroblast</w:t>
            </w:r>
          </w:p>
        </w:tc>
        <w:tc>
          <w:tcPr>
            <w:tcW w:w="2665" w:type="dxa"/>
            <w:noWrap/>
            <w:hideMark/>
          </w:tcPr>
          <w:p w14:paraId="61C16783"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Fibroblast</w:t>
            </w:r>
          </w:p>
        </w:tc>
      </w:tr>
      <w:tr w:rsidR="00E23A67" w:rsidRPr="00E23A67" w14:paraId="6F0B3AEB" w14:textId="77777777" w:rsidTr="00C51307">
        <w:trPr>
          <w:trHeight w:val="375"/>
        </w:trPr>
        <w:tc>
          <w:tcPr>
            <w:tcW w:w="851" w:type="dxa"/>
            <w:noWrap/>
            <w:hideMark/>
          </w:tcPr>
          <w:p w14:paraId="302FA0A9"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34</w:t>
            </w:r>
          </w:p>
        </w:tc>
        <w:tc>
          <w:tcPr>
            <w:tcW w:w="850" w:type="dxa"/>
            <w:noWrap/>
            <w:hideMark/>
          </w:tcPr>
          <w:p w14:paraId="2E334D63"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910</w:t>
            </w:r>
          </w:p>
        </w:tc>
        <w:tc>
          <w:tcPr>
            <w:tcW w:w="1276" w:type="dxa"/>
            <w:noWrap/>
            <w:hideMark/>
          </w:tcPr>
          <w:p w14:paraId="012C8837" w14:textId="77777777" w:rsidR="00E23A67" w:rsidRPr="009B6DA8" w:rsidRDefault="00E23A67" w:rsidP="00E23A67">
            <w:pPr>
              <w:widowControl/>
              <w:jc w:val="left"/>
              <w:rPr>
                <w:rFonts w:ascii="Times New Roman" w:eastAsia="宋体" w:hAnsi="Times New Roman" w:cs="Times New Roman"/>
                <w:kern w:val="0"/>
                <w:sz w:val="16"/>
                <w:szCs w:val="16"/>
              </w:rPr>
            </w:pPr>
            <w:r w:rsidRPr="009B6DA8">
              <w:rPr>
                <w:rFonts w:ascii="Times New Roman" w:eastAsia="宋体" w:hAnsi="Times New Roman" w:cs="Times New Roman"/>
                <w:kern w:val="0"/>
                <w:sz w:val="16"/>
                <w:szCs w:val="16"/>
              </w:rPr>
              <w:t>Fibroblast</w:t>
            </w:r>
          </w:p>
        </w:tc>
        <w:tc>
          <w:tcPr>
            <w:tcW w:w="2665" w:type="dxa"/>
            <w:noWrap/>
            <w:hideMark/>
          </w:tcPr>
          <w:p w14:paraId="247250C4"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Fibroblast</w:t>
            </w:r>
          </w:p>
        </w:tc>
        <w:tc>
          <w:tcPr>
            <w:tcW w:w="2665" w:type="dxa"/>
            <w:noWrap/>
            <w:hideMark/>
          </w:tcPr>
          <w:p w14:paraId="50913E2E"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Fibroblast</w:t>
            </w:r>
          </w:p>
        </w:tc>
      </w:tr>
      <w:tr w:rsidR="00655B6D" w:rsidRPr="00E23A67" w14:paraId="0128F7A0" w14:textId="77777777" w:rsidTr="00C51307">
        <w:trPr>
          <w:trHeight w:val="390"/>
        </w:trPr>
        <w:tc>
          <w:tcPr>
            <w:tcW w:w="851" w:type="dxa"/>
            <w:noWrap/>
            <w:hideMark/>
          </w:tcPr>
          <w:p w14:paraId="1CE0478E"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40</w:t>
            </w:r>
          </w:p>
        </w:tc>
        <w:tc>
          <w:tcPr>
            <w:tcW w:w="850" w:type="dxa"/>
            <w:noWrap/>
            <w:hideMark/>
          </w:tcPr>
          <w:p w14:paraId="6325C190"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360</w:t>
            </w:r>
          </w:p>
        </w:tc>
        <w:tc>
          <w:tcPr>
            <w:tcW w:w="1276" w:type="dxa"/>
            <w:noWrap/>
            <w:hideMark/>
          </w:tcPr>
          <w:p w14:paraId="3A7FAD3F" w14:textId="77777777" w:rsidR="00E23A67" w:rsidRPr="009B6DA8" w:rsidRDefault="00E23A67" w:rsidP="00E23A67">
            <w:pPr>
              <w:widowControl/>
              <w:jc w:val="left"/>
              <w:rPr>
                <w:rFonts w:ascii="Times New Roman" w:eastAsia="宋体" w:hAnsi="Times New Roman" w:cs="Times New Roman"/>
                <w:kern w:val="0"/>
                <w:sz w:val="16"/>
                <w:szCs w:val="16"/>
              </w:rPr>
            </w:pPr>
            <w:r w:rsidRPr="009B6DA8">
              <w:rPr>
                <w:rFonts w:ascii="Times New Roman" w:eastAsia="宋体" w:hAnsi="Times New Roman" w:cs="Times New Roman"/>
                <w:kern w:val="0"/>
                <w:sz w:val="16"/>
                <w:szCs w:val="16"/>
              </w:rPr>
              <w:t>Fibroblast</w:t>
            </w:r>
          </w:p>
        </w:tc>
        <w:tc>
          <w:tcPr>
            <w:tcW w:w="2665" w:type="dxa"/>
            <w:noWrap/>
            <w:hideMark/>
          </w:tcPr>
          <w:p w14:paraId="4F260DFF"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Fibroblast</w:t>
            </w:r>
          </w:p>
        </w:tc>
        <w:tc>
          <w:tcPr>
            <w:tcW w:w="2665" w:type="dxa"/>
            <w:noWrap/>
            <w:hideMark/>
          </w:tcPr>
          <w:p w14:paraId="01F3CDC0"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Fibroblast</w:t>
            </w:r>
          </w:p>
        </w:tc>
      </w:tr>
      <w:tr w:rsidR="00E23A67" w:rsidRPr="00E23A67" w14:paraId="540E78D1" w14:textId="77777777" w:rsidTr="00C51307">
        <w:trPr>
          <w:trHeight w:val="390"/>
        </w:trPr>
        <w:tc>
          <w:tcPr>
            <w:tcW w:w="851" w:type="dxa"/>
            <w:noWrap/>
            <w:hideMark/>
          </w:tcPr>
          <w:p w14:paraId="1BB06370"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14</w:t>
            </w:r>
          </w:p>
        </w:tc>
        <w:tc>
          <w:tcPr>
            <w:tcW w:w="850" w:type="dxa"/>
            <w:noWrap/>
            <w:hideMark/>
          </w:tcPr>
          <w:p w14:paraId="58E36D89"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6054</w:t>
            </w:r>
          </w:p>
        </w:tc>
        <w:tc>
          <w:tcPr>
            <w:tcW w:w="1276" w:type="dxa"/>
            <w:noWrap/>
            <w:hideMark/>
          </w:tcPr>
          <w:p w14:paraId="27EE1420" w14:textId="77777777" w:rsidR="00E23A67" w:rsidRPr="009B6DA8" w:rsidRDefault="00E23A67" w:rsidP="00E23A67">
            <w:pPr>
              <w:widowControl/>
              <w:jc w:val="left"/>
              <w:rPr>
                <w:rFonts w:ascii="Times New Roman" w:eastAsia="宋体" w:hAnsi="Times New Roman" w:cs="Times New Roman"/>
                <w:kern w:val="0"/>
                <w:sz w:val="16"/>
                <w:szCs w:val="16"/>
              </w:rPr>
            </w:pPr>
            <w:r w:rsidRPr="009B6DA8">
              <w:rPr>
                <w:rFonts w:ascii="Times New Roman" w:eastAsia="宋体" w:hAnsi="Times New Roman" w:cs="Times New Roman"/>
                <w:kern w:val="0"/>
                <w:sz w:val="16"/>
                <w:szCs w:val="16"/>
              </w:rPr>
              <w:t>Fibroblast</w:t>
            </w:r>
          </w:p>
        </w:tc>
        <w:tc>
          <w:tcPr>
            <w:tcW w:w="2665" w:type="dxa"/>
            <w:noWrap/>
            <w:hideMark/>
          </w:tcPr>
          <w:p w14:paraId="7386C845"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Myofibroblast cell</w:t>
            </w:r>
          </w:p>
        </w:tc>
        <w:tc>
          <w:tcPr>
            <w:tcW w:w="2665" w:type="dxa"/>
            <w:noWrap/>
            <w:hideMark/>
          </w:tcPr>
          <w:p w14:paraId="14BDE532"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Myofibroblast cell</w:t>
            </w:r>
          </w:p>
        </w:tc>
      </w:tr>
      <w:tr w:rsidR="00655B6D" w:rsidRPr="00E23A67" w14:paraId="509217FB" w14:textId="77777777" w:rsidTr="00C51307">
        <w:trPr>
          <w:trHeight w:val="390"/>
        </w:trPr>
        <w:tc>
          <w:tcPr>
            <w:tcW w:w="851" w:type="dxa"/>
            <w:noWrap/>
            <w:hideMark/>
          </w:tcPr>
          <w:p w14:paraId="4A3DD8F8"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11</w:t>
            </w:r>
          </w:p>
        </w:tc>
        <w:tc>
          <w:tcPr>
            <w:tcW w:w="850" w:type="dxa"/>
            <w:noWrap/>
            <w:hideMark/>
          </w:tcPr>
          <w:p w14:paraId="41B98347"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7312</w:t>
            </w:r>
          </w:p>
        </w:tc>
        <w:tc>
          <w:tcPr>
            <w:tcW w:w="1276" w:type="dxa"/>
            <w:noWrap/>
            <w:hideMark/>
          </w:tcPr>
          <w:p w14:paraId="04EE04D3"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Epithelial</w:t>
            </w:r>
          </w:p>
        </w:tc>
        <w:tc>
          <w:tcPr>
            <w:tcW w:w="2665" w:type="dxa"/>
            <w:noWrap/>
            <w:hideMark/>
          </w:tcPr>
          <w:p w14:paraId="3A3BD7D0"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Colon epithelial cell</w:t>
            </w:r>
          </w:p>
        </w:tc>
        <w:tc>
          <w:tcPr>
            <w:tcW w:w="2665" w:type="dxa"/>
            <w:noWrap/>
            <w:hideMark/>
          </w:tcPr>
          <w:p w14:paraId="24D31324"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Colon epithelial cell</w:t>
            </w:r>
          </w:p>
        </w:tc>
      </w:tr>
      <w:tr w:rsidR="00E23A67" w:rsidRPr="00E23A67" w14:paraId="52EDEF56" w14:textId="77777777" w:rsidTr="00C51307">
        <w:trPr>
          <w:trHeight w:val="390"/>
        </w:trPr>
        <w:tc>
          <w:tcPr>
            <w:tcW w:w="851" w:type="dxa"/>
            <w:noWrap/>
            <w:hideMark/>
          </w:tcPr>
          <w:p w14:paraId="0FAED21A"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17</w:t>
            </w:r>
          </w:p>
        </w:tc>
        <w:tc>
          <w:tcPr>
            <w:tcW w:w="850" w:type="dxa"/>
            <w:noWrap/>
            <w:hideMark/>
          </w:tcPr>
          <w:p w14:paraId="40BEE1B9"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4881</w:t>
            </w:r>
          </w:p>
        </w:tc>
        <w:tc>
          <w:tcPr>
            <w:tcW w:w="1276" w:type="dxa"/>
            <w:noWrap/>
            <w:hideMark/>
          </w:tcPr>
          <w:p w14:paraId="75E64B79"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Epithelial</w:t>
            </w:r>
          </w:p>
        </w:tc>
        <w:tc>
          <w:tcPr>
            <w:tcW w:w="2665" w:type="dxa"/>
            <w:noWrap/>
            <w:hideMark/>
          </w:tcPr>
          <w:p w14:paraId="1EEA55EC"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Colon epithelial cell</w:t>
            </w:r>
          </w:p>
        </w:tc>
        <w:tc>
          <w:tcPr>
            <w:tcW w:w="2665" w:type="dxa"/>
            <w:noWrap/>
            <w:hideMark/>
          </w:tcPr>
          <w:p w14:paraId="1EEF070B"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Colon epithelial cell</w:t>
            </w:r>
          </w:p>
        </w:tc>
      </w:tr>
      <w:tr w:rsidR="00655B6D" w:rsidRPr="00E23A67" w14:paraId="644E7E88" w14:textId="77777777" w:rsidTr="00C51307">
        <w:trPr>
          <w:trHeight w:val="390"/>
        </w:trPr>
        <w:tc>
          <w:tcPr>
            <w:tcW w:w="851" w:type="dxa"/>
            <w:noWrap/>
            <w:hideMark/>
          </w:tcPr>
          <w:p w14:paraId="0D0394E1"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29</w:t>
            </w:r>
          </w:p>
        </w:tc>
        <w:tc>
          <w:tcPr>
            <w:tcW w:w="850" w:type="dxa"/>
            <w:noWrap/>
            <w:hideMark/>
          </w:tcPr>
          <w:p w14:paraId="5D733F06"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1512</w:t>
            </w:r>
          </w:p>
        </w:tc>
        <w:tc>
          <w:tcPr>
            <w:tcW w:w="1276" w:type="dxa"/>
            <w:noWrap/>
            <w:hideMark/>
          </w:tcPr>
          <w:p w14:paraId="2945A75E"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Epithelial</w:t>
            </w:r>
          </w:p>
        </w:tc>
        <w:tc>
          <w:tcPr>
            <w:tcW w:w="2665" w:type="dxa"/>
            <w:noWrap/>
            <w:hideMark/>
          </w:tcPr>
          <w:p w14:paraId="703280FC"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Colon epithelial cell</w:t>
            </w:r>
          </w:p>
        </w:tc>
        <w:tc>
          <w:tcPr>
            <w:tcW w:w="2665" w:type="dxa"/>
            <w:noWrap/>
            <w:hideMark/>
          </w:tcPr>
          <w:p w14:paraId="5C8B3A75"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Colon epithelial cell</w:t>
            </w:r>
          </w:p>
        </w:tc>
      </w:tr>
      <w:tr w:rsidR="00E23A67" w:rsidRPr="00E23A67" w14:paraId="2AC1F9D9" w14:textId="77777777" w:rsidTr="00C51307">
        <w:trPr>
          <w:trHeight w:val="375"/>
        </w:trPr>
        <w:tc>
          <w:tcPr>
            <w:tcW w:w="851" w:type="dxa"/>
            <w:noWrap/>
            <w:hideMark/>
          </w:tcPr>
          <w:p w14:paraId="3259140E"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31</w:t>
            </w:r>
          </w:p>
        </w:tc>
        <w:tc>
          <w:tcPr>
            <w:tcW w:w="850" w:type="dxa"/>
            <w:noWrap/>
            <w:hideMark/>
          </w:tcPr>
          <w:p w14:paraId="1E631F1A"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1005</w:t>
            </w:r>
          </w:p>
        </w:tc>
        <w:tc>
          <w:tcPr>
            <w:tcW w:w="1276" w:type="dxa"/>
            <w:noWrap/>
            <w:hideMark/>
          </w:tcPr>
          <w:p w14:paraId="5BACDCE5"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Epithelial</w:t>
            </w:r>
          </w:p>
        </w:tc>
        <w:tc>
          <w:tcPr>
            <w:tcW w:w="2665" w:type="dxa"/>
            <w:noWrap/>
            <w:hideMark/>
          </w:tcPr>
          <w:p w14:paraId="11A31CBA"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Colon epithelial cell</w:t>
            </w:r>
          </w:p>
        </w:tc>
        <w:tc>
          <w:tcPr>
            <w:tcW w:w="2665" w:type="dxa"/>
            <w:noWrap/>
            <w:hideMark/>
          </w:tcPr>
          <w:p w14:paraId="3991D5C0"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Colon epithelial cell</w:t>
            </w:r>
          </w:p>
        </w:tc>
      </w:tr>
      <w:tr w:rsidR="00655B6D" w:rsidRPr="00E23A67" w14:paraId="59B3894B" w14:textId="77777777" w:rsidTr="00C51307">
        <w:trPr>
          <w:trHeight w:val="375"/>
        </w:trPr>
        <w:tc>
          <w:tcPr>
            <w:tcW w:w="851" w:type="dxa"/>
            <w:noWrap/>
            <w:hideMark/>
          </w:tcPr>
          <w:p w14:paraId="6E9ABE2A"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36</w:t>
            </w:r>
          </w:p>
        </w:tc>
        <w:tc>
          <w:tcPr>
            <w:tcW w:w="850" w:type="dxa"/>
            <w:noWrap/>
            <w:hideMark/>
          </w:tcPr>
          <w:p w14:paraId="417E4446"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764</w:t>
            </w:r>
          </w:p>
        </w:tc>
        <w:tc>
          <w:tcPr>
            <w:tcW w:w="1276" w:type="dxa"/>
            <w:noWrap/>
            <w:hideMark/>
          </w:tcPr>
          <w:p w14:paraId="240E0461"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Epithelial</w:t>
            </w:r>
          </w:p>
        </w:tc>
        <w:tc>
          <w:tcPr>
            <w:tcW w:w="2665" w:type="dxa"/>
            <w:noWrap/>
            <w:hideMark/>
          </w:tcPr>
          <w:p w14:paraId="48CAB3A3"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Colon epithelial cell</w:t>
            </w:r>
          </w:p>
        </w:tc>
        <w:tc>
          <w:tcPr>
            <w:tcW w:w="2665" w:type="dxa"/>
            <w:noWrap/>
            <w:hideMark/>
          </w:tcPr>
          <w:p w14:paraId="235A491C" w14:textId="09B5EE71" w:rsidR="00E23A67" w:rsidRPr="00E23A67" w:rsidRDefault="009129F7" w:rsidP="00E23A67">
            <w:pPr>
              <w:widowControl/>
              <w:jc w:val="left"/>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C</w:t>
            </w:r>
            <w:r w:rsidR="00E23A67" w:rsidRPr="00E23A67">
              <w:rPr>
                <w:rFonts w:ascii="Times New Roman" w:eastAsia="宋体" w:hAnsi="Times New Roman" w:cs="Times New Roman"/>
                <w:color w:val="000000"/>
                <w:kern w:val="0"/>
                <w:sz w:val="16"/>
                <w:szCs w:val="16"/>
              </w:rPr>
              <w:t>olon epithelial cell</w:t>
            </w:r>
          </w:p>
        </w:tc>
      </w:tr>
      <w:tr w:rsidR="00E23A67" w:rsidRPr="00E23A67" w14:paraId="096451A2" w14:textId="77777777" w:rsidTr="00C51307">
        <w:trPr>
          <w:trHeight w:val="390"/>
        </w:trPr>
        <w:tc>
          <w:tcPr>
            <w:tcW w:w="851" w:type="dxa"/>
            <w:noWrap/>
            <w:hideMark/>
          </w:tcPr>
          <w:p w14:paraId="57A6DF15"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19</w:t>
            </w:r>
          </w:p>
        </w:tc>
        <w:tc>
          <w:tcPr>
            <w:tcW w:w="850" w:type="dxa"/>
            <w:noWrap/>
            <w:hideMark/>
          </w:tcPr>
          <w:p w14:paraId="37C9047E"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4417</w:t>
            </w:r>
          </w:p>
        </w:tc>
        <w:tc>
          <w:tcPr>
            <w:tcW w:w="1276" w:type="dxa"/>
            <w:noWrap/>
            <w:hideMark/>
          </w:tcPr>
          <w:p w14:paraId="35BE23C6"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Epithelial</w:t>
            </w:r>
          </w:p>
        </w:tc>
        <w:tc>
          <w:tcPr>
            <w:tcW w:w="2665" w:type="dxa"/>
            <w:noWrap/>
            <w:hideMark/>
          </w:tcPr>
          <w:p w14:paraId="5A6F4024"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Colon goblet cell</w:t>
            </w:r>
          </w:p>
        </w:tc>
        <w:tc>
          <w:tcPr>
            <w:tcW w:w="2665" w:type="dxa"/>
            <w:noWrap/>
            <w:hideMark/>
          </w:tcPr>
          <w:p w14:paraId="78FC7D6A"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Colon goblet cell</w:t>
            </w:r>
          </w:p>
        </w:tc>
      </w:tr>
      <w:tr w:rsidR="00655B6D" w:rsidRPr="00E23A67" w14:paraId="7DE41F08" w14:textId="77777777" w:rsidTr="00C51307">
        <w:trPr>
          <w:trHeight w:val="390"/>
        </w:trPr>
        <w:tc>
          <w:tcPr>
            <w:tcW w:w="851" w:type="dxa"/>
            <w:noWrap/>
            <w:hideMark/>
          </w:tcPr>
          <w:p w14:paraId="689C6CB8"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20</w:t>
            </w:r>
          </w:p>
        </w:tc>
        <w:tc>
          <w:tcPr>
            <w:tcW w:w="850" w:type="dxa"/>
            <w:noWrap/>
            <w:hideMark/>
          </w:tcPr>
          <w:p w14:paraId="5403C9E0"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4406</w:t>
            </w:r>
          </w:p>
        </w:tc>
        <w:tc>
          <w:tcPr>
            <w:tcW w:w="1276" w:type="dxa"/>
            <w:noWrap/>
            <w:hideMark/>
          </w:tcPr>
          <w:p w14:paraId="306479F5"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Epithelial</w:t>
            </w:r>
          </w:p>
        </w:tc>
        <w:tc>
          <w:tcPr>
            <w:tcW w:w="2665" w:type="dxa"/>
            <w:noWrap/>
            <w:hideMark/>
          </w:tcPr>
          <w:p w14:paraId="19A76ED8"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Colon goblet cell</w:t>
            </w:r>
          </w:p>
        </w:tc>
        <w:tc>
          <w:tcPr>
            <w:tcW w:w="2665" w:type="dxa"/>
            <w:noWrap/>
            <w:hideMark/>
          </w:tcPr>
          <w:p w14:paraId="475408D8"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Colon goblet cell</w:t>
            </w:r>
          </w:p>
        </w:tc>
      </w:tr>
      <w:tr w:rsidR="00E23A67" w:rsidRPr="00E23A67" w14:paraId="68A574B4" w14:textId="77777777" w:rsidTr="00C51307">
        <w:trPr>
          <w:trHeight w:val="375"/>
        </w:trPr>
        <w:tc>
          <w:tcPr>
            <w:tcW w:w="851" w:type="dxa"/>
            <w:noWrap/>
            <w:hideMark/>
          </w:tcPr>
          <w:p w14:paraId="33876A92"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22</w:t>
            </w:r>
          </w:p>
        </w:tc>
        <w:tc>
          <w:tcPr>
            <w:tcW w:w="850" w:type="dxa"/>
            <w:noWrap/>
            <w:hideMark/>
          </w:tcPr>
          <w:p w14:paraId="6D1035D5"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2925</w:t>
            </w:r>
          </w:p>
        </w:tc>
        <w:tc>
          <w:tcPr>
            <w:tcW w:w="1276" w:type="dxa"/>
            <w:noWrap/>
            <w:hideMark/>
          </w:tcPr>
          <w:p w14:paraId="21EE2192"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Epithelial</w:t>
            </w:r>
          </w:p>
        </w:tc>
        <w:tc>
          <w:tcPr>
            <w:tcW w:w="2665" w:type="dxa"/>
            <w:noWrap/>
            <w:hideMark/>
          </w:tcPr>
          <w:p w14:paraId="478A94D0"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Colon goblet cell</w:t>
            </w:r>
          </w:p>
        </w:tc>
        <w:tc>
          <w:tcPr>
            <w:tcW w:w="2665" w:type="dxa"/>
            <w:noWrap/>
            <w:hideMark/>
          </w:tcPr>
          <w:p w14:paraId="2A7BC0F0"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Colon goblet cell</w:t>
            </w:r>
          </w:p>
        </w:tc>
      </w:tr>
      <w:tr w:rsidR="00655B6D" w:rsidRPr="00E23A67" w14:paraId="19D3278C" w14:textId="77777777" w:rsidTr="00C51307">
        <w:trPr>
          <w:trHeight w:val="390"/>
        </w:trPr>
        <w:tc>
          <w:tcPr>
            <w:tcW w:w="851" w:type="dxa"/>
            <w:noWrap/>
            <w:hideMark/>
          </w:tcPr>
          <w:p w14:paraId="2E7AFC1A"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25</w:t>
            </w:r>
          </w:p>
        </w:tc>
        <w:tc>
          <w:tcPr>
            <w:tcW w:w="850" w:type="dxa"/>
            <w:noWrap/>
            <w:hideMark/>
          </w:tcPr>
          <w:p w14:paraId="3F263BB3"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2463</w:t>
            </w:r>
          </w:p>
        </w:tc>
        <w:tc>
          <w:tcPr>
            <w:tcW w:w="1276" w:type="dxa"/>
            <w:noWrap/>
            <w:hideMark/>
          </w:tcPr>
          <w:p w14:paraId="38CD1C18"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Epithelial</w:t>
            </w:r>
          </w:p>
        </w:tc>
        <w:tc>
          <w:tcPr>
            <w:tcW w:w="2665" w:type="dxa"/>
            <w:noWrap/>
            <w:hideMark/>
          </w:tcPr>
          <w:p w14:paraId="2FBB84EF"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Colon goblet cell</w:t>
            </w:r>
          </w:p>
        </w:tc>
        <w:tc>
          <w:tcPr>
            <w:tcW w:w="2665" w:type="dxa"/>
            <w:noWrap/>
            <w:hideMark/>
          </w:tcPr>
          <w:p w14:paraId="47E791DA"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Colon goblet cell</w:t>
            </w:r>
          </w:p>
        </w:tc>
      </w:tr>
      <w:tr w:rsidR="00E23A67" w:rsidRPr="00E23A67" w14:paraId="256E2581" w14:textId="77777777" w:rsidTr="00C51307">
        <w:trPr>
          <w:trHeight w:val="390"/>
        </w:trPr>
        <w:tc>
          <w:tcPr>
            <w:tcW w:w="851" w:type="dxa"/>
            <w:tcBorders>
              <w:bottom w:val="single" w:sz="12" w:space="0" w:color="auto"/>
            </w:tcBorders>
            <w:noWrap/>
            <w:hideMark/>
          </w:tcPr>
          <w:p w14:paraId="54A0E70C"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37</w:t>
            </w:r>
          </w:p>
        </w:tc>
        <w:tc>
          <w:tcPr>
            <w:tcW w:w="850" w:type="dxa"/>
            <w:tcBorders>
              <w:bottom w:val="single" w:sz="12" w:space="0" w:color="auto"/>
            </w:tcBorders>
            <w:noWrap/>
            <w:hideMark/>
          </w:tcPr>
          <w:p w14:paraId="3BCC923F" w14:textId="77777777" w:rsidR="00E23A67" w:rsidRPr="00E23A67" w:rsidRDefault="00E23A67" w:rsidP="00E23A67">
            <w:pPr>
              <w:widowControl/>
              <w:jc w:val="center"/>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706</w:t>
            </w:r>
          </w:p>
        </w:tc>
        <w:tc>
          <w:tcPr>
            <w:tcW w:w="1276" w:type="dxa"/>
            <w:tcBorders>
              <w:bottom w:val="single" w:sz="12" w:space="0" w:color="auto"/>
            </w:tcBorders>
            <w:noWrap/>
            <w:hideMark/>
          </w:tcPr>
          <w:p w14:paraId="32136164"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Epithelial</w:t>
            </w:r>
          </w:p>
        </w:tc>
        <w:tc>
          <w:tcPr>
            <w:tcW w:w="2665" w:type="dxa"/>
            <w:tcBorders>
              <w:bottom w:val="single" w:sz="12" w:space="0" w:color="auto"/>
            </w:tcBorders>
            <w:noWrap/>
            <w:hideMark/>
          </w:tcPr>
          <w:p w14:paraId="2C8BFF63"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Colon goblet cell</w:t>
            </w:r>
          </w:p>
        </w:tc>
        <w:tc>
          <w:tcPr>
            <w:tcW w:w="2665" w:type="dxa"/>
            <w:tcBorders>
              <w:bottom w:val="single" w:sz="12" w:space="0" w:color="auto"/>
            </w:tcBorders>
            <w:noWrap/>
            <w:hideMark/>
          </w:tcPr>
          <w:p w14:paraId="11D14C70" w14:textId="77777777" w:rsidR="00E23A67" w:rsidRPr="00E23A67" w:rsidRDefault="00E23A67" w:rsidP="00E23A67">
            <w:pPr>
              <w:widowControl/>
              <w:jc w:val="left"/>
              <w:rPr>
                <w:rFonts w:ascii="Times New Roman" w:eastAsia="宋体" w:hAnsi="Times New Roman" w:cs="Times New Roman"/>
                <w:color w:val="000000"/>
                <w:kern w:val="0"/>
                <w:sz w:val="16"/>
                <w:szCs w:val="16"/>
              </w:rPr>
            </w:pPr>
            <w:r w:rsidRPr="00E23A67">
              <w:rPr>
                <w:rFonts w:ascii="Times New Roman" w:eastAsia="宋体" w:hAnsi="Times New Roman" w:cs="Times New Roman"/>
                <w:color w:val="000000"/>
                <w:kern w:val="0"/>
                <w:sz w:val="16"/>
                <w:szCs w:val="16"/>
              </w:rPr>
              <w:t>Colon goblet cell</w:t>
            </w:r>
          </w:p>
        </w:tc>
      </w:tr>
    </w:tbl>
    <w:p w14:paraId="44A7BF47" w14:textId="77777777" w:rsidR="009E7473" w:rsidRPr="009E7473" w:rsidRDefault="009E7473">
      <w:pPr>
        <w:rPr>
          <w:rFonts w:ascii="Times New Roman" w:eastAsia="宋体" w:hAnsi="Times New Roman" w:cs="Times New Roman"/>
          <w:sz w:val="24"/>
          <w:szCs w:val="24"/>
        </w:rPr>
      </w:pPr>
    </w:p>
    <w:sectPr w:rsidR="009E7473" w:rsidRPr="009E747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B73C4" w14:textId="77777777" w:rsidR="00FD730F" w:rsidRDefault="00FD730F" w:rsidP="00783651">
      <w:r>
        <w:separator/>
      </w:r>
    </w:p>
  </w:endnote>
  <w:endnote w:type="continuationSeparator" w:id="0">
    <w:p w14:paraId="16BAD1CB" w14:textId="77777777" w:rsidR="00FD730F" w:rsidRDefault="00FD730F" w:rsidP="00783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WarnockPro-Regular">
    <w:altName w:val="Cambria"/>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2DD0E" w14:textId="77777777" w:rsidR="00FD730F" w:rsidRDefault="00FD730F" w:rsidP="00783651">
      <w:r>
        <w:separator/>
      </w:r>
    </w:p>
  </w:footnote>
  <w:footnote w:type="continuationSeparator" w:id="0">
    <w:p w14:paraId="52EE590E" w14:textId="77777777" w:rsidR="00FD730F" w:rsidRDefault="00FD730F" w:rsidP="007836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54A"/>
    <w:rsid w:val="00007595"/>
    <w:rsid w:val="0002340C"/>
    <w:rsid w:val="00074DE9"/>
    <w:rsid w:val="000A618D"/>
    <w:rsid w:val="000A730C"/>
    <w:rsid w:val="000D5A81"/>
    <w:rsid w:val="000E3A69"/>
    <w:rsid w:val="000E4D08"/>
    <w:rsid w:val="000F6223"/>
    <w:rsid w:val="00120135"/>
    <w:rsid w:val="00134CCE"/>
    <w:rsid w:val="00162928"/>
    <w:rsid w:val="0016616D"/>
    <w:rsid w:val="001714A4"/>
    <w:rsid w:val="001F219F"/>
    <w:rsid w:val="001F6177"/>
    <w:rsid w:val="0024087B"/>
    <w:rsid w:val="00272D41"/>
    <w:rsid w:val="00275227"/>
    <w:rsid w:val="002824B0"/>
    <w:rsid w:val="002C6A57"/>
    <w:rsid w:val="002D005A"/>
    <w:rsid w:val="002F3E8E"/>
    <w:rsid w:val="00314749"/>
    <w:rsid w:val="00315D2D"/>
    <w:rsid w:val="003234C3"/>
    <w:rsid w:val="00327CE2"/>
    <w:rsid w:val="00374D0B"/>
    <w:rsid w:val="003B24B5"/>
    <w:rsid w:val="003B26C6"/>
    <w:rsid w:val="003F4A78"/>
    <w:rsid w:val="00405401"/>
    <w:rsid w:val="00411EA3"/>
    <w:rsid w:val="00465427"/>
    <w:rsid w:val="0049790B"/>
    <w:rsid w:val="004A70B5"/>
    <w:rsid w:val="004F7E40"/>
    <w:rsid w:val="00502164"/>
    <w:rsid w:val="00587FB4"/>
    <w:rsid w:val="005A5826"/>
    <w:rsid w:val="005A78C0"/>
    <w:rsid w:val="005B645F"/>
    <w:rsid w:val="005F039A"/>
    <w:rsid w:val="00655B6D"/>
    <w:rsid w:val="00657A0B"/>
    <w:rsid w:val="00663C53"/>
    <w:rsid w:val="006719A6"/>
    <w:rsid w:val="00686DCD"/>
    <w:rsid w:val="006931F0"/>
    <w:rsid w:val="00697FAA"/>
    <w:rsid w:val="006C7670"/>
    <w:rsid w:val="006D0D7F"/>
    <w:rsid w:val="006F3C5C"/>
    <w:rsid w:val="00720699"/>
    <w:rsid w:val="0074571D"/>
    <w:rsid w:val="0075453F"/>
    <w:rsid w:val="007626ED"/>
    <w:rsid w:val="00783651"/>
    <w:rsid w:val="00795273"/>
    <w:rsid w:val="007C6D99"/>
    <w:rsid w:val="007D726D"/>
    <w:rsid w:val="007E58FF"/>
    <w:rsid w:val="007F14F5"/>
    <w:rsid w:val="00800219"/>
    <w:rsid w:val="00812530"/>
    <w:rsid w:val="00836992"/>
    <w:rsid w:val="0084754A"/>
    <w:rsid w:val="0085356B"/>
    <w:rsid w:val="0085630A"/>
    <w:rsid w:val="0088736B"/>
    <w:rsid w:val="008A7AE7"/>
    <w:rsid w:val="008B473F"/>
    <w:rsid w:val="009129F7"/>
    <w:rsid w:val="0092031B"/>
    <w:rsid w:val="009238F9"/>
    <w:rsid w:val="00971D55"/>
    <w:rsid w:val="00986D76"/>
    <w:rsid w:val="009B6DA8"/>
    <w:rsid w:val="009E1396"/>
    <w:rsid w:val="009E55BC"/>
    <w:rsid w:val="009E7473"/>
    <w:rsid w:val="00A0304F"/>
    <w:rsid w:val="00A15C00"/>
    <w:rsid w:val="00A2120D"/>
    <w:rsid w:val="00A36850"/>
    <w:rsid w:val="00A611CC"/>
    <w:rsid w:val="00A61E82"/>
    <w:rsid w:val="00A6672E"/>
    <w:rsid w:val="00A70BDA"/>
    <w:rsid w:val="00A87E88"/>
    <w:rsid w:val="00AA5379"/>
    <w:rsid w:val="00AB5287"/>
    <w:rsid w:val="00AC2B84"/>
    <w:rsid w:val="00B06E80"/>
    <w:rsid w:val="00B6077E"/>
    <w:rsid w:val="00B81D53"/>
    <w:rsid w:val="00BA0DE7"/>
    <w:rsid w:val="00BE386F"/>
    <w:rsid w:val="00BF084E"/>
    <w:rsid w:val="00BF23C3"/>
    <w:rsid w:val="00C227C3"/>
    <w:rsid w:val="00C31124"/>
    <w:rsid w:val="00C50C49"/>
    <w:rsid w:val="00C51307"/>
    <w:rsid w:val="00C73FF3"/>
    <w:rsid w:val="00C74626"/>
    <w:rsid w:val="00C77C79"/>
    <w:rsid w:val="00C80A1C"/>
    <w:rsid w:val="00C93900"/>
    <w:rsid w:val="00CB1D08"/>
    <w:rsid w:val="00CF0120"/>
    <w:rsid w:val="00D108E6"/>
    <w:rsid w:val="00D1513F"/>
    <w:rsid w:val="00D405C4"/>
    <w:rsid w:val="00DC4497"/>
    <w:rsid w:val="00DF6BDC"/>
    <w:rsid w:val="00E17F97"/>
    <w:rsid w:val="00E23A67"/>
    <w:rsid w:val="00E36B18"/>
    <w:rsid w:val="00E43C0D"/>
    <w:rsid w:val="00E62624"/>
    <w:rsid w:val="00EE3D84"/>
    <w:rsid w:val="00F02346"/>
    <w:rsid w:val="00F92E25"/>
    <w:rsid w:val="00FD324D"/>
    <w:rsid w:val="00FD730F"/>
    <w:rsid w:val="00FE42CE"/>
    <w:rsid w:val="00FF0A47"/>
    <w:rsid w:val="00FF58EA"/>
    <w:rsid w:val="00FF6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84907EF"/>
  <w15:chartTrackingRefBased/>
  <w15:docId w15:val="{1B0BD61F-585A-44EE-8121-7E41611FA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30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2-5">
    <w:name w:val="List Table 2 Accent 5"/>
    <w:basedOn w:val="a1"/>
    <w:uiPriority w:val="47"/>
    <w:rsid w:val="00E23A67"/>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3">
    <w:name w:val="header"/>
    <w:basedOn w:val="a"/>
    <w:link w:val="a4"/>
    <w:uiPriority w:val="99"/>
    <w:unhideWhenUsed/>
    <w:rsid w:val="0078365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83651"/>
    <w:rPr>
      <w:sz w:val="18"/>
      <w:szCs w:val="18"/>
    </w:rPr>
  </w:style>
  <w:style w:type="paragraph" w:styleId="a5">
    <w:name w:val="footer"/>
    <w:basedOn w:val="a"/>
    <w:link w:val="a6"/>
    <w:uiPriority w:val="99"/>
    <w:unhideWhenUsed/>
    <w:rsid w:val="00783651"/>
    <w:pPr>
      <w:tabs>
        <w:tab w:val="center" w:pos="4153"/>
        <w:tab w:val="right" w:pos="8306"/>
      </w:tabs>
      <w:snapToGrid w:val="0"/>
      <w:jc w:val="left"/>
    </w:pPr>
    <w:rPr>
      <w:sz w:val="18"/>
      <w:szCs w:val="18"/>
    </w:rPr>
  </w:style>
  <w:style w:type="character" w:customStyle="1" w:styleId="a6">
    <w:name w:val="页脚 字符"/>
    <w:basedOn w:val="a0"/>
    <w:link w:val="a5"/>
    <w:uiPriority w:val="99"/>
    <w:rsid w:val="00783651"/>
    <w:rPr>
      <w:sz w:val="18"/>
      <w:szCs w:val="18"/>
    </w:rPr>
  </w:style>
  <w:style w:type="character" w:customStyle="1" w:styleId="fontstyle01">
    <w:name w:val="fontstyle01"/>
    <w:basedOn w:val="a0"/>
    <w:rsid w:val="00795273"/>
    <w:rPr>
      <w:rFonts w:ascii="WarnockPro-Regular" w:hAnsi="WarnockPro-Regular" w:hint="default"/>
      <w:b w:val="0"/>
      <w:bCs w:val="0"/>
      <w:i w:val="0"/>
      <w:iCs w:val="0"/>
      <w:color w:val="000000"/>
      <w:sz w:val="20"/>
      <w:szCs w:val="20"/>
    </w:rPr>
  </w:style>
  <w:style w:type="character" w:customStyle="1" w:styleId="EndNoteBibliography">
    <w:name w:val="EndNote Bibliography 字符"/>
    <w:basedOn w:val="a0"/>
    <w:link w:val="EndNoteBibliography0"/>
    <w:locked/>
    <w:rsid w:val="00E43C0D"/>
    <w:rPr>
      <w:rFonts w:ascii="等线" w:eastAsia="等线" w:hAnsi="等线"/>
      <w:noProof/>
      <w:sz w:val="20"/>
    </w:rPr>
  </w:style>
  <w:style w:type="paragraph" w:customStyle="1" w:styleId="EndNoteBibliography0">
    <w:name w:val="EndNote Bibliography"/>
    <w:basedOn w:val="a"/>
    <w:link w:val="EndNoteBibliography"/>
    <w:rsid w:val="00E43C0D"/>
    <w:rPr>
      <w:rFonts w:ascii="等线" w:eastAsia="等线" w:hAnsi="等线"/>
      <w:noProof/>
      <w:sz w:val="20"/>
    </w:rPr>
  </w:style>
  <w:style w:type="table" w:styleId="a7">
    <w:name w:val="Table Grid"/>
    <w:basedOn w:val="a1"/>
    <w:uiPriority w:val="39"/>
    <w:rsid w:val="00C513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题注1"/>
    <w:basedOn w:val="a"/>
    <w:link w:val="caption"/>
    <w:qFormat/>
    <w:rsid w:val="00FF58EA"/>
    <w:pPr>
      <w:spacing w:line="360" w:lineRule="auto"/>
    </w:pPr>
    <w:rPr>
      <w:rFonts w:ascii="Times New Roman" w:eastAsia="Times New Roman" w:hAnsi="Times New Roman" w:cs="Times New Roman"/>
      <w:noProof/>
      <w:color w:val="000000" w:themeColor="text1"/>
    </w:rPr>
  </w:style>
  <w:style w:type="character" w:customStyle="1" w:styleId="caption">
    <w:name w:val="caption 字符"/>
    <w:basedOn w:val="a0"/>
    <w:link w:val="1"/>
    <w:rsid w:val="00FF58EA"/>
    <w:rPr>
      <w:rFonts w:ascii="Times New Roman" w:eastAsia="Times New Roman" w:hAnsi="Times New Roman" w:cs="Times New Roman"/>
      <w:noProof/>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7480">
      <w:bodyDiv w:val="1"/>
      <w:marLeft w:val="0"/>
      <w:marRight w:val="0"/>
      <w:marTop w:val="0"/>
      <w:marBottom w:val="0"/>
      <w:divBdr>
        <w:top w:val="none" w:sz="0" w:space="0" w:color="auto"/>
        <w:left w:val="none" w:sz="0" w:space="0" w:color="auto"/>
        <w:bottom w:val="none" w:sz="0" w:space="0" w:color="auto"/>
        <w:right w:val="none" w:sz="0" w:space="0" w:color="auto"/>
      </w:divBdr>
    </w:div>
    <w:div w:id="63920876">
      <w:bodyDiv w:val="1"/>
      <w:marLeft w:val="0"/>
      <w:marRight w:val="0"/>
      <w:marTop w:val="0"/>
      <w:marBottom w:val="0"/>
      <w:divBdr>
        <w:top w:val="none" w:sz="0" w:space="0" w:color="auto"/>
        <w:left w:val="none" w:sz="0" w:space="0" w:color="auto"/>
        <w:bottom w:val="none" w:sz="0" w:space="0" w:color="auto"/>
        <w:right w:val="none" w:sz="0" w:space="0" w:color="auto"/>
      </w:divBdr>
    </w:div>
    <w:div w:id="291402087">
      <w:bodyDiv w:val="1"/>
      <w:marLeft w:val="0"/>
      <w:marRight w:val="0"/>
      <w:marTop w:val="0"/>
      <w:marBottom w:val="0"/>
      <w:divBdr>
        <w:top w:val="none" w:sz="0" w:space="0" w:color="auto"/>
        <w:left w:val="none" w:sz="0" w:space="0" w:color="auto"/>
        <w:bottom w:val="none" w:sz="0" w:space="0" w:color="auto"/>
        <w:right w:val="none" w:sz="0" w:space="0" w:color="auto"/>
      </w:divBdr>
    </w:div>
    <w:div w:id="697660740">
      <w:bodyDiv w:val="1"/>
      <w:marLeft w:val="0"/>
      <w:marRight w:val="0"/>
      <w:marTop w:val="0"/>
      <w:marBottom w:val="0"/>
      <w:divBdr>
        <w:top w:val="none" w:sz="0" w:space="0" w:color="auto"/>
        <w:left w:val="none" w:sz="0" w:space="0" w:color="auto"/>
        <w:bottom w:val="none" w:sz="0" w:space="0" w:color="auto"/>
        <w:right w:val="none" w:sz="0" w:space="0" w:color="auto"/>
      </w:divBdr>
    </w:div>
    <w:div w:id="836305804">
      <w:bodyDiv w:val="1"/>
      <w:marLeft w:val="0"/>
      <w:marRight w:val="0"/>
      <w:marTop w:val="0"/>
      <w:marBottom w:val="0"/>
      <w:divBdr>
        <w:top w:val="none" w:sz="0" w:space="0" w:color="auto"/>
        <w:left w:val="none" w:sz="0" w:space="0" w:color="auto"/>
        <w:bottom w:val="none" w:sz="0" w:space="0" w:color="auto"/>
        <w:right w:val="none" w:sz="0" w:space="0" w:color="auto"/>
      </w:divBdr>
    </w:div>
    <w:div w:id="101438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A0067-9AD8-4EB9-9B81-E9356BE50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14</Pages>
  <Words>1786</Words>
  <Characters>9970</Characters>
  <Application>Microsoft Office Word</Application>
  <DocSecurity>0</DocSecurity>
  <Lines>524</Lines>
  <Paragraphs>416</Paragraphs>
  <ScaleCrop>false</ScaleCrop>
  <Company/>
  <LinksUpToDate>false</LinksUpToDate>
  <CharactersWithSpaces>11351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2023-09-12T10:57:00Z</dcterms:created>
  <dcterms:modified xsi:type="dcterms:W3CDTF">2023-10-16T12:40:00Z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6b878def8e085186341682db70aad72ef503bbc78b4161a2327eb867e9e87024</vt:lpwstr>
  </property>
</Properties>
</file>