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63A31" w14:textId="77777777" w:rsidR="0098089E" w:rsidRPr="00BF0700" w:rsidRDefault="0098089E" w:rsidP="0098089E">
      <w:pPr>
        <w:rPr>
          <w:rFonts w:ascii="Arial" w:hAnsi="Arial" w:cs="Arial"/>
          <w:b/>
          <w:bCs/>
        </w:rPr>
      </w:pPr>
      <w:r w:rsidRPr="00BF0700">
        <w:rPr>
          <w:rFonts w:ascii="Arial" w:hAnsi="Arial" w:cs="Arial"/>
          <w:b/>
          <w:bCs/>
        </w:rPr>
        <w:t>Supplementary Figures</w:t>
      </w:r>
    </w:p>
    <w:p w14:paraId="200352B4" w14:textId="77777777" w:rsidR="0098089E" w:rsidRPr="00BF0700" w:rsidRDefault="0098089E" w:rsidP="0098089E">
      <w:pPr>
        <w:rPr>
          <w:rFonts w:ascii="Arial" w:hAnsi="Arial" w:cs="Arial"/>
        </w:rPr>
      </w:pPr>
    </w:p>
    <w:p w14:paraId="3A888242" w14:textId="1D77F94D" w:rsidR="0098089E" w:rsidRPr="00BF0700" w:rsidRDefault="0098089E" w:rsidP="0098089E">
      <w:pPr>
        <w:rPr>
          <w:rFonts w:ascii="Arial" w:hAnsi="Arial" w:cs="Arial"/>
          <w:b/>
          <w:bCs/>
        </w:rPr>
      </w:pPr>
      <w:r w:rsidRPr="00BF0700">
        <w:rPr>
          <w:rFonts w:ascii="Arial" w:hAnsi="Arial" w:cs="Arial"/>
          <w:noProof/>
        </w:rPr>
        <w:drawing>
          <wp:anchor distT="0" distB="0" distL="114300" distR="114300" simplePos="0" relativeHeight="251664384" behindDoc="0" locked="0" layoutInCell="1" allowOverlap="1" wp14:anchorId="5524EE15" wp14:editId="458E9BBB">
            <wp:simplePos x="0" y="0"/>
            <wp:positionH relativeFrom="margin">
              <wp:align>center</wp:align>
            </wp:positionH>
            <wp:positionV relativeFrom="paragraph">
              <wp:posOffset>319405</wp:posOffset>
            </wp:positionV>
            <wp:extent cx="6642100" cy="5922645"/>
            <wp:effectExtent l="0" t="0" r="0" b="0"/>
            <wp:wrapSquare wrapText="bothSides"/>
            <wp:docPr id="447744730" name="Immagine 1" descr="Immagine che contiene schermata, mapp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744730" name="Immagine 1" descr="Immagine che contiene schermata, mappa&#10;&#10;Descrizione generata automaticamente"/>
                    <pic:cNvPicPr/>
                  </pic:nvPicPr>
                  <pic:blipFill>
                    <a:blip r:embed="rId4" cstate="print">
                      <a:extLst>
                        <a:ext uri="{28A0092B-C50C-407E-A947-70E740481C1C}">
                          <a14:useLocalDpi xmlns:a14="http://schemas.microsoft.com/office/drawing/2010/main" val="0"/>
                        </a:ext>
                      </a:extLst>
                    </a:blip>
                    <a:stretch>
                      <a:fillRect/>
                    </a:stretch>
                  </pic:blipFill>
                  <pic:spPr>
                    <a:xfrm>
                      <a:off x="0" y="0"/>
                      <a:ext cx="6642100" cy="5922645"/>
                    </a:xfrm>
                    <a:prstGeom prst="rect">
                      <a:avLst/>
                    </a:prstGeom>
                  </pic:spPr>
                </pic:pic>
              </a:graphicData>
            </a:graphic>
            <wp14:sizeRelH relativeFrom="page">
              <wp14:pctWidth>0</wp14:pctWidth>
            </wp14:sizeRelH>
            <wp14:sizeRelV relativeFrom="page">
              <wp14:pctHeight>0</wp14:pctHeight>
            </wp14:sizeRelV>
          </wp:anchor>
        </w:drawing>
      </w:r>
      <w:r w:rsidRPr="00BF0700">
        <w:rPr>
          <w:rFonts w:ascii="Arial" w:hAnsi="Arial" w:cs="Arial"/>
          <w:b/>
          <w:bCs/>
        </w:rPr>
        <w:t>Figure S1</w:t>
      </w:r>
      <w:r w:rsidR="00BF0700" w:rsidRPr="00BF0700">
        <w:rPr>
          <w:rFonts w:ascii="Arial" w:hAnsi="Arial" w:cs="Arial"/>
          <w:b/>
          <w:bCs/>
        </w:rPr>
        <w:t xml:space="preserve"> </w:t>
      </w:r>
    </w:p>
    <w:p w14:paraId="21F9E0AA" w14:textId="77777777" w:rsidR="0098089E" w:rsidRPr="00BF0700" w:rsidRDefault="0098089E" w:rsidP="0098089E">
      <w:pPr>
        <w:rPr>
          <w:rFonts w:ascii="Arial" w:hAnsi="Arial" w:cs="Arial"/>
          <w:b/>
          <w:bCs/>
        </w:rPr>
      </w:pPr>
    </w:p>
    <w:p w14:paraId="0A2CA690" w14:textId="77777777" w:rsidR="0098089E" w:rsidRPr="00BF0700" w:rsidRDefault="0098089E" w:rsidP="0098089E">
      <w:pPr>
        <w:rPr>
          <w:rFonts w:ascii="Arial" w:hAnsi="Arial" w:cs="Arial"/>
        </w:rPr>
      </w:pPr>
    </w:p>
    <w:p w14:paraId="6DFE9CC1" w14:textId="15A56DD3" w:rsidR="0098089E" w:rsidRPr="00BF0700" w:rsidRDefault="00BF0700" w:rsidP="00BF0700">
      <w:pPr>
        <w:spacing w:line="360" w:lineRule="auto"/>
        <w:jc w:val="both"/>
        <w:rPr>
          <w:rFonts w:ascii="Arial" w:hAnsi="Arial" w:cs="Arial"/>
        </w:rPr>
      </w:pPr>
      <w:r w:rsidRPr="00BF0700">
        <w:rPr>
          <w:rFonts w:ascii="Arial" w:hAnsi="Arial" w:cs="Arial"/>
          <w:b/>
          <w:bCs/>
        </w:rPr>
        <w:t xml:space="preserve">Figure S1. 3D protein modelling of the human AFF3 degron region bound to SIAH ubiquitin ligase. </w:t>
      </w:r>
      <w:r w:rsidRPr="00BF0700">
        <w:rPr>
          <w:rFonts w:ascii="Arial" w:hAnsi="Arial" w:cs="Arial"/>
        </w:rPr>
        <w:t xml:space="preserve">The AFF3 degron chain is shown as a white stick structure, with residues mutated in KINSSHIP affected individuals highlighted in white space-fill, from top to bottom: Met238, Val235, Ala233, and Pro231. The SIAH ubiquitin ligase is presented as an orange ribbon embedded in its green transparent surface. Amino acids interacting with the degron residues sidechains are clustered in two spatial regions along beta strands and represented </w:t>
      </w:r>
      <w:proofErr w:type="spellStart"/>
      <w:r w:rsidRPr="00BF0700">
        <w:rPr>
          <w:rFonts w:ascii="Arial" w:hAnsi="Arial" w:cs="Arial"/>
        </w:rPr>
        <w:t>spacefilled</w:t>
      </w:r>
      <w:proofErr w:type="spellEnd"/>
      <w:r w:rsidRPr="00BF0700">
        <w:rPr>
          <w:rFonts w:ascii="Arial" w:hAnsi="Arial" w:cs="Arial"/>
        </w:rPr>
        <w:t xml:space="preserve"> as follow: Ser154 yellow, Thr156 burgundy Leu158 salmon and Asp177 red, Val179 blue, Met180 cyan.</w:t>
      </w:r>
    </w:p>
    <w:p w14:paraId="5BD08C07" w14:textId="77777777" w:rsidR="0098089E" w:rsidRPr="00BF0700" w:rsidRDefault="0098089E" w:rsidP="0098089E">
      <w:pPr>
        <w:rPr>
          <w:rFonts w:ascii="Arial" w:hAnsi="Arial" w:cs="Arial"/>
        </w:rPr>
      </w:pPr>
    </w:p>
    <w:p w14:paraId="6A98C261" w14:textId="77777777" w:rsidR="0098089E" w:rsidRPr="00BF0700" w:rsidRDefault="0098089E" w:rsidP="0098089E">
      <w:pPr>
        <w:rPr>
          <w:rFonts w:ascii="Arial" w:hAnsi="Arial" w:cs="Arial"/>
        </w:rPr>
      </w:pPr>
    </w:p>
    <w:p w14:paraId="0165FB47" w14:textId="77777777" w:rsidR="0098089E" w:rsidRPr="00BF0700" w:rsidRDefault="0098089E" w:rsidP="0098089E">
      <w:pPr>
        <w:rPr>
          <w:rFonts w:ascii="Arial" w:hAnsi="Arial" w:cs="Arial"/>
        </w:rPr>
      </w:pPr>
      <w:r w:rsidRPr="00BF0700">
        <w:rPr>
          <w:rFonts w:ascii="Arial" w:hAnsi="Arial" w:cs="Arial"/>
        </w:rPr>
        <w:br w:type="page"/>
      </w:r>
    </w:p>
    <w:p w14:paraId="406585D2" w14:textId="77777777" w:rsidR="0098089E" w:rsidRPr="00BF0700" w:rsidRDefault="0098089E" w:rsidP="0098089E">
      <w:pPr>
        <w:rPr>
          <w:rFonts w:ascii="Arial" w:hAnsi="Arial" w:cs="Arial"/>
          <w:b/>
          <w:bCs/>
        </w:rPr>
      </w:pPr>
      <w:r w:rsidRPr="00BF0700">
        <w:rPr>
          <w:rFonts w:ascii="Arial" w:hAnsi="Arial" w:cs="Arial"/>
          <w:b/>
          <w:bCs/>
        </w:rPr>
        <w:lastRenderedPageBreak/>
        <w:t>Figure S2</w:t>
      </w:r>
    </w:p>
    <w:p w14:paraId="11CB9785" w14:textId="77777777" w:rsidR="0098089E" w:rsidRPr="00BF0700" w:rsidRDefault="0098089E" w:rsidP="0098089E">
      <w:pPr>
        <w:rPr>
          <w:rFonts w:ascii="Arial" w:hAnsi="Arial" w:cs="Arial"/>
          <w:b/>
          <w:bCs/>
        </w:rPr>
      </w:pPr>
    </w:p>
    <w:p w14:paraId="4A807A2B" w14:textId="77777777" w:rsidR="0098089E" w:rsidRPr="00BF0700" w:rsidRDefault="0098089E" w:rsidP="0098089E">
      <w:pPr>
        <w:rPr>
          <w:rFonts w:ascii="Arial" w:hAnsi="Arial" w:cs="Arial"/>
        </w:rPr>
      </w:pPr>
      <w:r w:rsidRPr="00BF0700">
        <w:rPr>
          <w:rFonts w:ascii="Arial" w:hAnsi="Arial" w:cs="Arial"/>
        </w:rPr>
        <w:t xml:space="preserve">   A</w:t>
      </w:r>
    </w:p>
    <w:p w14:paraId="3DDBADF2" w14:textId="77777777" w:rsidR="0098089E" w:rsidRPr="00BF0700" w:rsidRDefault="0098089E" w:rsidP="0098089E">
      <w:pPr>
        <w:rPr>
          <w:rFonts w:ascii="Arial" w:hAnsi="Arial" w:cs="Arial"/>
          <w:b/>
          <w:bCs/>
        </w:rPr>
      </w:pPr>
      <w:r w:rsidRPr="00BF0700">
        <w:rPr>
          <w:rFonts w:ascii="Arial" w:hAnsi="Arial" w:cs="Arial"/>
          <w:b/>
          <w:bCs/>
          <w:noProof/>
        </w:rPr>
        <w:drawing>
          <wp:anchor distT="0" distB="0" distL="114300" distR="114300" simplePos="0" relativeHeight="251662336" behindDoc="0" locked="0" layoutInCell="1" allowOverlap="1" wp14:anchorId="003B05BC" wp14:editId="7357ACE0">
            <wp:simplePos x="0" y="0"/>
            <wp:positionH relativeFrom="margin">
              <wp:align>center</wp:align>
            </wp:positionH>
            <wp:positionV relativeFrom="paragraph">
              <wp:posOffset>281214</wp:posOffset>
            </wp:positionV>
            <wp:extent cx="6642100" cy="3250565"/>
            <wp:effectExtent l="0" t="0" r="0" b="635"/>
            <wp:wrapTopAndBottom/>
            <wp:docPr id="1587358932" name="Immagine 3" descr="Immagine che contiene testo, schermata, diagramma, mapp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272480" name="Immagine 3" descr="Immagine che contiene testo, schermata, diagramma, mappa&#10;&#10;Descrizione generata automaticamente"/>
                    <pic:cNvPicPr/>
                  </pic:nvPicPr>
                  <pic:blipFill>
                    <a:blip r:embed="rId5" cstate="print">
                      <a:extLst>
                        <a:ext uri="{28A0092B-C50C-407E-A947-70E740481C1C}">
                          <a14:useLocalDpi xmlns:a14="http://schemas.microsoft.com/office/drawing/2010/main" val="0"/>
                        </a:ext>
                      </a:extLst>
                    </a:blip>
                    <a:stretch>
                      <a:fillRect/>
                    </a:stretch>
                  </pic:blipFill>
                  <pic:spPr>
                    <a:xfrm>
                      <a:off x="0" y="0"/>
                      <a:ext cx="6642100" cy="3250565"/>
                    </a:xfrm>
                    <a:prstGeom prst="rect">
                      <a:avLst/>
                    </a:prstGeom>
                  </pic:spPr>
                </pic:pic>
              </a:graphicData>
            </a:graphic>
            <wp14:sizeRelH relativeFrom="page">
              <wp14:pctWidth>0</wp14:pctWidth>
            </wp14:sizeRelH>
            <wp14:sizeRelV relativeFrom="page">
              <wp14:pctHeight>0</wp14:pctHeight>
            </wp14:sizeRelV>
          </wp:anchor>
        </w:drawing>
      </w:r>
    </w:p>
    <w:p w14:paraId="2FACED17" w14:textId="77777777" w:rsidR="0098089E" w:rsidRPr="00BF0700" w:rsidRDefault="0098089E" w:rsidP="0098089E">
      <w:pPr>
        <w:rPr>
          <w:rFonts w:ascii="Arial" w:hAnsi="Arial" w:cs="Arial"/>
        </w:rPr>
      </w:pPr>
    </w:p>
    <w:p w14:paraId="18104C79" w14:textId="77777777" w:rsidR="0098089E" w:rsidRPr="00BF0700" w:rsidRDefault="0098089E" w:rsidP="0098089E">
      <w:pPr>
        <w:rPr>
          <w:rFonts w:ascii="Arial" w:hAnsi="Arial" w:cs="Arial"/>
        </w:rPr>
      </w:pPr>
    </w:p>
    <w:p w14:paraId="44526B83" w14:textId="77777777" w:rsidR="0098089E" w:rsidRPr="00BF0700" w:rsidRDefault="0098089E" w:rsidP="0098089E">
      <w:pPr>
        <w:rPr>
          <w:rFonts w:ascii="Arial" w:hAnsi="Arial" w:cs="Arial"/>
        </w:rPr>
      </w:pPr>
    </w:p>
    <w:p w14:paraId="28F36B37" w14:textId="77777777" w:rsidR="0098089E" w:rsidRPr="00BF0700" w:rsidRDefault="0098089E" w:rsidP="0098089E">
      <w:pPr>
        <w:rPr>
          <w:rFonts w:ascii="Arial" w:hAnsi="Arial" w:cs="Arial"/>
        </w:rPr>
      </w:pPr>
      <w:r w:rsidRPr="00BF0700">
        <w:rPr>
          <w:rFonts w:ascii="Arial" w:hAnsi="Arial" w:cs="Arial"/>
        </w:rPr>
        <w:t xml:space="preserve">   B</w:t>
      </w:r>
    </w:p>
    <w:p w14:paraId="1D64E2AB" w14:textId="77777777" w:rsidR="0098089E" w:rsidRPr="00BF0700" w:rsidRDefault="0098089E" w:rsidP="0098089E">
      <w:pPr>
        <w:rPr>
          <w:rFonts w:ascii="Arial" w:hAnsi="Arial" w:cs="Arial"/>
          <w:b/>
          <w:bCs/>
        </w:rPr>
      </w:pPr>
      <w:r w:rsidRPr="00BF0700">
        <w:rPr>
          <w:rFonts w:ascii="Arial" w:hAnsi="Arial" w:cs="Arial"/>
          <w:b/>
          <w:bCs/>
          <w:noProof/>
        </w:rPr>
        <w:drawing>
          <wp:anchor distT="0" distB="0" distL="114300" distR="114300" simplePos="0" relativeHeight="251663360" behindDoc="0" locked="0" layoutInCell="1" allowOverlap="1" wp14:anchorId="058FF455" wp14:editId="7E9D1267">
            <wp:simplePos x="0" y="0"/>
            <wp:positionH relativeFrom="margin">
              <wp:align>center</wp:align>
            </wp:positionH>
            <wp:positionV relativeFrom="paragraph">
              <wp:posOffset>280670</wp:posOffset>
            </wp:positionV>
            <wp:extent cx="6642100" cy="3250565"/>
            <wp:effectExtent l="0" t="0" r="0" b="635"/>
            <wp:wrapTopAndBottom/>
            <wp:docPr id="790272480" name="Immagine 3" descr="Immagine che contiene testo, schermata, diagramma, mapp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272480" name="Immagine 3" descr="Immagine che contiene testo, schermata, diagramma, mappa&#10;&#10;Descrizione generata automaticamente"/>
                    <pic:cNvPicPr/>
                  </pic:nvPicPr>
                  <pic:blipFill>
                    <a:blip r:embed="rId5" cstate="print">
                      <a:extLst>
                        <a:ext uri="{28A0092B-C50C-407E-A947-70E740481C1C}">
                          <a14:useLocalDpi xmlns:a14="http://schemas.microsoft.com/office/drawing/2010/main" val="0"/>
                        </a:ext>
                      </a:extLst>
                    </a:blip>
                    <a:stretch>
                      <a:fillRect/>
                    </a:stretch>
                  </pic:blipFill>
                  <pic:spPr>
                    <a:xfrm>
                      <a:off x="0" y="0"/>
                      <a:ext cx="6642100" cy="3250565"/>
                    </a:xfrm>
                    <a:prstGeom prst="rect">
                      <a:avLst/>
                    </a:prstGeom>
                  </pic:spPr>
                </pic:pic>
              </a:graphicData>
            </a:graphic>
            <wp14:sizeRelH relativeFrom="page">
              <wp14:pctWidth>0</wp14:pctWidth>
            </wp14:sizeRelH>
            <wp14:sizeRelV relativeFrom="page">
              <wp14:pctHeight>0</wp14:pctHeight>
            </wp14:sizeRelV>
          </wp:anchor>
        </w:drawing>
      </w:r>
    </w:p>
    <w:p w14:paraId="42586AC0" w14:textId="77777777" w:rsidR="0098089E" w:rsidRPr="00BF0700" w:rsidRDefault="0098089E" w:rsidP="0098089E">
      <w:pPr>
        <w:rPr>
          <w:rFonts w:ascii="Arial" w:hAnsi="Arial" w:cs="Arial"/>
        </w:rPr>
      </w:pPr>
    </w:p>
    <w:p w14:paraId="05340D73" w14:textId="77777777" w:rsidR="00BF0700" w:rsidRPr="00BF0700" w:rsidRDefault="00BF0700" w:rsidP="00BF0700">
      <w:pPr>
        <w:spacing w:line="360" w:lineRule="auto"/>
        <w:jc w:val="both"/>
        <w:rPr>
          <w:rFonts w:ascii="Arial" w:hAnsi="Arial" w:cs="Arial"/>
          <w:b/>
          <w:bCs/>
        </w:rPr>
      </w:pPr>
    </w:p>
    <w:p w14:paraId="1A04D886" w14:textId="77777777" w:rsidR="00BF0700" w:rsidRPr="00BF0700" w:rsidRDefault="00BF0700" w:rsidP="00BF0700">
      <w:pPr>
        <w:spacing w:line="360" w:lineRule="auto"/>
        <w:jc w:val="both"/>
        <w:rPr>
          <w:rFonts w:ascii="Arial" w:hAnsi="Arial" w:cs="Arial"/>
          <w:b/>
          <w:bCs/>
        </w:rPr>
      </w:pPr>
    </w:p>
    <w:p w14:paraId="005DC8C3" w14:textId="77777777" w:rsidR="00BF0700" w:rsidRPr="00BF0700" w:rsidRDefault="00BF0700" w:rsidP="00BF0700">
      <w:pPr>
        <w:spacing w:line="360" w:lineRule="auto"/>
        <w:jc w:val="both"/>
        <w:rPr>
          <w:rFonts w:ascii="Arial" w:hAnsi="Arial" w:cs="Arial"/>
          <w:b/>
          <w:bCs/>
        </w:rPr>
      </w:pPr>
    </w:p>
    <w:p w14:paraId="71F04A39" w14:textId="77777777" w:rsidR="00BF0700" w:rsidRPr="00BF0700" w:rsidRDefault="00BF0700" w:rsidP="00BF0700">
      <w:pPr>
        <w:spacing w:line="360" w:lineRule="auto"/>
        <w:jc w:val="both"/>
        <w:rPr>
          <w:rFonts w:ascii="Arial" w:hAnsi="Arial" w:cs="Arial"/>
          <w:b/>
          <w:bCs/>
        </w:rPr>
      </w:pPr>
    </w:p>
    <w:p w14:paraId="50A3DAEA" w14:textId="77777777" w:rsidR="00BF0700" w:rsidRDefault="00BF0700" w:rsidP="00BF0700">
      <w:pPr>
        <w:spacing w:line="360" w:lineRule="auto"/>
        <w:jc w:val="both"/>
        <w:rPr>
          <w:rFonts w:ascii="Arial" w:hAnsi="Arial" w:cs="Arial"/>
          <w:b/>
          <w:bCs/>
        </w:rPr>
      </w:pPr>
    </w:p>
    <w:p w14:paraId="790BA14D" w14:textId="38B9F2C9" w:rsidR="00BF0700" w:rsidRPr="00BF0700" w:rsidRDefault="00BF0700" w:rsidP="00BF0700">
      <w:pPr>
        <w:spacing w:line="360" w:lineRule="auto"/>
        <w:jc w:val="both"/>
        <w:rPr>
          <w:rFonts w:ascii="Arial" w:hAnsi="Arial" w:cs="Arial"/>
          <w:b/>
          <w:bCs/>
        </w:rPr>
      </w:pPr>
      <w:r w:rsidRPr="00BF0700">
        <w:rPr>
          <w:rFonts w:ascii="Arial" w:hAnsi="Arial" w:cs="Arial"/>
          <w:b/>
          <w:bCs/>
        </w:rPr>
        <w:lastRenderedPageBreak/>
        <w:t>Figure S2. Sequencing read profiles of the DUP1 individual.</w:t>
      </w:r>
    </w:p>
    <w:p w14:paraId="4E38115D" w14:textId="77777777" w:rsidR="00BF0700" w:rsidRPr="00BF0700" w:rsidRDefault="00BF0700" w:rsidP="00BF0700">
      <w:pPr>
        <w:spacing w:line="360" w:lineRule="auto"/>
        <w:jc w:val="both"/>
        <w:rPr>
          <w:rFonts w:ascii="Arial" w:hAnsi="Arial" w:cs="Arial"/>
          <w:b/>
          <w:bCs/>
        </w:rPr>
      </w:pPr>
      <w:r w:rsidRPr="00BF0700">
        <w:rPr>
          <w:rFonts w:ascii="Arial" w:hAnsi="Arial" w:cs="Arial"/>
        </w:rPr>
        <w:t xml:space="preserve">Integrative Genomics Viewer (IGV) sequencing reads profiles of the DUP1 patient </w:t>
      </w:r>
      <w:r w:rsidRPr="00BF0700">
        <w:rPr>
          <w:rFonts w:ascii="Arial" w:eastAsia="Times New Roman" w:hAnsi="Arial" w:cs="Arial"/>
          <w:kern w:val="0"/>
          <w:lang w:eastAsia="fr-FR"/>
          <w14:ligatures w14:val="none"/>
        </w:rPr>
        <w:t xml:space="preserve">at the proximal </w:t>
      </w:r>
      <w:r w:rsidRPr="00BF0700">
        <w:rPr>
          <w:rFonts w:ascii="Arial" w:eastAsia="Times New Roman" w:hAnsi="Arial" w:cs="Arial"/>
          <w:b/>
          <w:bCs/>
          <w:kern w:val="0"/>
          <w:lang w:eastAsia="fr-FR"/>
          <w14:ligatures w14:val="none"/>
        </w:rPr>
        <w:t>(A)</w:t>
      </w:r>
      <w:r w:rsidRPr="00BF0700">
        <w:rPr>
          <w:rFonts w:ascii="Arial" w:eastAsia="Times New Roman" w:hAnsi="Arial" w:cs="Arial"/>
          <w:kern w:val="0"/>
          <w:lang w:eastAsia="fr-FR"/>
          <w14:ligatures w14:val="none"/>
        </w:rPr>
        <w:t xml:space="preserve"> and distal breakpoints </w:t>
      </w:r>
      <w:r w:rsidRPr="00BF0700">
        <w:rPr>
          <w:rFonts w:ascii="Arial" w:eastAsia="Times New Roman" w:hAnsi="Arial" w:cs="Arial"/>
          <w:b/>
          <w:bCs/>
          <w:kern w:val="0"/>
          <w:lang w:eastAsia="fr-FR"/>
          <w14:ligatures w14:val="none"/>
        </w:rPr>
        <w:t>(B)</w:t>
      </w:r>
      <w:r w:rsidRPr="00BF0700">
        <w:rPr>
          <w:rFonts w:ascii="Arial" w:eastAsia="Times New Roman" w:hAnsi="Arial" w:cs="Arial"/>
          <w:kern w:val="0"/>
          <w:lang w:eastAsia="fr-FR"/>
          <w14:ligatures w14:val="none"/>
        </w:rPr>
        <w:t xml:space="preserve"> showing that </w:t>
      </w:r>
      <w:r w:rsidRPr="00BF0700">
        <w:rPr>
          <w:rFonts w:ascii="Arial" w:hAnsi="Arial" w:cs="Arial"/>
        </w:rPr>
        <w:t xml:space="preserve">the duplication that encompasses exon 10 to exon 24 of </w:t>
      </w:r>
      <w:r w:rsidRPr="00BF0700">
        <w:rPr>
          <w:rFonts w:ascii="Arial" w:hAnsi="Arial" w:cs="Arial"/>
          <w:i/>
          <w:iCs/>
        </w:rPr>
        <w:t>AFF3</w:t>
      </w:r>
      <w:r w:rsidRPr="00BF0700">
        <w:rPr>
          <w:rFonts w:ascii="Arial" w:hAnsi="Arial" w:cs="Arial"/>
        </w:rPr>
        <w:t xml:space="preserve"> and exon 1 to 3 of </w:t>
      </w:r>
      <w:r w:rsidRPr="00BF0700">
        <w:rPr>
          <w:rFonts w:ascii="Arial" w:hAnsi="Arial" w:cs="Arial"/>
          <w:i/>
          <w:iCs/>
        </w:rPr>
        <w:t>REV1</w:t>
      </w:r>
      <w:r w:rsidRPr="00BF0700">
        <w:rPr>
          <w:rFonts w:ascii="Arial" w:hAnsi="Arial" w:cs="Arial"/>
        </w:rPr>
        <w:t xml:space="preserve"> is in tandem</w:t>
      </w:r>
      <w:r w:rsidRPr="00BF0700">
        <w:rPr>
          <w:rFonts w:ascii="Arial" w:eastAsia="Times New Roman" w:hAnsi="Arial" w:cs="Arial"/>
          <w:kern w:val="0"/>
          <w:lang w:eastAsia="fr-FR"/>
          <w14:ligatures w14:val="none"/>
        </w:rPr>
        <w:t xml:space="preserve">. </w:t>
      </w:r>
      <w:r w:rsidRPr="00BF0700">
        <w:rPr>
          <w:rFonts w:ascii="Arial" w:hAnsi="Arial" w:cs="Arial"/>
        </w:rPr>
        <w:t xml:space="preserve">Indicative of a tandem duplication, sequencing reads (highlighted in green) at the end of the first duplicated segment are anomalously paired with the reads from the beginning of the second segment. </w:t>
      </w:r>
    </w:p>
    <w:p w14:paraId="55041D2B" w14:textId="77777777" w:rsidR="0098089E" w:rsidRPr="00BF0700" w:rsidRDefault="0098089E" w:rsidP="0098089E">
      <w:pPr>
        <w:rPr>
          <w:rFonts w:ascii="Arial" w:hAnsi="Arial" w:cs="Arial"/>
        </w:rPr>
      </w:pPr>
      <w:r w:rsidRPr="00BF0700">
        <w:rPr>
          <w:rFonts w:ascii="Arial" w:hAnsi="Arial" w:cs="Arial"/>
        </w:rPr>
        <w:br w:type="page"/>
      </w:r>
    </w:p>
    <w:p w14:paraId="19DFD729" w14:textId="77777777" w:rsidR="0098089E" w:rsidRPr="00BF0700" w:rsidRDefault="0098089E" w:rsidP="0098089E">
      <w:pPr>
        <w:rPr>
          <w:rFonts w:ascii="Arial" w:hAnsi="Arial" w:cs="Arial"/>
          <w:b/>
          <w:bCs/>
        </w:rPr>
      </w:pPr>
      <w:r w:rsidRPr="00BF0700">
        <w:rPr>
          <w:rFonts w:ascii="Arial" w:hAnsi="Arial" w:cs="Arial"/>
          <w:b/>
          <w:bCs/>
        </w:rPr>
        <w:lastRenderedPageBreak/>
        <w:t>Figure S3</w:t>
      </w:r>
    </w:p>
    <w:p w14:paraId="3B4DFFE2" w14:textId="77777777" w:rsidR="0098089E" w:rsidRPr="00BF0700" w:rsidRDefault="0098089E" w:rsidP="0098089E">
      <w:pPr>
        <w:rPr>
          <w:rFonts w:ascii="Arial" w:hAnsi="Arial" w:cs="Arial"/>
        </w:rPr>
      </w:pPr>
    </w:p>
    <w:p w14:paraId="3A5E5F96" w14:textId="77777777" w:rsidR="0098089E" w:rsidRPr="00BF0700" w:rsidRDefault="0098089E" w:rsidP="0098089E">
      <w:pPr>
        <w:rPr>
          <w:rFonts w:ascii="Arial" w:hAnsi="Arial" w:cs="Arial"/>
        </w:rPr>
      </w:pPr>
      <w:r w:rsidRPr="00BF0700">
        <w:rPr>
          <w:rFonts w:ascii="Arial" w:hAnsi="Arial" w:cs="Arial"/>
          <w:noProof/>
        </w:rPr>
        <w:drawing>
          <wp:anchor distT="0" distB="0" distL="114300" distR="114300" simplePos="0" relativeHeight="251659264" behindDoc="0" locked="0" layoutInCell="1" allowOverlap="1" wp14:anchorId="6AD7FC17" wp14:editId="7AEEF62A">
            <wp:simplePos x="0" y="0"/>
            <wp:positionH relativeFrom="column">
              <wp:posOffset>591185</wp:posOffset>
            </wp:positionH>
            <wp:positionV relativeFrom="paragraph">
              <wp:posOffset>31115</wp:posOffset>
            </wp:positionV>
            <wp:extent cx="5349240" cy="6427470"/>
            <wp:effectExtent l="0" t="0" r="0" b="0"/>
            <wp:wrapSquare wrapText="bothSides"/>
            <wp:docPr id="1615249978" name="Immagine 7" descr="Immagine che contiene Imaging medicale, radiologia, medico, Radiografia medi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249978" name="Immagine 7" descr="Immagine che contiene Imaging medicale, radiologia, medico, Radiografia medica&#10;&#10;Descrizione generata automaticamente"/>
                    <pic:cNvPicPr/>
                  </pic:nvPicPr>
                  <pic:blipFill rotWithShape="1">
                    <a:blip r:embed="rId6">
                      <a:extLst>
                        <a:ext uri="{28A0092B-C50C-407E-A947-70E740481C1C}">
                          <a14:useLocalDpi xmlns:a14="http://schemas.microsoft.com/office/drawing/2010/main" val="0"/>
                        </a:ext>
                      </a:extLst>
                    </a:blip>
                    <a:srcRect l="8838" r="10831" b="3486"/>
                    <a:stretch/>
                  </pic:blipFill>
                  <pic:spPr bwMode="auto">
                    <a:xfrm>
                      <a:off x="0" y="0"/>
                      <a:ext cx="5349240" cy="64274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F0700">
        <w:rPr>
          <w:rFonts w:ascii="Arial" w:hAnsi="Arial" w:cs="Arial"/>
        </w:rPr>
        <w:t xml:space="preserve">          A</w:t>
      </w:r>
    </w:p>
    <w:p w14:paraId="5185D934" w14:textId="77777777" w:rsidR="0098089E" w:rsidRPr="00BF0700" w:rsidRDefault="0098089E" w:rsidP="0098089E">
      <w:pPr>
        <w:rPr>
          <w:rFonts w:ascii="Arial" w:hAnsi="Arial" w:cs="Arial"/>
        </w:rPr>
      </w:pPr>
    </w:p>
    <w:p w14:paraId="16EA8652" w14:textId="77777777" w:rsidR="0098089E" w:rsidRPr="00BF0700" w:rsidRDefault="0098089E" w:rsidP="0098089E">
      <w:pPr>
        <w:rPr>
          <w:rFonts w:ascii="Arial" w:hAnsi="Arial" w:cs="Arial"/>
        </w:rPr>
      </w:pPr>
    </w:p>
    <w:p w14:paraId="3E2FB6E1" w14:textId="77777777" w:rsidR="0098089E" w:rsidRPr="00BF0700" w:rsidRDefault="0098089E" w:rsidP="0098089E">
      <w:pPr>
        <w:rPr>
          <w:rFonts w:ascii="Arial" w:hAnsi="Arial" w:cs="Arial"/>
        </w:rPr>
      </w:pPr>
    </w:p>
    <w:p w14:paraId="4787AD54" w14:textId="77777777" w:rsidR="0098089E" w:rsidRPr="00BF0700" w:rsidRDefault="0098089E" w:rsidP="0098089E">
      <w:pPr>
        <w:rPr>
          <w:rFonts w:ascii="Arial" w:hAnsi="Arial" w:cs="Arial"/>
        </w:rPr>
      </w:pPr>
    </w:p>
    <w:p w14:paraId="3B115651" w14:textId="77777777" w:rsidR="0098089E" w:rsidRPr="00BF0700" w:rsidRDefault="0098089E" w:rsidP="0098089E">
      <w:pPr>
        <w:rPr>
          <w:rFonts w:ascii="Arial" w:hAnsi="Arial" w:cs="Arial"/>
        </w:rPr>
      </w:pPr>
    </w:p>
    <w:p w14:paraId="2329435C" w14:textId="77777777" w:rsidR="0098089E" w:rsidRPr="00BF0700" w:rsidRDefault="0098089E" w:rsidP="0098089E">
      <w:pPr>
        <w:rPr>
          <w:rFonts w:ascii="Arial" w:hAnsi="Arial" w:cs="Arial"/>
        </w:rPr>
      </w:pPr>
    </w:p>
    <w:p w14:paraId="0109E369" w14:textId="77777777" w:rsidR="0098089E" w:rsidRPr="00BF0700" w:rsidRDefault="0098089E" w:rsidP="0098089E">
      <w:pPr>
        <w:rPr>
          <w:rFonts w:ascii="Arial" w:hAnsi="Arial" w:cs="Arial"/>
        </w:rPr>
      </w:pPr>
    </w:p>
    <w:p w14:paraId="7365F574" w14:textId="77777777" w:rsidR="0098089E" w:rsidRPr="00BF0700" w:rsidRDefault="0098089E" w:rsidP="0098089E">
      <w:pPr>
        <w:rPr>
          <w:rFonts w:ascii="Arial" w:hAnsi="Arial" w:cs="Arial"/>
        </w:rPr>
      </w:pPr>
    </w:p>
    <w:p w14:paraId="298659D4" w14:textId="77777777" w:rsidR="0098089E" w:rsidRPr="00BF0700" w:rsidRDefault="0098089E" w:rsidP="0098089E">
      <w:pPr>
        <w:rPr>
          <w:rFonts w:ascii="Arial" w:hAnsi="Arial" w:cs="Arial"/>
        </w:rPr>
      </w:pPr>
    </w:p>
    <w:p w14:paraId="2230F49B" w14:textId="77777777" w:rsidR="0098089E" w:rsidRPr="00BF0700" w:rsidRDefault="0098089E" w:rsidP="0098089E">
      <w:pPr>
        <w:rPr>
          <w:rFonts w:ascii="Arial" w:hAnsi="Arial" w:cs="Arial"/>
        </w:rPr>
      </w:pPr>
    </w:p>
    <w:p w14:paraId="4B24A8F0" w14:textId="77777777" w:rsidR="0098089E" w:rsidRPr="00BF0700" w:rsidRDefault="0098089E" w:rsidP="0098089E">
      <w:pPr>
        <w:rPr>
          <w:rFonts w:ascii="Arial" w:hAnsi="Arial" w:cs="Arial"/>
        </w:rPr>
      </w:pPr>
    </w:p>
    <w:p w14:paraId="5871D5BA" w14:textId="77777777" w:rsidR="0098089E" w:rsidRPr="00BF0700" w:rsidRDefault="0098089E" w:rsidP="0098089E">
      <w:pPr>
        <w:rPr>
          <w:rFonts w:ascii="Arial" w:hAnsi="Arial" w:cs="Arial"/>
        </w:rPr>
      </w:pPr>
    </w:p>
    <w:p w14:paraId="222138E8" w14:textId="77777777" w:rsidR="0098089E" w:rsidRPr="00BF0700" w:rsidRDefault="0098089E" w:rsidP="0098089E">
      <w:pPr>
        <w:rPr>
          <w:rFonts w:ascii="Arial" w:hAnsi="Arial" w:cs="Arial"/>
        </w:rPr>
      </w:pPr>
    </w:p>
    <w:p w14:paraId="6F90EB2E" w14:textId="77777777" w:rsidR="0098089E" w:rsidRPr="00BF0700" w:rsidRDefault="0098089E" w:rsidP="0098089E">
      <w:pPr>
        <w:rPr>
          <w:rFonts w:ascii="Arial" w:hAnsi="Arial" w:cs="Arial"/>
        </w:rPr>
      </w:pPr>
    </w:p>
    <w:p w14:paraId="259B27D1" w14:textId="77777777" w:rsidR="0098089E" w:rsidRPr="00BF0700" w:rsidRDefault="0098089E" w:rsidP="0098089E">
      <w:pPr>
        <w:rPr>
          <w:rFonts w:ascii="Arial" w:hAnsi="Arial" w:cs="Arial"/>
        </w:rPr>
      </w:pPr>
    </w:p>
    <w:p w14:paraId="4C534A2D" w14:textId="77777777" w:rsidR="0098089E" w:rsidRPr="00BF0700" w:rsidRDefault="0098089E" w:rsidP="0098089E">
      <w:pPr>
        <w:rPr>
          <w:rFonts w:ascii="Arial" w:hAnsi="Arial" w:cs="Arial"/>
        </w:rPr>
      </w:pPr>
    </w:p>
    <w:p w14:paraId="3251849A" w14:textId="77777777" w:rsidR="0098089E" w:rsidRPr="00BF0700" w:rsidRDefault="0098089E" w:rsidP="0098089E">
      <w:pPr>
        <w:rPr>
          <w:rFonts w:ascii="Arial" w:hAnsi="Arial" w:cs="Arial"/>
        </w:rPr>
      </w:pPr>
    </w:p>
    <w:p w14:paraId="7C58E321" w14:textId="77777777" w:rsidR="0098089E" w:rsidRPr="00BF0700" w:rsidRDefault="0098089E" w:rsidP="0098089E">
      <w:pPr>
        <w:rPr>
          <w:rFonts w:ascii="Arial" w:hAnsi="Arial" w:cs="Arial"/>
        </w:rPr>
      </w:pPr>
      <w:r w:rsidRPr="00BF0700">
        <w:rPr>
          <w:rFonts w:ascii="Arial" w:hAnsi="Arial" w:cs="Arial"/>
        </w:rPr>
        <w:t xml:space="preserve">        B</w:t>
      </w:r>
    </w:p>
    <w:p w14:paraId="790E6B5C" w14:textId="77777777" w:rsidR="0098089E" w:rsidRPr="00BF0700" w:rsidRDefault="0098089E" w:rsidP="0098089E">
      <w:pPr>
        <w:rPr>
          <w:rFonts w:ascii="Arial" w:hAnsi="Arial" w:cs="Arial"/>
        </w:rPr>
      </w:pPr>
    </w:p>
    <w:p w14:paraId="3939AAB9" w14:textId="77777777" w:rsidR="0098089E" w:rsidRPr="00BF0700" w:rsidRDefault="0098089E" w:rsidP="0098089E">
      <w:pPr>
        <w:rPr>
          <w:rFonts w:ascii="Arial" w:hAnsi="Arial" w:cs="Arial"/>
        </w:rPr>
      </w:pPr>
    </w:p>
    <w:p w14:paraId="7457503F" w14:textId="77777777" w:rsidR="0098089E" w:rsidRPr="00BF0700" w:rsidRDefault="0098089E" w:rsidP="0098089E">
      <w:pPr>
        <w:rPr>
          <w:rFonts w:ascii="Arial" w:hAnsi="Arial" w:cs="Arial"/>
        </w:rPr>
      </w:pPr>
    </w:p>
    <w:p w14:paraId="54AE874F" w14:textId="77777777" w:rsidR="0098089E" w:rsidRPr="00BF0700" w:rsidRDefault="0098089E" w:rsidP="0098089E">
      <w:pPr>
        <w:rPr>
          <w:rFonts w:ascii="Arial" w:hAnsi="Arial" w:cs="Arial"/>
        </w:rPr>
      </w:pPr>
    </w:p>
    <w:p w14:paraId="4689B64B" w14:textId="77777777" w:rsidR="0098089E" w:rsidRPr="00BF0700" w:rsidRDefault="0098089E" w:rsidP="0098089E">
      <w:pPr>
        <w:rPr>
          <w:rFonts w:ascii="Arial" w:hAnsi="Arial" w:cs="Arial"/>
        </w:rPr>
      </w:pPr>
    </w:p>
    <w:p w14:paraId="2C2337DC" w14:textId="77777777" w:rsidR="0098089E" w:rsidRPr="00BF0700" w:rsidRDefault="0098089E" w:rsidP="0098089E">
      <w:pPr>
        <w:rPr>
          <w:rFonts w:ascii="Arial" w:hAnsi="Arial" w:cs="Arial"/>
        </w:rPr>
      </w:pPr>
    </w:p>
    <w:p w14:paraId="5E22B9E1" w14:textId="77777777" w:rsidR="0098089E" w:rsidRPr="00BF0700" w:rsidRDefault="0098089E" w:rsidP="0098089E">
      <w:pPr>
        <w:rPr>
          <w:rFonts w:ascii="Arial" w:hAnsi="Arial" w:cs="Arial"/>
        </w:rPr>
      </w:pPr>
    </w:p>
    <w:p w14:paraId="7541C719" w14:textId="77777777" w:rsidR="0098089E" w:rsidRPr="00BF0700" w:rsidRDefault="0098089E" w:rsidP="0098089E">
      <w:pPr>
        <w:rPr>
          <w:rFonts w:ascii="Arial" w:hAnsi="Arial" w:cs="Arial"/>
        </w:rPr>
      </w:pPr>
    </w:p>
    <w:p w14:paraId="77800C87" w14:textId="77777777" w:rsidR="0098089E" w:rsidRPr="00BF0700" w:rsidRDefault="0098089E" w:rsidP="0098089E">
      <w:pPr>
        <w:rPr>
          <w:rFonts w:ascii="Arial" w:hAnsi="Arial" w:cs="Arial"/>
        </w:rPr>
      </w:pPr>
    </w:p>
    <w:p w14:paraId="066DA064" w14:textId="77777777" w:rsidR="0098089E" w:rsidRPr="00BF0700" w:rsidRDefault="0098089E" w:rsidP="0098089E">
      <w:pPr>
        <w:rPr>
          <w:rFonts w:ascii="Arial" w:hAnsi="Arial" w:cs="Arial"/>
        </w:rPr>
      </w:pPr>
    </w:p>
    <w:p w14:paraId="36AECDDB" w14:textId="77777777" w:rsidR="0098089E" w:rsidRPr="00BF0700" w:rsidRDefault="0098089E" w:rsidP="0098089E">
      <w:pPr>
        <w:rPr>
          <w:rFonts w:ascii="Arial" w:hAnsi="Arial" w:cs="Arial"/>
        </w:rPr>
      </w:pPr>
    </w:p>
    <w:p w14:paraId="6B1C26DE" w14:textId="77777777" w:rsidR="0098089E" w:rsidRPr="00BF0700" w:rsidRDefault="0098089E" w:rsidP="0098089E">
      <w:pPr>
        <w:rPr>
          <w:rFonts w:ascii="Arial" w:hAnsi="Arial" w:cs="Arial"/>
        </w:rPr>
      </w:pPr>
    </w:p>
    <w:p w14:paraId="320C0A76" w14:textId="77777777" w:rsidR="0098089E" w:rsidRPr="00BF0700" w:rsidRDefault="0098089E" w:rsidP="0098089E">
      <w:pPr>
        <w:rPr>
          <w:rFonts w:ascii="Arial" w:hAnsi="Arial" w:cs="Arial"/>
        </w:rPr>
      </w:pPr>
    </w:p>
    <w:p w14:paraId="12FA156E" w14:textId="77777777" w:rsidR="0098089E" w:rsidRPr="00BF0700" w:rsidRDefault="0098089E" w:rsidP="0098089E">
      <w:pPr>
        <w:rPr>
          <w:rFonts w:ascii="Arial" w:hAnsi="Arial" w:cs="Arial"/>
        </w:rPr>
      </w:pPr>
    </w:p>
    <w:p w14:paraId="1F14D828" w14:textId="77777777" w:rsidR="0098089E" w:rsidRPr="00BF0700" w:rsidRDefault="0098089E" w:rsidP="0098089E">
      <w:pPr>
        <w:rPr>
          <w:rFonts w:ascii="Arial" w:hAnsi="Arial" w:cs="Arial"/>
        </w:rPr>
      </w:pPr>
    </w:p>
    <w:p w14:paraId="7DB53D09" w14:textId="77777777" w:rsidR="0098089E" w:rsidRPr="00BF0700" w:rsidRDefault="0098089E" w:rsidP="0098089E">
      <w:pPr>
        <w:rPr>
          <w:rFonts w:ascii="Arial" w:hAnsi="Arial" w:cs="Arial"/>
        </w:rPr>
      </w:pPr>
    </w:p>
    <w:p w14:paraId="2CF37F8D" w14:textId="77777777" w:rsidR="0098089E" w:rsidRPr="00BF0700" w:rsidRDefault="0098089E" w:rsidP="0098089E">
      <w:pPr>
        <w:rPr>
          <w:rFonts w:ascii="Arial" w:hAnsi="Arial" w:cs="Arial"/>
        </w:rPr>
      </w:pPr>
    </w:p>
    <w:p w14:paraId="147112AD" w14:textId="77777777" w:rsidR="0098089E" w:rsidRPr="00BF0700" w:rsidRDefault="0098089E" w:rsidP="0098089E">
      <w:pPr>
        <w:rPr>
          <w:rFonts w:ascii="Arial" w:hAnsi="Arial" w:cs="Arial"/>
        </w:rPr>
      </w:pPr>
    </w:p>
    <w:p w14:paraId="50E63124" w14:textId="77777777" w:rsidR="0098089E" w:rsidRPr="00BF0700" w:rsidRDefault="0098089E" w:rsidP="0098089E">
      <w:pPr>
        <w:rPr>
          <w:rFonts w:ascii="Arial" w:hAnsi="Arial" w:cs="Arial"/>
        </w:rPr>
      </w:pPr>
    </w:p>
    <w:p w14:paraId="29F8180F" w14:textId="77777777" w:rsidR="0098089E" w:rsidRPr="00BF0700" w:rsidRDefault="0098089E" w:rsidP="0098089E">
      <w:pPr>
        <w:rPr>
          <w:rFonts w:ascii="Arial" w:hAnsi="Arial" w:cs="Arial"/>
        </w:rPr>
      </w:pPr>
    </w:p>
    <w:p w14:paraId="2DBFB318" w14:textId="4320A50E" w:rsidR="0098089E" w:rsidRPr="00BF0700" w:rsidRDefault="00BF0700" w:rsidP="00BF0700">
      <w:pPr>
        <w:spacing w:line="360" w:lineRule="auto"/>
        <w:rPr>
          <w:rFonts w:ascii="Arial" w:hAnsi="Arial" w:cs="Arial"/>
        </w:rPr>
      </w:pPr>
      <w:r w:rsidRPr="00BF0700">
        <w:rPr>
          <w:rFonts w:ascii="Arial" w:hAnsi="Arial" w:cs="Arial"/>
          <w:b/>
          <w:bCs/>
        </w:rPr>
        <w:t xml:space="preserve">Figure S3. Immunostaining of hindbrain neurons and motoneurons in 3dpf zebrafish. </w:t>
      </w:r>
      <w:r w:rsidRPr="00BF0700">
        <w:rPr>
          <w:rFonts w:ascii="Arial" w:hAnsi="Arial" w:cs="Arial"/>
        </w:rPr>
        <w:t xml:space="preserve">Maximum projections of confocal images regarding hindbrain neuronal structures </w:t>
      </w:r>
      <w:r w:rsidRPr="00BF0700">
        <w:rPr>
          <w:rFonts w:ascii="Arial" w:hAnsi="Arial" w:cs="Arial"/>
          <w:b/>
          <w:bCs/>
        </w:rPr>
        <w:t xml:space="preserve">(A) </w:t>
      </w:r>
      <w:r w:rsidRPr="00BF0700">
        <w:rPr>
          <w:rFonts w:ascii="Arial" w:hAnsi="Arial" w:cs="Arial"/>
        </w:rPr>
        <w:t xml:space="preserve">and motoneurons </w:t>
      </w:r>
      <w:r w:rsidRPr="00BF0700">
        <w:rPr>
          <w:rFonts w:ascii="Arial" w:hAnsi="Arial" w:cs="Arial"/>
          <w:b/>
          <w:bCs/>
        </w:rPr>
        <w:t>(B)</w:t>
      </w:r>
      <w:r w:rsidRPr="00BF0700">
        <w:rPr>
          <w:rFonts w:ascii="Arial" w:hAnsi="Arial" w:cs="Arial"/>
        </w:rPr>
        <w:t xml:space="preserve"> in 3dpf Mock-injected (Mock) and </w:t>
      </w:r>
      <w:r w:rsidRPr="00BF0700">
        <w:rPr>
          <w:rFonts w:ascii="Arial" w:hAnsi="Arial" w:cs="Arial"/>
          <w:i/>
          <w:iCs/>
        </w:rPr>
        <w:t>aff3</w:t>
      </w:r>
      <w:r w:rsidRPr="00BF0700">
        <w:rPr>
          <w:rFonts w:ascii="Arial" w:hAnsi="Arial" w:cs="Arial"/>
        </w:rPr>
        <w:t xml:space="preserve"> KD larvae.  </w:t>
      </w:r>
    </w:p>
    <w:p w14:paraId="2E4669AD" w14:textId="77777777" w:rsidR="0098089E" w:rsidRPr="00BF0700" w:rsidRDefault="0098089E" w:rsidP="0098089E">
      <w:pPr>
        <w:rPr>
          <w:rFonts w:ascii="Arial" w:hAnsi="Arial" w:cs="Arial"/>
        </w:rPr>
      </w:pPr>
    </w:p>
    <w:p w14:paraId="5E50D009" w14:textId="77777777" w:rsidR="0098089E" w:rsidRPr="00BF0700" w:rsidRDefault="0098089E" w:rsidP="0098089E">
      <w:pPr>
        <w:rPr>
          <w:rFonts w:ascii="Arial" w:hAnsi="Arial" w:cs="Arial"/>
        </w:rPr>
      </w:pPr>
    </w:p>
    <w:p w14:paraId="5D49E054" w14:textId="77777777" w:rsidR="0098089E" w:rsidRPr="00BF0700" w:rsidRDefault="0098089E" w:rsidP="0098089E">
      <w:pPr>
        <w:rPr>
          <w:rFonts w:ascii="Arial" w:hAnsi="Arial" w:cs="Arial"/>
        </w:rPr>
      </w:pPr>
    </w:p>
    <w:p w14:paraId="762FE867" w14:textId="77777777" w:rsidR="0098089E" w:rsidRPr="00BF0700" w:rsidRDefault="0098089E" w:rsidP="0098089E">
      <w:pPr>
        <w:rPr>
          <w:rFonts w:ascii="Arial" w:hAnsi="Arial" w:cs="Arial"/>
        </w:rPr>
      </w:pPr>
    </w:p>
    <w:p w14:paraId="26F3BB38" w14:textId="77777777" w:rsidR="0098089E" w:rsidRPr="00BF0700" w:rsidRDefault="0098089E" w:rsidP="0098089E">
      <w:pPr>
        <w:rPr>
          <w:rFonts w:ascii="Arial" w:hAnsi="Arial" w:cs="Arial"/>
        </w:rPr>
      </w:pPr>
    </w:p>
    <w:p w14:paraId="6F621A4C" w14:textId="77777777" w:rsidR="0098089E" w:rsidRPr="00BF0700" w:rsidRDefault="0098089E" w:rsidP="0098089E">
      <w:pPr>
        <w:rPr>
          <w:rFonts w:ascii="Arial" w:hAnsi="Arial" w:cs="Arial"/>
        </w:rPr>
      </w:pPr>
    </w:p>
    <w:p w14:paraId="2197D657" w14:textId="77777777" w:rsidR="0098089E" w:rsidRPr="00BF0700" w:rsidRDefault="0098089E" w:rsidP="0098089E">
      <w:pPr>
        <w:rPr>
          <w:rFonts w:ascii="Arial" w:hAnsi="Arial" w:cs="Arial"/>
        </w:rPr>
      </w:pPr>
    </w:p>
    <w:p w14:paraId="59067D54" w14:textId="77777777" w:rsidR="0098089E" w:rsidRPr="00BF0700" w:rsidRDefault="0098089E" w:rsidP="0098089E">
      <w:pPr>
        <w:rPr>
          <w:rFonts w:ascii="Arial" w:hAnsi="Arial" w:cs="Arial"/>
        </w:rPr>
      </w:pPr>
    </w:p>
    <w:p w14:paraId="6902E26B" w14:textId="77777777" w:rsidR="0098089E" w:rsidRPr="00BF0700" w:rsidRDefault="0098089E" w:rsidP="0098089E">
      <w:pPr>
        <w:rPr>
          <w:rFonts w:ascii="Arial" w:hAnsi="Arial" w:cs="Arial"/>
        </w:rPr>
      </w:pPr>
    </w:p>
    <w:p w14:paraId="2EB51A15" w14:textId="77777777" w:rsidR="0098089E" w:rsidRPr="00BF0700" w:rsidRDefault="0098089E" w:rsidP="0098089E">
      <w:pPr>
        <w:rPr>
          <w:rFonts w:ascii="Arial" w:hAnsi="Arial" w:cs="Arial"/>
          <w:b/>
          <w:bCs/>
        </w:rPr>
      </w:pPr>
    </w:p>
    <w:p w14:paraId="74B67117" w14:textId="77777777" w:rsidR="0098089E" w:rsidRPr="00BF0700" w:rsidRDefault="0098089E" w:rsidP="0098089E">
      <w:pPr>
        <w:rPr>
          <w:rFonts w:ascii="Arial" w:hAnsi="Arial" w:cs="Arial"/>
          <w:b/>
          <w:bCs/>
        </w:rPr>
      </w:pPr>
    </w:p>
    <w:p w14:paraId="55903DD3" w14:textId="111ED068" w:rsidR="00BF0700" w:rsidRPr="00BF0700" w:rsidRDefault="008B4D31" w:rsidP="008B4D31">
      <w:pPr>
        <w:spacing w:line="360" w:lineRule="auto"/>
        <w:jc w:val="both"/>
        <w:rPr>
          <w:rFonts w:ascii="Arial" w:hAnsi="Arial" w:cs="Arial"/>
        </w:rPr>
      </w:pPr>
      <w:r w:rsidRPr="00BF0700">
        <w:rPr>
          <w:rFonts w:ascii="Arial" w:hAnsi="Arial" w:cs="Arial"/>
          <w:noProof/>
        </w:rPr>
        <w:drawing>
          <wp:anchor distT="0" distB="0" distL="114300" distR="114300" simplePos="0" relativeHeight="251661312" behindDoc="0" locked="0" layoutInCell="1" allowOverlap="1" wp14:anchorId="3C66942E" wp14:editId="0E7E0F2F">
            <wp:simplePos x="0" y="0"/>
            <wp:positionH relativeFrom="column">
              <wp:posOffset>608692</wp:posOffset>
            </wp:positionH>
            <wp:positionV relativeFrom="paragraph">
              <wp:posOffset>222975</wp:posOffset>
            </wp:positionV>
            <wp:extent cx="4994275" cy="4577715"/>
            <wp:effectExtent l="0" t="0" r="0" b="0"/>
            <wp:wrapSquare wrapText="bothSides"/>
            <wp:docPr id="89709708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097085" name="Immagine 897097085"/>
                    <pic:cNvPicPr/>
                  </pic:nvPicPr>
                  <pic:blipFill>
                    <a:blip r:embed="rId7">
                      <a:extLst>
                        <a:ext uri="{28A0092B-C50C-407E-A947-70E740481C1C}">
                          <a14:useLocalDpi xmlns:a14="http://schemas.microsoft.com/office/drawing/2010/main" val="0"/>
                        </a:ext>
                      </a:extLst>
                    </a:blip>
                    <a:stretch>
                      <a:fillRect/>
                    </a:stretch>
                  </pic:blipFill>
                  <pic:spPr>
                    <a:xfrm>
                      <a:off x="0" y="0"/>
                      <a:ext cx="4994275" cy="4577715"/>
                    </a:xfrm>
                    <a:prstGeom prst="rect">
                      <a:avLst/>
                    </a:prstGeom>
                  </pic:spPr>
                </pic:pic>
              </a:graphicData>
            </a:graphic>
            <wp14:sizeRelH relativeFrom="page">
              <wp14:pctWidth>0</wp14:pctWidth>
            </wp14:sizeRelH>
            <wp14:sizeRelV relativeFrom="page">
              <wp14:pctHeight>0</wp14:pctHeight>
            </wp14:sizeRelV>
          </wp:anchor>
        </w:drawing>
      </w:r>
      <w:r w:rsidR="00BF0700" w:rsidRPr="00BF0700">
        <w:rPr>
          <w:rFonts w:ascii="Arial" w:hAnsi="Arial" w:cs="Arial"/>
          <w:b/>
          <w:bCs/>
        </w:rPr>
        <w:t xml:space="preserve">Figure S4. </w:t>
      </w:r>
    </w:p>
    <w:p w14:paraId="49106EB6" w14:textId="39ABDBDF" w:rsidR="0098089E" w:rsidRDefault="0098089E" w:rsidP="0098089E">
      <w:pPr>
        <w:rPr>
          <w:rFonts w:ascii="Arial" w:hAnsi="Arial" w:cs="Arial"/>
        </w:rPr>
      </w:pPr>
    </w:p>
    <w:p w14:paraId="0A6FCE12" w14:textId="77777777" w:rsidR="008B4D31" w:rsidRDefault="008B4D31" w:rsidP="0098089E">
      <w:pPr>
        <w:rPr>
          <w:rFonts w:ascii="Arial" w:hAnsi="Arial" w:cs="Arial"/>
        </w:rPr>
      </w:pPr>
    </w:p>
    <w:p w14:paraId="0D4D2BB8" w14:textId="77777777" w:rsidR="008B4D31" w:rsidRDefault="008B4D31" w:rsidP="0098089E">
      <w:pPr>
        <w:rPr>
          <w:rFonts w:ascii="Arial" w:hAnsi="Arial" w:cs="Arial"/>
        </w:rPr>
      </w:pPr>
    </w:p>
    <w:p w14:paraId="74F54F9E" w14:textId="77777777" w:rsidR="008B4D31" w:rsidRDefault="008B4D31" w:rsidP="0098089E">
      <w:pPr>
        <w:rPr>
          <w:rFonts w:ascii="Arial" w:hAnsi="Arial" w:cs="Arial"/>
        </w:rPr>
      </w:pPr>
    </w:p>
    <w:p w14:paraId="4A43A36B" w14:textId="77777777" w:rsidR="008B4D31" w:rsidRDefault="008B4D31" w:rsidP="0098089E">
      <w:pPr>
        <w:rPr>
          <w:rFonts w:ascii="Arial" w:hAnsi="Arial" w:cs="Arial"/>
        </w:rPr>
      </w:pPr>
    </w:p>
    <w:p w14:paraId="1A92D910" w14:textId="77777777" w:rsidR="008B4D31" w:rsidRDefault="008B4D31" w:rsidP="0098089E">
      <w:pPr>
        <w:rPr>
          <w:rFonts w:ascii="Arial" w:hAnsi="Arial" w:cs="Arial"/>
        </w:rPr>
      </w:pPr>
    </w:p>
    <w:p w14:paraId="5AD9E96B" w14:textId="77777777" w:rsidR="008B4D31" w:rsidRDefault="008B4D31" w:rsidP="0098089E">
      <w:pPr>
        <w:rPr>
          <w:rFonts w:ascii="Arial" w:hAnsi="Arial" w:cs="Arial"/>
        </w:rPr>
      </w:pPr>
    </w:p>
    <w:p w14:paraId="4B606203" w14:textId="77777777" w:rsidR="008B4D31" w:rsidRDefault="008B4D31" w:rsidP="0098089E">
      <w:pPr>
        <w:rPr>
          <w:rFonts w:ascii="Arial" w:hAnsi="Arial" w:cs="Arial"/>
        </w:rPr>
      </w:pPr>
    </w:p>
    <w:p w14:paraId="5F4DF35F" w14:textId="77777777" w:rsidR="008B4D31" w:rsidRDefault="008B4D31" w:rsidP="0098089E">
      <w:pPr>
        <w:rPr>
          <w:rFonts w:ascii="Arial" w:hAnsi="Arial" w:cs="Arial"/>
        </w:rPr>
      </w:pPr>
    </w:p>
    <w:p w14:paraId="2748D1F0" w14:textId="77777777" w:rsidR="008B4D31" w:rsidRDefault="008B4D31" w:rsidP="0098089E">
      <w:pPr>
        <w:rPr>
          <w:rFonts w:ascii="Arial" w:hAnsi="Arial" w:cs="Arial"/>
        </w:rPr>
      </w:pPr>
    </w:p>
    <w:p w14:paraId="414686E0" w14:textId="77777777" w:rsidR="008B4D31" w:rsidRDefault="008B4D31" w:rsidP="0098089E">
      <w:pPr>
        <w:rPr>
          <w:rFonts w:ascii="Arial" w:hAnsi="Arial" w:cs="Arial"/>
        </w:rPr>
      </w:pPr>
    </w:p>
    <w:p w14:paraId="28D97366" w14:textId="77777777" w:rsidR="008B4D31" w:rsidRDefault="008B4D31" w:rsidP="0098089E">
      <w:pPr>
        <w:rPr>
          <w:rFonts w:ascii="Arial" w:hAnsi="Arial" w:cs="Arial"/>
        </w:rPr>
      </w:pPr>
    </w:p>
    <w:p w14:paraId="06AEFA90" w14:textId="77777777" w:rsidR="008B4D31" w:rsidRDefault="008B4D31" w:rsidP="0098089E">
      <w:pPr>
        <w:rPr>
          <w:rFonts w:ascii="Arial" w:hAnsi="Arial" w:cs="Arial"/>
        </w:rPr>
      </w:pPr>
    </w:p>
    <w:p w14:paraId="01ACE598" w14:textId="77777777" w:rsidR="008B4D31" w:rsidRDefault="008B4D31" w:rsidP="0098089E">
      <w:pPr>
        <w:rPr>
          <w:rFonts w:ascii="Arial" w:hAnsi="Arial" w:cs="Arial"/>
        </w:rPr>
      </w:pPr>
    </w:p>
    <w:p w14:paraId="09C44DB0" w14:textId="77777777" w:rsidR="008B4D31" w:rsidRDefault="008B4D31" w:rsidP="0098089E">
      <w:pPr>
        <w:rPr>
          <w:rFonts w:ascii="Arial" w:hAnsi="Arial" w:cs="Arial"/>
        </w:rPr>
      </w:pPr>
    </w:p>
    <w:p w14:paraId="4DD84A2C" w14:textId="77777777" w:rsidR="008B4D31" w:rsidRDefault="008B4D31" w:rsidP="0098089E">
      <w:pPr>
        <w:rPr>
          <w:rFonts w:ascii="Arial" w:hAnsi="Arial" w:cs="Arial"/>
        </w:rPr>
      </w:pPr>
    </w:p>
    <w:p w14:paraId="5ACC50EA" w14:textId="77777777" w:rsidR="008B4D31" w:rsidRDefault="008B4D31" w:rsidP="0098089E">
      <w:pPr>
        <w:rPr>
          <w:rFonts w:ascii="Arial" w:hAnsi="Arial" w:cs="Arial"/>
        </w:rPr>
      </w:pPr>
    </w:p>
    <w:p w14:paraId="6A4AA2D0" w14:textId="77777777" w:rsidR="008B4D31" w:rsidRDefault="008B4D31" w:rsidP="0098089E">
      <w:pPr>
        <w:rPr>
          <w:rFonts w:ascii="Arial" w:hAnsi="Arial" w:cs="Arial"/>
        </w:rPr>
      </w:pPr>
    </w:p>
    <w:p w14:paraId="70923280" w14:textId="77777777" w:rsidR="008B4D31" w:rsidRDefault="008B4D31" w:rsidP="0098089E">
      <w:pPr>
        <w:rPr>
          <w:rFonts w:ascii="Arial" w:hAnsi="Arial" w:cs="Arial"/>
        </w:rPr>
      </w:pPr>
    </w:p>
    <w:p w14:paraId="58CDAC43" w14:textId="77777777" w:rsidR="008B4D31" w:rsidRDefault="008B4D31" w:rsidP="0098089E">
      <w:pPr>
        <w:rPr>
          <w:rFonts w:ascii="Arial" w:hAnsi="Arial" w:cs="Arial"/>
        </w:rPr>
      </w:pPr>
    </w:p>
    <w:p w14:paraId="3F9A6087" w14:textId="77777777" w:rsidR="008B4D31" w:rsidRDefault="008B4D31" w:rsidP="0098089E">
      <w:pPr>
        <w:rPr>
          <w:rFonts w:ascii="Arial" w:hAnsi="Arial" w:cs="Arial"/>
        </w:rPr>
      </w:pPr>
    </w:p>
    <w:p w14:paraId="674BFEC4" w14:textId="77777777" w:rsidR="008B4D31" w:rsidRDefault="008B4D31" w:rsidP="0098089E">
      <w:pPr>
        <w:rPr>
          <w:rFonts w:ascii="Arial" w:hAnsi="Arial" w:cs="Arial"/>
        </w:rPr>
      </w:pPr>
    </w:p>
    <w:p w14:paraId="75BAF2C7" w14:textId="77777777" w:rsidR="008B4D31" w:rsidRDefault="008B4D31" w:rsidP="0098089E">
      <w:pPr>
        <w:rPr>
          <w:rFonts w:ascii="Arial" w:hAnsi="Arial" w:cs="Arial"/>
        </w:rPr>
      </w:pPr>
    </w:p>
    <w:p w14:paraId="540D6B55" w14:textId="77777777" w:rsidR="008B4D31" w:rsidRDefault="008B4D31" w:rsidP="0098089E">
      <w:pPr>
        <w:rPr>
          <w:rFonts w:ascii="Arial" w:hAnsi="Arial" w:cs="Arial"/>
        </w:rPr>
      </w:pPr>
    </w:p>
    <w:p w14:paraId="7D876B42" w14:textId="77777777" w:rsidR="008B4D31" w:rsidRDefault="008B4D31" w:rsidP="0098089E">
      <w:pPr>
        <w:rPr>
          <w:rFonts w:ascii="Arial" w:hAnsi="Arial" w:cs="Arial"/>
        </w:rPr>
      </w:pPr>
    </w:p>
    <w:p w14:paraId="3799E15B" w14:textId="77777777" w:rsidR="008B4D31" w:rsidRDefault="008B4D31" w:rsidP="0098089E">
      <w:pPr>
        <w:rPr>
          <w:rFonts w:ascii="Arial" w:hAnsi="Arial" w:cs="Arial"/>
        </w:rPr>
      </w:pPr>
    </w:p>
    <w:p w14:paraId="04221E5C" w14:textId="77777777" w:rsidR="008B4D31" w:rsidRDefault="008B4D31" w:rsidP="0098089E">
      <w:pPr>
        <w:rPr>
          <w:rFonts w:ascii="Arial" w:hAnsi="Arial" w:cs="Arial"/>
        </w:rPr>
      </w:pPr>
    </w:p>
    <w:p w14:paraId="33B2BCE4" w14:textId="77777777" w:rsidR="008B4D31" w:rsidRDefault="008B4D31" w:rsidP="0098089E">
      <w:pPr>
        <w:rPr>
          <w:rFonts w:ascii="Arial" w:hAnsi="Arial" w:cs="Arial"/>
        </w:rPr>
      </w:pPr>
    </w:p>
    <w:p w14:paraId="445F3407" w14:textId="77777777" w:rsidR="008B4D31" w:rsidRDefault="008B4D31" w:rsidP="0098089E">
      <w:pPr>
        <w:rPr>
          <w:rFonts w:ascii="Arial" w:hAnsi="Arial" w:cs="Arial"/>
        </w:rPr>
      </w:pPr>
    </w:p>
    <w:p w14:paraId="44391A38" w14:textId="77777777" w:rsidR="008B4D31" w:rsidRDefault="008B4D31" w:rsidP="0098089E">
      <w:pPr>
        <w:rPr>
          <w:rFonts w:ascii="Arial" w:hAnsi="Arial" w:cs="Arial"/>
        </w:rPr>
      </w:pPr>
    </w:p>
    <w:p w14:paraId="59ECDA89" w14:textId="77777777" w:rsidR="008B4D31" w:rsidRPr="00BF0700" w:rsidRDefault="008B4D31" w:rsidP="008B4D31">
      <w:pPr>
        <w:spacing w:line="360" w:lineRule="auto"/>
        <w:jc w:val="both"/>
        <w:rPr>
          <w:rFonts w:ascii="Arial" w:hAnsi="Arial" w:cs="Arial"/>
          <w:b/>
          <w:bCs/>
        </w:rPr>
      </w:pPr>
      <w:r w:rsidRPr="00BF0700">
        <w:rPr>
          <w:rFonts w:ascii="Arial" w:hAnsi="Arial" w:cs="Arial"/>
          <w:b/>
          <w:bCs/>
        </w:rPr>
        <w:t>Figure S4. AFF3 expression levels in engineered isogenic HEK293T cells.</w:t>
      </w:r>
    </w:p>
    <w:p w14:paraId="6E88952E" w14:textId="77777777" w:rsidR="008B4D31" w:rsidRPr="00BF0700" w:rsidRDefault="008B4D31" w:rsidP="008B4D31">
      <w:pPr>
        <w:spacing w:line="360" w:lineRule="auto"/>
        <w:jc w:val="both"/>
        <w:rPr>
          <w:rFonts w:ascii="Arial" w:hAnsi="Arial" w:cs="Arial"/>
        </w:rPr>
      </w:pPr>
      <w:proofErr w:type="spellStart"/>
      <w:r w:rsidRPr="00BF0700">
        <w:rPr>
          <w:rFonts w:ascii="Arial" w:hAnsi="Arial" w:cs="Arial"/>
        </w:rPr>
        <w:t>Dotblot</w:t>
      </w:r>
      <w:proofErr w:type="spellEnd"/>
      <w:r w:rsidRPr="00BF0700">
        <w:rPr>
          <w:rFonts w:ascii="Arial" w:hAnsi="Arial" w:cs="Arial"/>
        </w:rPr>
        <w:t xml:space="preserve"> of the VST-normalized (r-log) counts of the </w:t>
      </w:r>
      <w:r w:rsidRPr="00BF0700">
        <w:rPr>
          <w:rFonts w:ascii="Arial" w:hAnsi="Arial" w:cs="Arial"/>
          <w:i/>
          <w:iCs/>
        </w:rPr>
        <w:t>AFF3</w:t>
      </w:r>
      <w:r w:rsidRPr="00BF0700">
        <w:rPr>
          <w:rFonts w:ascii="Arial" w:hAnsi="Arial" w:cs="Arial"/>
        </w:rPr>
        <w:t xml:space="preserve"> gene across all HEK293T engineered samples. We engineered five biallelic </w:t>
      </w:r>
      <w:proofErr w:type="spellStart"/>
      <w:r w:rsidRPr="00BF0700">
        <w:rPr>
          <w:rFonts w:ascii="Arial" w:hAnsi="Arial" w:cs="Arial"/>
        </w:rPr>
        <w:t>LoF</w:t>
      </w:r>
      <w:proofErr w:type="spellEnd"/>
      <w:r w:rsidRPr="00BF0700">
        <w:rPr>
          <w:rFonts w:ascii="Arial" w:hAnsi="Arial" w:cs="Arial"/>
        </w:rPr>
        <w:t xml:space="preserve"> HEK293T lines (</w:t>
      </w:r>
      <w:proofErr w:type="spellStart"/>
      <w:r w:rsidRPr="00BF0700">
        <w:rPr>
          <w:rFonts w:ascii="Arial" w:hAnsi="Arial" w:cs="Arial"/>
        </w:rPr>
        <w:t>LoF</w:t>
      </w:r>
      <w:proofErr w:type="spellEnd"/>
      <w:r w:rsidRPr="00BF0700">
        <w:rPr>
          <w:rFonts w:ascii="Arial" w:hAnsi="Arial" w:cs="Arial"/>
        </w:rPr>
        <w:t>/</w:t>
      </w:r>
      <w:proofErr w:type="spellStart"/>
      <w:r w:rsidRPr="00BF0700">
        <w:rPr>
          <w:rFonts w:ascii="Arial" w:hAnsi="Arial" w:cs="Arial"/>
        </w:rPr>
        <w:t>LoF</w:t>
      </w:r>
      <w:proofErr w:type="spellEnd"/>
      <w:r w:rsidRPr="00BF0700">
        <w:rPr>
          <w:rFonts w:ascii="Arial" w:hAnsi="Arial" w:cs="Arial"/>
        </w:rPr>
        <w:t xml:space="preserve">) with different combinations of variants (lines No.20 and 98: stop-gain/stop-gain; No.15: stop-gain/20bp deletion; No.4: 4bp deletion/114bp deletion; No.216: 94bp deletion/94bp deletion), one heterozygous </w:t>
      </w:r>
      <w:proofErr w:type="spellStart"/>
      <w:r w:rsidRPr="00BF0700">
        <w:rPr>
          <w:rFonts w:ascii="Arial" w:hAnsi="Arial" w:cs="Arial"/>
        </w:rPr>
        <w:t>LoF</w:t>
      </w:r>
      <w:proofErr w:type="spellEnd"/>
      <w:r w:rsidRPr="00BF0700">
        <w:rPr>
          <w:rFonts w:ascii="Arial" w:hAnsi="Arial" w:cs="Arial"/>
        </w:rPr>
        <w:t xml:space="preserve"> stop-gain/+ line (No.1), two homozygous Ala233Thr/Ala233Thr KINSSHIP/KINSSHIP lines (No.54 and 90; DN/DN) and two compound heterozygous KINSSHIP and </w:t>
      </w:r>
      <w:proofErr w:type="spellStart"/>
      <w:r w:rsidRPr="00BF0700">
        <w:rPr>
          <w:rFonts w:ascii="Arial" w:hAnsi="Arial" w:cs="Arial"/>
        </w:rPr>
        <w:t>LoF</w:t>
      </w:r>
      <w:proofErr w:type="spellEnd"/>
      <w:r w:rsidRPr="00BF0700">
        <w:rPr>
          <w:rFonts w:ascii="Arial" w:hAnsi="Arial" w:cs="Arial"/>
        </w:rPr>
        <w:t xml:space="preserve"> lines (No.51 and 86: Ala233Thr/stop-gain). The variant nomenclature of the engineered variants is specified in the materials and methods section.</w:t>
      </w:r>
    </w:p>
    <w:p w14:paraId="3AB8ADB5" w14:textId="77777777" w:rsidR="008B4D31" w:rsidRPr="00BF0700" w:rsidRDefault="008B4D31" w:rsidP="0098089E">
      <w:pPr>
        <w:rPr>
          <w:rFonts w:ascii="Arial" w:hAnsi="Arial" w:cs="Arial"/>
        </w:rPr>
      </w:pPr>
    </w:p>
    <w:p w14:paraId="167422C6" w14:textId="77777777" w:rsidR="0098089E" w:rsidRPr="00BF0700" w:rsidRDefault="0098089E" w:rsidP="0098089E">
      <w:pPr>
        <w:rPr>
          <w:rFonts w:ascii="Arial" w:hAnsi="Arial" w:cs="Arial"/>
          <w:b/>
          <w:bCs/>
        </w:rPr>
      </w:pPr>
      <w:r w:rsidRPr="00BF0700">
        <w:rPr>
          <w:rFonts w:ascii="Arial" w:hAnsi="Arial" w:cs="Arial"/>
          <w:b/>
          <w:bCs/>
        </w:rPr>
        <w:lastRenderedPageBreak/>
        <w:t>Figure S5</w:t>
      </w:r>
      <w:r w:rsidRPr="00BF0700">
        <w:rPr>
          <w:rFonts w:ascii="Arial" w:hAnsi="Arial" w:cs="Arial"/>
          <w:b/>
          <w:bCs/>
          <w:noProof/>
        </w:rPr>
        <w:drawing>
          <wp:inline distT="0" distB="0" distL="0" distR="0" wp14:anchorId="747B1F71" wp14:editId="32722B36">
            <wp:extent cx="6642100" cy="9399270"/>
            <wp:effectExtent l="0" t="0" r="0" b="0"/>
            <wp:docPr id="98901839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018394" name="Immagine 989018394"/>
                    <pic:cNvPicPr/>
                  </pic:nvPicPr>
                  <pic:blipFill>
                    <a:blip r:embed="rId8">
                      <a:extLst>
                        <a:ext uri="{28A0092B-C50C-407E-A947-70E740481C1C}">
                          <a14:useLocalDpi xmlns:a14="http://schemas.microsoft.com/office/drawing/2010/main" val="0"/>
                        </a:ext>
                      </a:extLst>
                    </a:blip>
                    <a:stretch>
                      <a:fillRect/>
                    </a:stretch>
                  </pic:blipFill>
                  <pic:spPr>
                    <a:xfrm>
                      <a:off x="0" y="0"/>
                      <a:ext cx="6642100" cy="9399270"/>
                    </a:xfrm>
                    <a:prstGeom prst="rect">
                      <a:avLst/>
                    </a:prstGeom>
                  </pic:spPr>
                </pic:pic>
              </a:graphicData>
            </a:graphic>
          </wp:inline>
        </w:drawing>
      </w:r>
    </w:p>
    <w:p w14:paraId="3DE31004" w14:textId="77777777" w:rsidR="00BF0700" w:rsidRDefault="00BF0700" w:rsidP="00BF0700">
      <w:pPr>
        <w:spacing w:line="360" w:lineRule="auto"/>
        <w:jc w:val="both"/>
        <w:rPr>
          <w:rFonts w:cstheme="minorHAnsi"/>
          <w:b/>
          <w:bCs/>
        </w:rPr>
      </w:pPr>
    </w:p>
    <w:p w14:paraId="3BD85C4B" w14:textId="68C73903" w:rsidR="00BF0700" w:rsidRPr="00BF0700" w:rsidRDefault="00BF0700" w:rsidP="00BF0700">
      <w:pPr>
        <w:spacing w:line="360" w:lineRule="auto"/>
        <w:jc w:val="both"/>
        <w:rPr>
          <w:rFonts w:ascii="Arial" w:hAnsi="Arial" w:cs="Arial"/>
        </w:rPr>
      </w:pPr>
      <w:r w:rsidRPr="00BF0700">
        <w:rPr>
          <w:rFonts w:ascii="Arial" w:hAnsi="Arial" w:cs="Arial"/>
          <w:b/>
          <w:bCs/>
        </w:rPr>
        <w:lastRenderedPageBreak/>
        <w:t>Figure S5. Examples of DEGs</w:t>
      </w:r>
      <w:r w:rsidRPr="00BF0700">
        <w:rPr>
          <w:rFonts w:ascii="Arial" w:hAnsi="Arial" w:cs="Arial"/>
        </w:rPr>
        <w:t xml:space="preserve"> </w:t>
      </w:r>
      <w:r w:rsidRPr="00BF0700">
        <w:rPr>
          <w:rFonts w:ascii="Arial" w:hAnsi="Arial" w:cs="Arial"/>
          <w:b/>
          <w:bCs/>
        </w:rPr>
        <w:t>loci bound by AFF3.</w:t>
      </w:r>
      <w:r w:rsidRPr="00BF0700">
        <w:rPr>
          <w:rFonts w:ascii="Arial" w:hAnsi="Arial" w:cs="Arial"/>
        </w:rPr>
        <w:t xml:space="preserve"> </w:t>
      </w:r>
    </w:p>
    <w:p w14:paraId="765970F3" w14:textId="77777777" w:rsidR="00BF0700" w:rsidRPr="00BF0700" w:rsidRDefault="00BF0700" w:rsidP="00BF0700">
      <w:pPr>
        <w:spacing w:line="360" w:lineRule="auto"/>
        <w:jc w:val="both"/>
        <w:rPr>
          <w:rFonts w:ascii="Arial" w:hAnsi="Arial" w:cs="Arial"/>
          <w:b/>
          <w:bCs/>
        </w:rPr>
      </w:pPr>
      <w:r w:rsidRPr="00BF0700">
        <w:rPr>
          <w:rFonts w:ascii="Arial" w:hAnsi="Arial" w:cs="Arial"/>
        </w:rPr>
        <w:t>UCSC genome browser snapshot of the CDK5RAP2, CNNM2, CTNNA3 and DYN</w:t>
      </w:r>
      <w:r w:rsidRPr="00BF0700">
        <w:rPr>
          <w:rFonts w:ascii="Arial" w:hAnsi="Arial" w:cs="Arial"/>
          <w:i/>
          <w:iCs/>
        </w:rPr>
        <w:t xml:space="preserve">C2I2 </w:t>
      </w:r>
      <w:r w:rsidRPr="00BF0700">
        <w:rPr>
          <w:rFonts w:ascii="Arial" w:hAnsi="Arial" w:cs="Arial"/>
        </w:rPr>
        <w:t xml:space="preserve">loci a bound by AFF3 showing from to top to bottom AFF3 </w:t>
      </w:r>
      <w:proofErr w:type="spellStart"/>
      <w:r w:rsidRPr="00BF0700">
        <w:rPr>
          <w:rFonts w:ascii="Arial" w:hAnsi="Arial" w:cs="Arial"/>
        </w:rPr>
        <w:t>ChIP</w:t>
      </w:r>
      <w:proofErr w:type="spellEnd"/>
      <w:r w:rsidRPr="00BF0700">
        <w:rPr>
          <w:rFonts w:ascii="Arial" w:hAnsi="Arial" w:cs="Arial"/>
        </w:rPr>
        <w:t xml:space="preserve">-seq HEK293T results, UCSC and </w:t>
      </w:r>
      <w:proofErr w:type="spellStart"/>
      <w:r w:rsidRPr="00BF0700">
        <w:rPr>
          <w:rFonts w:ascii="Arial" w:hAnsi="Arial" w:cs="Arial"/>
        </w:rPr>
        <w:t>REFSeq</w:t>
      </w:r>
      <w:proofErr w:type="spellEnd"/>
      <w:r w:rsidRPr="00BF0700">
        <w:rPr>
          <w:rFonts w:ascii="Arial" w:hAnsi="Arial" w:cs="Arial"/>
        </w:rPr>
        <w:t xml:space="preserve"> curated gene structure and vertebrate </w:t>
      </w:r>
      <w:proofErr w:type="spellStart"/>
      <w:r w:rsidRPr="00BF0700">
        <w:rPr>
          <w:rFonts w:ascii="Arial" w:hAnsi="Arial" w:cs="Arial"/>
        </w:rPr>
        <w:t>PhyloP</w:t>
      </w:r>
      <w:proofErr w:type="spellEnd"/>
      <w:r w:rsidRPr="00BF0700">
        <w:rPr>
          <w:rFonts w:ascii="Arial" w:hAnsi="Arial" w:cs="Arial"/>
        </w:rPr>
        <w:t xml:space="preserve"> conservation scores (left panels). Expression level of the corresponding DEGs in +/+ (blue), </w:t>
      </w:r>
      <w:proofErr w:type="spellStart"/>
      <w:r w:rsidRPr="00BF0700">
        <w:rPr>
          <w:rFonts w:ascii="Arial" w:hAnsi="Arial" w:cs="Arial"/>
        </w:rPr>
        <w:t>LoF</w:t>
      </w:r>
      <w:proofErr w:type="spellEnd"/>
      <w:r w:rsidRPr="00BF0700">
        <w:rPr>
          <w:rFonts w:ascii="Arial" w:hAnsi="Arial" w:cs="Arial"/>
        </w:rPr>
        <w:t>/</w:t>
      </w:r>
      <w:proofErr w:type="spellStart"/>
      <w:r w:rsidRPr="00BF0700">
        <w:rPr>
          <w:rFonts w:ascii="Arial" w:hAnsi="Arial" w:cs="Arial"/>
        </w:rPr>
        <w:t>LoF</w:t>
      </w:r>
      <w:proofErr w:type="spellEnd"/>
      <w:r w:rsidRPr="00BF0700">
        <w:rPr>
          <w:rFonts w:ascii="Arial" w:hAnsi="Arial" w:cs="Arial"/>
        </w:rPr>
        <w:t xml:space="preserve"> (yellow) and KINSSHIP/KINSSHIP (DN/DN; green) HEK293T engineered lines (right panels).</w:t>
      </w:r>
    </w:p>
    <w:p w14:paraId="0066B391" w14:textId="77777777" w:rsidR="0098089E" w:rsidRPr="00BF0700" w:rsidRDefault="0098089E" w:rsidP="0098089E">
      <w:pPr>
        <w:rPr>
          <w:rFonts w:ascii="Arial" w:hAnsi="Arial" w:cs="Arial"/>
          <w:b/>
          <w:bCs/>
        </w:rPr>
      </w:pPr>
      <w:r w:rsidRPr="00BF0700">
        <w:rPr>
          <w:rFonts w:ascii="Arial" w:hAnsi="Arial" w:cs="Arial"/>
          <w:b/>
          <w:bCs/>
        </w:rPr>
        <w:br w:type="page"/>
      </w:r>
    </w:p>
    <w:p w14:paraId="7F036689" w14:textId="77777777" w:rsidR="0098089E" w:rsidRPr="00BF0700" w:rsidRDefault="0098089E" w:rsidP="0098089E">
      <w:pPr>
        <w:rPr>
          <w:rFonts w:ascii="Arial" w:hAnsi="Arial" w:cs="Arial"/>
          <w:b/>
          <w:bCs/>
        </w:rPr>
      </w:pPr>
      <w:r w:rsidRPr="00BF0700">
        <w:rPr>
          <w:rFonts w:ascii="Arial" w:hAnsi="Arial" w:cs="Arial"/>
          <w:b/>
          <w:bCs/>
          <w:noProof/>
        </w:rPr>
        <w:lastRenderedPageBreak/>
        <w:drawing>
          <wp:anchor distT="0" distB="0" distL="114300" distR="114300" simplePos="0" relativeHeight="251660288" behindDoc="0" locked="0" layoutInCell="1" allowOverlap="1" wp14:anchorId="60F08584" wp14:editId="063EFD10">
            <wp:simplePos x="0" y="0"/>
            <wp:positionH relativeFrom="column">
              <wp:posOffset>-457200</wp:posOffset>
            </wp:positionH>
            <wp:positionV relativeFrom="paragraph">
              <wp:posOffset>414997</wp:posOffset>
            </wp:positionV>
            <wp:extent cx="7133590" cy="7110730"/>
            <wp:effectExtent l="0" t="0" r="3810" b="1270"/>
            <wp:wrapTopAndBottom/>
            <wp:docPr id="355867441" name="Immagine 1" descr="Immagine che contiene testo, diagramma, Paralle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867441" name="Immagine 1" descr="Immagine che contiene testo, diagramma, Parallelo&#10;&#10;Descrizione generata automa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33590" cy="7110730"/>
                    </a:xfrm>
                    <a:prstGeom prst="rect">
                      <a:avLst/>
                    </a:prstGeom>
                  </pic:spPr>
                </pic:pic>
              </a:graphicData>
            </a:graphic>
            <wp14:sizeRelH relativeFrom="page">
              <wp14:pctWidth>0</wp14:pctWidth>
            </wp14:sizeRelH>
            <wp14:sizeRelV relativeFrom="page">
              <wp14:pctHeight>0</wp14:pctHeight>
            </wp14:sizeRelV>
          </wp:anchor>
        </w:drawing>
      </w:r>
      <w:r w:rsidRPr="00BF0700">
        <w:rPr>
          <w:rFonts w:ascii="Arial" w:hAnsi="Arial" w:cs="Arial"/>
          <w:b/>
          <w:bCs/>
        </w:rPr>
        <w:t>Figure S6</w:t>
      </w:r>
    </w:p>
    <w:p w14:paraId="4081A40F" w14:textId="77777777" w:rsidR="0098089E" w:rsidRPr="00BF0700" w:rsidRDefault="0098089E" w:rsidP="0098089E">
      <w:pPr>
        <w:rPr>
          <w:rFonts w:ascii="Arial" w:hAnsi="Arial" w:cs="Arial"/>
          <w:b/>
          <w:bCs/>
        </w:rPr>
      </w:pPr>
    </w:p>
    <w:p w14:paraId="487FB920" w14:textId="77777777" w:rsidR="0098089E" w:rsidRPr="00BF0700" w:rsidRDefault="0098089E" w:rsidP="0098089E">
      <w:pPr>
        <w:rPr>
          <w:rFonts w:ascii="Arial" w:hAnsi="Arial" w:cs="Arial"/>
          <w:b/>
          <w:bCs/>
        </w:rPr>
      </w:pPr>
    </w:p>
    <w:p w14:paraId="31E917D3" w14:textId="4CFCFC03" w:rsidR="00BF0700" w:rsidRPr="00BF0700" w:rsidRDefault="00BF0700" w:rsidP="00BF0700">
      <w:pPr>
        <w:spacing w:line="360" w:lineRule="auto"/>
        <w:jc w:val="both"/>
        <w:rPr>
          <w:rFonts w:ascii="Arial" w:hAnsi="Arial" w:cs="Arial"/>
          <w:b/>
          <w:bCs/>
        </w:rPr>
      </w:pPr>
      <w:r w:rsidRPr="00BF0700">
        <w:rPr>
          <w:rFonts w:ascii="Arial" w:hAnsi="Arial" w:cs="Arial"/>
          <w:b/>
          <w:bCs/>
        </w:rPr>
        <w:t xml:space="preserve">Figure S6. </w:t>
      </w:r>
      <w:r w:rsidRPr="00660C6E">
        <w:rPr>
          <w:rFonts w:ascii="Arial" w:hAnsi="Arial" w:cs="Arial"/>
          <w:b/>
          <w:bCs/>
        </w:rPr>
        <w:t>Gene Set Enrichment Analysis</w:t>
      </w:r>
    </w:p>
    <w:p w14:paraId="3DBB6646" w14:textId="10DE79C1" w:rsidR="0098089E" w:rsidRPr="00BF0700" w:rsidRDefault="00BF0700" w:rsidP="00BF0700">
      <w:pPr>
        <w:spacing w:line="360" w:lineRule="auto"/>
        <w:jc w:val="both"/>
        <w:rPr>
          <w:rFonts w:ascii="Arial" w:hAnsi="Arial" w:cs="Arial"/>
          <w:b/>
          <w:bCs/>
        </w:rPr>
      </w:pPr>
      <w:r w:rsidRPr="00BF0700">
        <w:rPr>
          <w:rFonts w:ascii="Arial" w:hAnsi="Arial" w:cs="Arial"/>
        </w:rPr>
        <w:t xml:space="preserve">Gene Set Enrichment Analysis (GSEA) for hallmark pathways of DEGs </w:t>
      </w:r>
      <w:r w:rsidRPr="00BF0700">
        <w:rPr>
          <w:rFonts w:ascii="Arial" w:hAnsi="Arial" w:cs="Arial"/>
          <w:b/>
          <w:bCs/>
        </w:rPr>
        <w:t>(A)</w:t>
      </w:r>
      <w:r w:rsidRPr="00BF0700">
        <w:rPr>
          <w:rFonts w:ascii="Arial" w:hAnsi="Arial" w:cs="Arial"/>
        </w:rPr>
        <w:t xml:space="preserve"> in biallelic loss-of function (</w:t>
      </w:r>
      <w:proofErr w:type="spellStart"/>
      <w:r w:rsidRPr="00BF0700">
        <w:rPr>
          <w:rFonts w:ascii="Arial" w:hAnsi="Arial" w:cs="Arial"/>
        </w:rPr>
        <w:t>LoF</w:t>
      </w:r>
      <w:proofErr w:type="spellEnd"/>
      <w:r w:rsidRPr="00BF0700">
        <w:rPr>
          <w:rFonts w:ascii="Arial" w:hAnsi="Arial" w:cs="Arial"/>
        </w:rPr>
        <w:t>/</w:t>
      </w:r>
      <w:proofErr w:type="spellStart"/>
      <w:r w:rsidRPr="00BF0700">
        <w:rPr>
          <w:rFonts w:ascii="Arial" w:hAnsi="Arial" w:cs="Arial"/>
        </w:rPr>
        <w:t>LoF</w:t>
      </w:r>
      <w:proofErr w:type="spellEnd"/>
      <w:r w:rsidRPr="00BF0700">
        <w:rPr>
          <w:rFonts w:ascii="Arial" w:hAnsi="Arial" w:cs="Arial"/>
        </w:rPr>
        <w:t xml:space="preserve">) </w:t>
      </w:r>
      <w:r w:rsidRPr="00BF0700">
        <w:rPr>
          <w:rFonts w:ascii="Arial" w:hAnsi="Arial" w:cs="Arial"/>
          <w:i/>
          <w:iCs/>
        </w:rPr>
        <w:t>AFF3</w:t>
      </w:r>
      <w:r w:rsidRPr="00BF0700">
        <w:rPr>
          <w:rFonts w:ascii="Arial" w:hAnsi="Arial" w:cs="Arial"/>
        </w:rPr>
        <w:t xml:space="preserve"> lines (left panel) and heterozygote loss-of function (</w:t>
      </w:r>
      <w:proofErr w:type="spellStart"/>
      <w:r w:rsidRPr="00BF0700">
        <w:rPr>
          <w:rFonts w:ascii="Arial" w:hAnsi="Arial" w:cs="Arial"/>
        </w:rPr>
        <w:t>Lof</w:t>
      </w:r>
      <w:proofErr w:type="spellEnd"/>
      <w:r w:rsidRPr="00BF0700">
        <w:rPr>
          <w:rFonts w:ascii="Arial" w:hAnsi="Arial" w:cs="Arial"/>
        </w:rPr>
        <w:t xml:space="preserve">/+) </w:t>
      </w:r>
      <w:r w:rsidRPr="00BF0700">
        <w:rPr>
          <w:rFonts w:ascii="Arial" w:hAnsi="Arial" w:cs="Arial"/>
          <w:i/>
          <w:iCs/>
        </w:rPr>
        <w:t>AFF3</w:t>
      </w:r>
      <w:r w:rsidRPr="00BF0700">
        <w:rPr>
          <w:rFonts w:ascii="Arial" w:hAnsi="Arial" w:cs="Arial"/>
        </w:rPr>
        <w:t xml:space="preserve"> lines (right panel) upon comparison with unmutated wildtype lines; </w:t>
      </w:r>
      <w:r w:rsidRPr="00BF0700">
        <w:rPr>
          <w:rFonts w:ascii="Arial" w:hAnsi="Arial" w:cs="Arial"/>
          <w:b/>
          <w:bCs/>
        </w:rPr>
        <w:t>(B)</w:t>
      </w:r>
      <w:r w:rsidRPr="00BF0700">
        <w:rPr>
          <w:rFonts w:ascii="Arial" w:hAnsi="Arial" w:cs="Arial"/>
        </w:rPr>
        <w:t xml:space="preserve"> in biallelic loss-of function (</w:t>
      </w:r>
      <w:proofErr w:type="spellStart"/>
      <w:r w:rsidRPr="00BF0700">
        <w:rPr>
          <w:rFonts w:ascii="Arial" w:hAnsi="Arial" w:cs="Arial"/>
        </w:rPr>
        <w:t>LoF</w:t>
      </w:r>
      <w:proofErr w:type="spellEnd"/>
      <w:r w:rsidRPr="00BF0700">
        <w:rPr>
          <w:rFonts w:ascii="Arial" w:hAnsi="Arial" w:cs="Arial"/>
        </w:rPr>
        <w:t>/</w:t>
      </w:r>
      <w:proofErr w:type="spellStart"/>
      <w:r w:rsidRPr="00BF0700">
        <w:rPr>
          <w:rFonts w:ascii="Arial" w:hAnsi="Arial" w:cs="Arial"/>
        </w:rPr>
        <w:t>LoF</w:t>
      </w:r>
      <w:proofErr w:type="spellEnd"/>
      <w:r w:rsidRPr="00BF0700">
        <w:rPr>
          <w:rFonts w:ascii="Arial" w:hAnsi="Arial" w:cs="Arial"/>
        </w:rPr>
        <w:t xml:space="preserve">) </w:t>
      </w:r>
      <w:r w:rsidRPr="00BF0700">
        <w:rPr>
          <w:rFonts w:ascii="Arial" w:hAnsi="Arial" w:cs="Arial"/>
          <w:i/>
          <w:iCs/>
        </w:rPr>
        <w:t>AFF3</w:t>
      </w:r>
      <w:r w:rsidRPr="00BF0700">
        <w:rPr>
          <w:rFonts w:ascii="Arial" w:hAnsi="Arial" w:cs="Arial"/>
        </w:rPr>
        <w:t xml:space="preserve"> lines (left panel) and fibroblasts of probands (fibroblasts; right panel) upon comparison with unmutated wildtype lines and fibroblasts of controls, respectively; and </w:t>
      </w:r>
      <w:r w:rsidRPr="00BF0700">
        <w:rPr>
          <w:rFonts w:ascii="Arial" w:hAnsi="Arial" w:cs="Arial"/>
          <w:b/>
          <w:bCs/>
        </w:rPr>
        <w:t>(C)</w:t>
      </w:r>
      <w:r w:rsidRPr="00BF0700">
        <w:rPr>
          <w:rFonts w:ascii="Arial" w:hAnsi="Arial" w:cs="Arial"/>
        </w:rPr>
        <w:t xml:space="preserve"> in heterozygous loss-of function (</w:t>
      </w:r>
      <w:proofErr w:type="spellStart"/>
      <w:r w:rsidRPr="00BF0700">
        <w:rPr>
          <w:rFonts w:ascii="Arial" w:hAnsi="Arial" w:cs="Arial"/>
        </w:rPr>
        <w:t>LoF</w:t>
      </w:r>
      <w:proofErr w:type="spellEnd"/>
      <w:r w:rsidRPr="00BF0700">
        <w:rPr>
          <w:rFonts w:ascii="Arial" w:hAnsi="Arial" w:cs="Arial"/>
        </w:rPr>
        <w:t xml:space="preserve">/+) </w:t>
      </w:r>
      <w:r w:rsidRPr="00BF0700">
        <w:rPr>
          <w:rFonts w:ascii="Arial" w:hAnsi="Arial" w:cs="Arial"/>
          <w:i/>
          <w:iCs/>
        </w:rPr>
        <w:t>AFF3</w:t>
      </w:r>
      <w:r w:rsidRPr="00BF0700">
        <w:rPr>
          <w:rFonts w:ascii="Arial" w:hAnsi="Arial" w:cs="Arial"/>
        </w:rPr>
        <w:t xml:space="preserve"> lines (left panel) and fibroblasts of probands (fibroblasts; right panel) upon comparison with unmutated wildtype lines and fibroblasts of controls, respectively.</w:t>
      </w:r>
    </w:p>
    <w:sectPr w:rsidR="0098089E" w:rsidRPr="00BF0700" w:rsidSect="00ED0927">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89E"/>
    <w:rsid w:val="003C3A14"/>
    <w:rsid w:val="00660C6E"/>
    <w:rsid w:val="008B4D31"/>
    <w:rsid w:val="0098089E"/>
    <w:rsid w:val="00BF0700"/>
    <w:rsid w:val="00ED0927"/>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decimalSymbol w:val=","/>
  <w:listSeparator w:val=";"/>
  <w14:docId w14:val="37CDE52B"/>
  <w15:chartTrackingRefBased/>
  <w15:docId w15:val="{08A6878C-F102-9A4C-A24D-38D536C67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089E"/>
    <w:pPr>
      <w:spacing w:after="0" w:line="240" w:lineRule="auto"/>
    </w:pPr>
    <w:rPr>
      <w:lang w:val="en-US"/>
    </w:rPr>
  </w:style>
  <w:style w:type="paragraph" w:styleId="Titre1">
    <w:name w:val="heading 1"/>
    <w:basedOn w:val="Normal"/>
    <w:next w:val="Normal"/>
    <w:link w:val="Titre1Car"/>
    <w:uiPriority w:val="9"/>
    <w:qFormat/>
    <w:rsid w:val="0098089E"/>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lang w:val="it-CH"/>
    </w:rPr>
  </w:style>
  <w:style w:type="paragraph" w:styleId="Titre2">
    <w:name w:val="heading 2"/>
    <w:basedOn w:val="Normal"/>
    <w:next w:val="Normal"/>
    <w:link w:val="Titre2Car"/>
    <w:uiPriority w:val="9"/>
    <w:semiHidden/>
    <w:unhideWhenUsed/>
    <w:qFormat/>
    <w:rsid w:val="0098089E"/>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lang w:val="it-CH"/>
    </w:rPr>
  </w:style>
  <w:style w:type="paragraph" w:styleId="Titre3">
    <w:name w:val="heading 3"/>
    <w:basedOn w:val="Normal"/>
    <w:next w:val="Normal"/>
    <w:link w:val="Titre3Car"/>
    <w:uiPriority w:val="9"/>
    <w:semiHidden/>
    <w:unhideWhenUsed/>
    <w:qFormat/>
    <w:rsid w:val="0098089E"/>
    <w:pPr>
      <w:keepNext/>
      <w:keepLines/>
      <w:spacing w:before="160" w:after="80" w:line="278" w:lineRule="auto"/>
      <w:outlineLvl w:val="2"/>
    </w:pPr>
    <w:rPr>
      <w:rFonts w:eastAsiaTheme="majorEastAsia" w:cstheme="majorBidi"/>
      <w:color w:val="0F4761" w:themeColor="accent1" w:themeShade="BF"/>
      <w:sz w:val="28"/>
      <w:szCs w:val="28"/>
      <w:lang w:val="it-CH"/>
    </w:rPr>
  </w:style>
  <w:style w:type="paragraph" w:styleId="Titre4">
    <w:name w:val="heading 4"/>
    <w:basedOn w:val="Normal"/>
    <w:next w:val="Normal"/>
    <w:link w:val="Titre4Car"/>
    <w:uiPriority w:val="9"/>
    <w:semiHidden/>
    <w:unhideWhenUsed/>
    <w:qFormat/>
    <w:rsid w:val="0098089E"/>
    <w:pPr>
      <w:keepNext/>
      <w:keepLines/>
      <w:spacing w:before="80" w:after="40" w:line="278" w:lineRule="auto"/>
      <w:outlineLvl w:val="3"/>
    </w:pPr>
    <w:rPr>
      <w:rFonts w:eastAsiaTheme="majorEastAsia" w:cstheme="majorBidi"/>
      <w:i/>
      <w:iCs/>
      <w:color w:val="0F4761" w:themeColor="accent1" w:themeShade="BF"/>
      <w:lang w:val="it-CH"/>
    </w:rPr>
  </w:style>
  <w:style w:type="paragraph" w:styleId="Titre5">
    <w:name w:val="heading 5"/>
    <w:basedOn w:val="Normal"/>
    <w:next w:val="Normal"/>
    <w:link w:val="Titre5Car"/>
    <w:uiPriority w:val="9"/>
    <w:semiHidden/>
    <w:unhideWhenUsed/>
    <w:qFormat/>
    <w:rsid w:val="0098089E"/>
    <w:pPr>
      <w:keepNext/>
      <w:keepLines/>
      <w:spacing w:before="80" w:after="40" w:line="278" w:lineRule="auto"/>
      <w:outlineLvl w:val="4"/>
    </w:pPr>
    <w:rPr>
      <w:rFonts w:eastAsiaTheme="majorEastAsia" w:cstheme="majorBidi"/>
      <w:color w:val="0F4761" w:themeColor="accent1" w:themeShade="BF"/>
      <w:lang w:val="it-CH"/>
    </w:rPr>
  </w:style>
  <w:style w:type="paragraph" w:styleId="Titre6">
    <w:name w:val="heading 6"/>
    <w:basedOn w:val="Normal"/>
    <w:next w:val="Normal"/>
    <w:link w:val="Titre6Car"/>
    <w:uiPriority w:val="9"/>
    <w:semiHidden/>
    <w:unhideWhenUsed/>
    <w:qFormat/>
    <w:rsid w:val="0098089E"/>
    <w:pPr>
      <w:keepNext/>
      <w:keepLines/>
      <w:spacing w:before="40" w:line="278" w:lineRule="auto"/>
      <w:outlineLvl w:val="5"/>
    </w:pPr>
    <w:rPr>
      <w:rFonts w:eastAsiaTheme="majorEastAsia" w:cstheme="majorBidi"/>
      <w:i/>
      <w:iCs/>
      <w:color w:val="595959" w:themeColor="text1" w:themeTint="A6"/>
      <w:lang w:val="it-CH"/>
    </w:rPr>
  </w:style>
  <w:style w:type="paragraph" w:styleId="Titre7">
    <w:name w:val="heading 7"/>
    <w:basedOn w:val="Normal"/>
    <w:next w:val="Normal"/>
    <w:link w:val="Titre7Car"/>
    <w:uiPriority w:val="9"/>
    <w:semiHidden/>
    <w:unhideWhenUsed/>
    <w:qFormat/>
    <w:rsid w:val="0098089E"/>
    <w:pPr>
      <w:keepNext/>
      <w:keepLines/>
      <w:spacing w:before="40" w:line="278" w:lineRule="auto"/>
      <w:outlineLvl w:val="6"/>
    </w:pPr>
    <w:rPr>
      <w:rFonts w:eastAsiaTheme="majorEastAsia" w:cstheme="majorBidi"/>
      <w:color w:val="595959" w:themeColor="text1" w:themeTint="A6"/>
      <w:lang w:val="it-CH"/>
    </w:rPr>
  </w:style>
  <w:style w:type="paragraph" w:styleId="Titre8">
    <w:name w:val="heading 8"/>
    <w:basedOn w:val="Normal"/>
    <w:next w:val="Normal"/>
    <w:link w:val="Titre8Car"/>
    <w:uiPriority w:val="9"/>
    <w:semiHidden/>
    <w:unhideWhenUsed/>
    <w:qFormat/>
    <w:rsid w:val="0098089E"/>
    <w:pPr>
      <w:keepNext/>
      <w:keepLines/>
      <w:spacing w:line="278" w:lineRule="auto"/>
      <w:outlineLvl w:val="7"/>
    </w:pPr>
    <w:rPr>
      <w:rFonts w:eastAsiaTheme="majorEastAsia" w:cstheme="majorBidi"/>
      <w:i/>
      <w:iCs/>
      <w:color w:val="272727" w:themeColor="text1" w:themeTint="D8"/>
      <w:lang w:val="it-CH"/>
    </w:rPr>
  </w:style>
  <w:style w:type="paragraph" w:styleId="Titre9">
    <w:name w:val="heading 9"/>
    <w:basedOn w:val="Normal"/>
    <w:next w:val="Normal"/>
    <w:link w:val="Titre9Car"/>
    <w:uiPriority w:val="9"/>
    <w:semiHidden/>
    <w:unhideWhenUsed/>
    <w:qFormat/>
    <w:rsid w:val="0098089E"/>
    <w:pPr>
      <w:keepNext/>
      <w:keepLines/>
      <w:spacing w:line="278" w:lineRule="auto"/>
      <w:outlineLvl w:val="8"/>
    </w:pPr>
    <w:rPr>
      <w:rFonts w:eastAsiaTheme="majorEastAsia" w:cstheme="majorBidi"/>
      <w:color w:val="272727" w:themeColor="text1" w:themeTint="D8"/>
      <w:lang w:val="it-CH"/>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8089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98089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98089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98089E"/>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98089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98089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8089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8089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8089E"/>
    <w:rPr>
      <w:rFonts w:eastAsiaTheme="majorEastAsia" w:cstheme="majorBidi"/>
      <w:color w:val="272727" w:themeColor="text1" w:themeTint="D8"/>
    </w:rPr>
  </w:style>
  <w:style w:type="paragraph" w:styleId="Titre">
    <w:name w:val="Title"/>
    <w:basedOn w:val="Normal"/>
    <w:next w:val="Normal"/>
    <w:link w:val="TitreCar"/>
    <w:uiPriority w:val="10"/>
    <w:qFormat/>
    <w:rsid w:val="0098089E"/>
    <w:pPr>
      <w:spacing w:after="80"/>
      <w:contextualSpacing/>
    </w:pPr>
    <w:rPr>
      <w:rFonts w:asciiTheme="majorHAnsi" w:eastAsiaTheme="majorEastAsia" w:hAnsiTheme="majorHAnsi" w:cstheme="majorBidi"/>
      <w:spacing w:val="-10"/>
      <w:kern w:val="28"/>
      <w:sz w:val="56"/>
      <w:szCs w:val="56"/>
      <w:lang w:val="it-CH"/>
    </w:rPr>
  </w:style>
  <w:style w:type="character" w:customStyle="1" w:styleId="TitreCar">
    <w:name w:val="Titre Car"/>
    <w:basedOn w:val="Policepardfaut"/>
    <w:link w:val="Titre"/>
    <w:uiPriority w:val="10"/>
    <w:rsid w:val="0098089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8089E"/>
    <w:pPr>
      <w:numPr>
        <w:ilvl w:val="1"/>
      </w:numPr>
      <w:spacing w:after="160" w:line="278" w:lineRule="auto"/>
    </w:pPr>
    <w:rPr>
      <w:rFonts w:eastAsiaTheme="majorEastAsia" w:cstheme="majorBidi"/>
      <w:color w:val="595959" w:themeColor="text1" w:themeTint="A6"/>
      <w:spacing w:val="15"/>
      <w:sz w:val="28"/>
      <w:szCs w:val="28"/>
      <w:lang w:val="it-CH"/>
    </w:rPr>
  </w:style>
  <w:style w:type="character" w:customStyle="1" w:styleId="Sous-titreCar">
    <w:name w:val="Sous-titre Car"/>
    <w:basedOn w:val="Policepardfaut"/>
    <w:link w:val="Sous-titre"/>
    <w:uiPriority w:val="11"/>
    <w:rsid w:val="0098089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8089E"/>
    <w:pPr>
      <w:spacing w:before="160" w:after="160" w:line="278" w:lineRule="auto"/>
      <w:jc w:val="center"/>
    </w:pPr>
    <w:rPr>
      <w:i/>
      <w:iCs/>
      <w:color w:val="404040" w:themeColor="text1" w:themeTint="BF"/>
      <w:lang w:val="it-CH"/>
    </w:rPr>
  </w:style>
  <w:style w:type="character" w:customStyle="1" w:styleId="CitationCar">
    <w:name w:val="Citation Car"/>
    <w:basedOn w:val="Policepardfaut"/>
    <w:link w:val="Citation"/>
    <w:uiPriority w:val="29"/>
    <w:rsid w:val="0098089E"/>
    <w:rPr>
      <w:i/>
      <w:iCs/>
      <w:color w:val="404040" w:themeColor="text1" w:themeTint="BF"/>
    </w:rPr>
  </w:style>
  <w:style w:type="paragraph" w:styleId="Paragraphedeliste">
    <w:name w:val="List Paragraph"/>
    <w:basedOn w:val="Normal"/>
    <w:uiPriority w:val="34"/>
    <w:qFormat/>
    <w:rsid w:val="0098089E"/>
    <w:pPr>
      <w:spacing w:after="160" w:line="278" w:lineRule="auto"/>
      <w:ind w:left="720"/>
      <w:contextualSpacing/>
    </w:pPr>
    <w:rPr>
      <w:lang w:val="it-CH"/>
    </w:rPr>
  </w:style>
  <w:style w:type="character" w:styleId="Accentuationintense">
    <w:name w:val="Intense Emphasis"/>
    <w:basedOn w:val="Policepardfaut"/>
    <w:uiPriority w:val="21"/>
    <w:qFormat/>
    <w:rsid w:val="0098089E"/>
    <w:rPr>
      <w:i/>
      <w:iCs/>
      <w:color w:val="0F4761" w:themeColor="accent1" w:themeShade="BF"/>
    </w:rPr>
  </w:style>
  <w:style w:type="paragraph" w:styleId="Citationintense">
    <w:name w:val="Intense Quote"/>
    <w:basedOn w:val="Normal"/>
    <w:next w:val="Normal"/>
    <w:link w:val="CitationintenseCar"/>
    <w:uiPriority w:val="30"/>
    <w:qFormat/>
    <w:rsid w:val="0098089E"/>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lang w:val="it-CH"/>
    </w:rPr>
  </w:style>
  <w:style w:type="character" w:customStyle="1" w:styleId="CitationintenseCar">
    <w:name w:val="Citation intense Car"/>
    <w:basedOn w:val="Policepardfaut"/>
    <w:link w:val="Citationintense"/>
    <w:uiPriority w:val="30"/>
    <w:rsid w:val="0098089E"/>
    <w:rPr>
      <w:i/>
      <w:iCs/>
      <w:color w:val="0F4761" w:themeColor="accent1" w:themeShade="BF"/>
    </w:rPr>
  </w:style>
  <w:style w:type="character" w:styleId="Rfrenceintense">
    <w:name w:val="Intense Reference"/>
    <w:basedOn w:val="Policepardfaut"/>
    <w:uiPriority w:val="32"/>
    <w:qFormat/>
    <w:rsid w:val="0098089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8</Pages>
  <Words>540</Words>
  <Characters>2973</Characters>
  <Application>Microsoft Office Word</Application>
  <DocSecurity>0</DocSecurity>
  <Lines>24</Lines>
  <Paragraphs>7</Paragraphs>
  <ScaleCrop>false</ScaleCrop>
  <Company/>
  <LinksUpToDate>false</LinksUpToDate>
  <CharactersWithSpaces>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Sissy Bassani</dc:creator>
  <cp:keywords/>
  <dc:description/>
  <cp:lastModifiedBy>Alexandre Reymond</cp:lastModifiedBy>
  <cp:revision>4</cp:revision>
  <dcterms:created xsi:type="dcterms:W3CDTF">2024-04-11T12:15:00Z</dcterms:created>
  <dcterms:modified xsi:type="dcterms:W3CDTF">2024-04-12T12:02:00Z</dcterms:modified>
</cp:coreProperties>
</file>