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5DD25B" w14:textId="7D8D13A2" w:rsidR="006004A7" w:rsidRPr="00D9044B" w:rsidRDefault="00935E12" w:rsidP="00EE5AA7">
      <w:pPr>
        <w:pStyle w:val="Title"/>
        <w:spacing w:before="120" w:after="120"/>
        <w:rPr>
          <w:rFonts w:eastAsia="Times New Roman"/>
          <w:lang w:val="en-GB"/>
        </w:rPr>
      </w:pPr>
      <w:r w:rsidRPr="00D3352F">
        <w:rPr>
          <w:rFonts w:eastAsia="Times New Roman"/>
          <w:lang w:val="en-GB"/>
        </w:rPr>
        <w:t>Additional fi</w:t>
      </w:r>
      <w:r w:rsidRPr="00D9044B">
        <w:rPr>
          <w:rFonts w:eastAsia="Times New Roman"/>
          <w:lang w:val="en-GB"/>
        </w:rPr>
        <w:t xml:space="preserve">le 4 - </w:t>
      </w:r>
      <w:r w:rsidR="006004A7" w:rsidRPr="00D9044B">
        <w:rPr>
          <w:rFonts w:eastAsia="Times New Roman"/>
          <w:lang w:val="en-GB"/>
        </w:rPr>
        <w:t xml:space="preserve">Supplementary </w:t>
      </w:r>
      <w:r w:rsidRPr="00D9044B">
        <w:rPr>
          <w:rFonts w:eastAsia="Times New Roman"/>
          <w:lang w:val="en-GB"/>
        </w:rPr>
        <w:t>Tables</w:t>
      </w:r>
    </w:p>
    <w:p w14:paraId="567D41A8" w14:textId="665338BB" w:rsidR="00270AD8" w:rsidRPr="00D9044B" w:rsidRDefault="00270AD8" w:rsidP="00EE5AA7">
      <w:pPr>
        <w:pStyle w:val="Heading4"/>
        <w:rPr>
          <w:rFonts w:eastAsia="Times New Roman"/>
          <w:lang w:val="en-GB"/>
        </w:rPr>
      </w:pPr>
      <w:bookmarkStart w:id="0" w:name="_Hlk161235525"/>
      <w:bookmarkStart w:id="1" w:name="_Hlk161302685"/>
      <w:r w:rsidRPr="00D9044B">
        <w:rPr>
          <w:rFonts w:eastAsia="Times New Roman"/>
          <w:lang w:val="en-GB"/>
        </w:rPr>
        <w:t>Table S1</w:t>
      </w:r>
      <w:r w:rsidR="00C2158E" w:rsidRPr="00D9044B">
        <w:rPr>
          <w:rFonts w:eastAsia="Times New Roman"/>
          <w:lang w:val="en-GB"/>
        </w:rPr>
        <w:t>.</w:t>
      </w:r>
      <w:r w:rsidRPr="00D9044B">
        <w:rPr>
          <w:rFonts w:eastAsia="Times New Roman"/>
          <w:lang w:val="en-GB"/>
        </w:rPr>
        <w:t xml:space="preserve"> Types of ESBL-</w:t>
      </w:r>
      <w:proofErr w:type="spellStart"/>
      <w:r w:rsidRPr="00D9044B">
        <w:rPr>
          <w:rFonts w:eastAsia="Times New Roman"/>
          <w:lang w:val="en-GB"/>
        </w:rPr>
        <w:t>Ec</w:t>
      </w:r>
      <w:proofErr w:type="spellEnd"/>
      <w:r w:rsidRPr="00D9044B">
        <w:rPr>
          <w:rFonts w:eastAsia="Times New Roman"/>
          <w:lang w:val="en-GB"/>
        </w:rPr>
        <w:t xml:space="preserve"> infections by patient cohorts and infection onsets. UTI: urinary tract infection, BSI: bloodstream infection. </w:t>
      </w:r>
    </w:p>
    <w:tbl>
      <w:tblPr>
        <w:tblStyle w:val="PlainTable47"/>
        <w:tblW w:w="11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247"/>
        <w:gridCol w:w="1246"/>
        <w:gridCol w:w="1246"/>
        <w:gridCol w:w="1246"/>
        <w:gridCol w:w="1246"/>
        <w:gridCol w:w="1246"/>
        <w:gridCol w:w="1150"/>
      </w:tblGrid>
      <w:tr w:rsidR="00270AD8" w:rsidRPr="008B4B86" w14:paraId="03B4886A" w14:textId="77777777" w:rsidTr="008B4B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 w:val="restart"/>
            <w:shd w:val="clear" w:color="auto" w:fill="auto"/>
            <w:noWrap/>
            <w:hideMark/>
          </w:tcPr>
          <w:p w14:paraId="1E4CA3CC" w14:textId="77777777" w:rsidR="00270AD8" w:rsidRPr="008B4B86" w:rsidRDefault="00270AD8" w:rsidP="00270AD8">
            <w:pPr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 </w:t>
            </w:r>
          </w:p>
          <w:p w14:paraId="7D3493CF" w14:textId="77777777" w:rsidR="00270AD8" w:rsidRPr="008B4B86" w:rsidRDefault="00270AD8" w:rsidP="00270AD8">
            <w:pPr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Type of infections</w:t>
            </w:r>
          </w:p>
        </w:tc>
        <w:tc>
          <w:tcPr>
            <w:tcW w:w="2493" w:type="dxa"/>
            <w:gridSpan w:val="2"/>
            <w:shd w:val="clear" w:color="auto" w:fill="auto"/>
            <w:noWrap/>
            <w:hideMark/>
          </w:tcPr>
          <w:p w14:paraId="65177012" w14:textId="77777777" w:rsidR="00270AD8" w:rsidRPr="008B4B86" w:rsidRDefault="00270AD8" w:rsidP="008B4B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Infection onset at/prior to admission (n=12)</w:t>
            </w:r>
          </w:p>
          <w:p w14:paraId="4F3356C1" w14:textId="6009DFF8" w:rsidR="00270AD8" w:rsidRPr="008B4B86" w:rsidRDefault="00270AD8" w:rsidP="008B4B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2492" w:type="dxa"/>
            <w:gridSpan w:val="2"/>
            <w:shd w:val="clear" w:color="auto" w:fill="auto"/>
            <w:noWrap/>
            <w:hideMark/>
          </w:tcPr>
          <w:p w14:paraId="7F93F962" w14:textId="77777777" w:rsidR="00270AD8" w:rsidRPr="008B4B86" w:rsidRDefault="00270AD8" w:rsidP="008B4B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Hospital-onset</w:t>
            </w:r>
          </w:p>
          <w:p w14:paraId="6AD32B8C" w14:textId="77777777" w:rsidR="00270AD8" w:rsidRPr="008B4B86" w:rsidRDefault="00270AD8" w:rsidP="008B4B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(n=11)</w:t>
            </w:r>
          </w:p>
          <w:p w14:paraId="423A78F2" w14:textId="75E20F8C" w:rsidR="00270AD8" w:rsidRPr="008B4B86" w:rsidRDefault="00270AD8" w:rsidP="008B4B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2492" w:type="dxa"/>
            <w:gridSpan w:val="2"/>
            <w:shd w:val="clear" w:color="auto" w:fill="auto"/>
            <w:noWrap/>
            <w:hideMark/>
          </w:tcPr>
          <w:p w14:paraId="583EA2B8" w14:textId="7C7B619F" w:rsidR="00270AD8" w:rsidRPr="008B4B86" w:rsidRDefault="00270AD8" w:rsidP="008B4B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Date data unavailable</w:t>
            </w:r>
          </w:p>
          <w:p w14:paraId="75F55FA2" w14:textId="77777777" w:rsidR="00270AD8" w:rsidRPr="008B4B86" w:rsidRDefault="00270AD8" w:rsidP="008B4B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(n=7)</w:t>
            </w:r>
          </w:p>
          <w:p w14:paraId="6162AE2E" w14:textId="245D0308" w:rsidR="00270AD8" w:rsidRPr="008B4B86" w:rsidRDefault="00270AD8" w:rsidP="008B4B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150" w:type="dxa"/>
            <w:shd w:val="clear" w:color="auto" w:fill="auto"/>
            <w:noWrap/>
            <w:hideMark/>
          </w:tcPr>
          <w:p w14:paraId="21C0FCF2" w14:textId="77777777" w:rsidR="00270AD8" w:rsidRPr="008B4B86" w:rsidRDefault="00270AD8" w:rsidP="008B4B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Total</w:t>
            </w:r>
          </w:p>
        </w:tc>
      </w:tr>
      <w:tr w:rsidR="00270AD8" w:rsidRPr="008B4B86" w14:paraId="37EC9FFC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Merge/>
            <w:shd w:val="clear" w:color="auto" w:fill="auto"/>
            <w:noWrap/>
            <w:hideMark/>
          </w:tcPr>
          <w:p w14:paraId="3FE1FC56" w14:textId="77777777" w:rsidR="00270AD8" w:rsidRPr="008B4B86" w:rsidRDefault="00270AD8" w:rsidP="00270AD8">
            <w:pPr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247" w:type="dxa"/>
            <w:shd w:val="clear" w:color="auto" w:fill="auto"/>
            <w:noWrap/>
            <w:hideMark/>
          </w:tcPr>
          <w:p w14:paraId="5B9A4110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lang w:val="en-GB"/>
              </w:rPr>
            </w:pPr>
            <w:r w:rsidRPr="008B4B86">
              <w:rPr>
                <w:rFonts w:cs="Calibri"/>
                <w:b/>
                <w:bCs/>
                <w:color w:val="000000"/>
                <w:sz w:val="22"/>
                <w:szCs w:val="22"/>
                <w:lang w:val="en-GB"/>
              </w:rPr>
              <w:t>HA-ESBL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47BEEA23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lang w:val="en-GB"/>
              </w:rPr>
            </w:pPr>
            <w:r w:rsidRPr="008B4B86">
              <w:rPr>
                <w:rFonts w:cs="Calibri"/>
                <w:b/>
                <w:bCs/>
                <w:color w:val="000000"/>
                <w:sz w:val="22"/>
                <w:szCs w:val="22"/>
                <w:lang w:val="en-GB"/>
              </w:rPr>
              <w:t>PA-ESBL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02292D11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lang w:val="en-GB"/>
              </w:rPr>
            </w:pPr>
            <w:r w:rsidRPr="008B4B86">
              <w:rPr>
                <w:rFonts w:cs="Calibri"/>
                <w:b/>
                <w:bCs/>
                <w:color w:val="000000"/>
                <w:sz w:val="22"/>
                <w:szCs w:val="22"/>
                <w:lang w:val="en-GB"/>
              </w:rPr>
              <w:t>HA-ESBL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00B28B52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lang w:val="en-GB"/>
              </w:rPr>
            </w:pPr>
            <w:r w:rsidRPr="008B4B86">
              <w:rPr>
                <w:rFonts w:cs="Calibri"/>
                <w:b/>
                <w:bCs/>
                <w:color w:val="000000"/>
                <w:sz w:val="22"/>
                <w:szCs w:val="22"/>
                <w:lang w:val="en-GB"/>
              </w:rPr>
              <w:t>PA-ESBL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5C97675C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lang w:val="en-GB"/>
              </w:rPr>
            </w:pPr>
            <w:r w:rsidRPr="008B4B86">
              <w:rPr>
                <w:rFonts w:cs="Calibri"/>
                <w:b/>
                <w:bCs/>
                <w:color w:val="000000"/>
                <w:sz w:val="22"/>
                <w:szCs w:val="22"/>
                <w:lang w:val="en-GB"/>
              </w:rPr>
              <w:t>HA-ESBL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37652974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lang w:val="en-GB"/>
              </w:rPr>
            </w:pPr>
            <w:r w:rsidRPr="008B4B86">
              <w:rPr>
                <w:rFonts w:cs="Calibri"/>
                <w:b/>
                <w:bCs/>
                <w:color w:val="000000"/>
                <w:sz w:val="22"/>
                <w:szCs w:val="22"/>
                <w:lang w:val="en-GB"/>
              </w:rPr>
              <w:t>PA-ESBL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3EF42999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lang w:val="en-GB"/>
              </w:rPr>
            </w:pPr>
            <w:r w:rsidRPr="008B4B86">
              <w:rPr>
                <w:rFonts w:cs="Calibri"/>
                <w:b/>
                <w:bCs/>
                <w:color w:val="000000"/>
                <w:sz w:val="22"/>
                <w:szCs w:val="22"/>
                <w:lang w:val="en-GB"/>
              </w:rPr>
              <w:t> </w:t>
            </w:r>
          </w:p>
        </w:tc>
      </w:tr>
      <w:tr w:rsidR="00270AD8" w:rsidRPr="008B4B86" w14:paraId="082C0E7F" w14:textId="77777777" w:rsidTr="008B4B8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auto"/>
            <w:noWrap/>
            <w:hideMark/>
          </w:tcPr>
          <w:p w14:paraId="0BC25261" w14:textId="77777777" w:rsidR="00270AD8" w:rsidRPr="008B4B86" w:rsidRDefault="00270AD8" w:rsidP="00270AD8">
            <w:pPr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UTI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38DEFFD2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5E08F80C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1920DF9E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1D2F8286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42AF0527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4F658508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04AD51E9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17</w:t>
            </w:r>
          </w:p>
        </w:tc>
      </w:tr>
      <w:tr w:rsidR="00270AD8" w:rsidRPr="008B4B86" w14:paraId="34FEEFFD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auto"/>
            <w:noWrap/>
            <w:hideMark/>
          </w:tcPr>
          <w:p w14:paraId="1D34D01E" w14:textId="77777777" w:rsidR="00270AD8" w:rsidRPr="008B4B86" w:rsidRDefault="00270AD8" w:rsidP="00270AD8">
            <w:pPr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UTI &amp; BSI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0E20C84C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1AB0C455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0A68B79D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6E58C77E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5EEA1539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553D0DA3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22410F91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270AD8" w:rsidRPr="008B4B86" w14:paraId="631BBA6C" w14:textId="77777777" w:rsidTr="008B4B8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auto"/>
            <w:noWrap/>
            <w:hideMark/>
          </w:tcPr>
          <w:p w14:paraId="33498D3C" w14:textId="77777777" w:rsidR="00270AD8" w:rsidRPr="008B4B86" w:rsidRDefault="00270AD8" w:rsidP="00270AD8">
            <w:pPr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Skin &amp; soft tissue infection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27BC05D9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73392182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71C76399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0944C9AA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2EF93395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293CB724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94ABC05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270AD8" w:rsidRPr="008B4B86" w14:paraId="54E95965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auto"/>
            <w:noWrap/>
            <w:hideMark/>
          </w:tcPr>
          <w:p w14:paraId="39CB9A53" w14:textId="77777777" w:rsidR="00270AD8" w:rsidRPr="008B4B86" w:rsidRDefault="00270AD8" w:rsidP="00270AD8">
            <w:pPr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BSI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52EC3ADE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 1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4B9B32E3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1BFBF8F2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2C8A2485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4AA7DC88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24C41B8F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 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126201BD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270AD8" w:rsidRPr="008B4B86" w14:paraId="727C23CC" w14:textId="77777777" w:rsidTr="008B4B86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auto"/>
            <w:noWrap/>
          </w:tcPr>
          <w:p w14:paraId="17175834" w14:textId="77777777" w:rsidR="00270AD8" w:rsidRPr="008B4B86" w:rsidRDefault="00270AD8" w:rsidP="00270AD8">
            <w:pPr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Other infections*</w:t>
            </w:r>
          </w:p>
        </w:tc>
        <w:tc>
          <w:tcPr>
            <w:tcW w:w="1247" w:type="dxa"/>
            <w:shd w:val="clear" w:color="auto" w:fill="auto"/>
            <w:noWrap/>
          </w:tcPr>
          <w:p w14:paraId="759F7491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246" w:type="dxa"/>
            <w:shd w:val="clear" w:color="auto" w:fill="auto"/>
            <w:noWrap/>
          </w:tcPr>
          <w:p w14:paraId="0147C8EE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246" w:type="dxa"/>
            <w:shd w:val="clear" w:color="auto" w:fill="auto"/>
            <w:noWrap/>
          </w:tcPr>
          <w:p w14:paraId="39F3F574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246" w:type="dxa"/>
            <w:shd w:val="clear" w:color="auto" w:fill="auto"/>
            <w:noWrap/>
          </w:tcPr>
          <w:p w14:paraId="5F1C3650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246" w:type="dxa"/>
            <w:shd w:val="clear" w:color="auto" w:fill="auto"/>
            <w:noWrap/>
          </w:tcPr>
          <w:p w14:paraId="585C71D4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246" w:type="dxa"/>
            <w:shd w:val="clear" w:color="auto" w:fill="auto"/>
            <w:noWrap/>
          </w:tcPr>
          <w:p w14:paraId="6D87B8E4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</w:p>
        </w:tc>
        <w:tc>
          <w:tcPr>
            <w:tcW w:w="1150" w:type="dxa"/>
            <w:shd w:val="clear" w:color="auto" w:fill="auto"/>
            <w:noWrap/>
          </w:tcPr>
          <w:p w14:paraId="0ACCEBBB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270AD8" w:rsidRPr="008B4B86" w14:paraId="60185A0D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auto"/>
            <w:noWrap/>
            <w:hideMark/>
          </w:tcPr>
          <w:p w14:paraId="1F763229" w14:textId="77777777" w:rsidR="00270AD8" w:rsidRPr="008B4B86" w:rsidRDefault="00270AD8" w:rsidP="00270AD8">
            <w:pPr>
              <w:rPr>
                <w:rFonts w:cs="Calibri"/>
                <w:color w:val="000000"/>
                <w:lang w:val="en-GB"/>
              </w:rPr>
            </w:pPr>
            <w:r w:rsidRPr="008B4B86">
              <w:rPr>
                <w:rFonts w:cs="Calibri"/>
                <w:color w:val="000000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1247" w:type="dxa"/>
            <w:shd w:val="clear" w:color="auto" w:fill="auto"/>
            <w:noWrap/>
            <w:hideMark/>
          </w:tcPr>
          <w:p w14:paraId="146F1BD9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lang w:val="en-GB"/>
              </w:rPr>
            </w:pPr>
            <w:r w:rsidRPr="008B4B86">
              <w:rPr>
                <w:rFonts w:cs="Calibri"/>
                <w:b/>
                <w:bCs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058C1C37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lang w:val="en-GB"/>
              </w:rPr>
            </w:pPr>
            <w:r w:rsidRPr="008B4B86">
              <w:rPr>
                <w:rFonts w:cs="Calibri"/>
                <w:b/>
                <w:bCs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6B232F49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lang w:val="en-GB"/>
              </w:rPr>
            </w:pPr>
            <w:r w:rsidRPr="008B4B86">
              <w:rPr>
                <w:rFonts w:cs="Calibri"/>
                <w:b/>
                <w:bCs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3FDA0466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lang w:val="en-GB"/>
              </w:rPr>
            </w:pPr>
            <w:r w:rsidRPr="008B4B86">
              <w:rPr>
                <w:rFonts w:cs="Calibri"/>
                <w:b/>
                <w:bCs/>
                <w:color w:val="000000"/>
                <w:sz w:val="22"/>
                <w:szCs w:val="22"/>
                <w:lang w:val="en-GB"/>
              </w:rPr>
              <w:t>10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29E780B7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lang w:val="en-GB"/>
              </w:rPr>
            </w:pPr>
            <w:r w:rsidRPr="008B4B86">
              <w:rPr>
                <w:rFonts w:cs="Calibri"/>
                <w:b/>
                <w:bCs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246" w:type="dxa"/>
            <w:shd w:val="clear" w:color="auto" w:fill="auto"/>
            <w:noWrap/>
            <w:hideMark/>
          </w:tcPr>
          <w:p w14:paraId="3141C725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lang w:val="en-GB"/>
              </w:rPr>
            </w:pPr>
            <w:r w:rsidRPr="008B4B86">
              <w:rPr>
                <w:rFonts w:cs="Calibri"/>
                <w:b/>
                <w:bCs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150" w:type="dxa"/>
            <w:shd w:val="clear" w:color="auto" w:fill="auto"/>
            <w:noWrap/>
            <w:hideMark/>
          </w:tcPr>
          <w:p w14:paraId="4381A80A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  <w:b/>
                <w:bCs/>
                <w:color w:val="000000"/>
                <w:lang w:val="en-GB"/>
              </w:rPr>
            </w:pPr>
            <w:r w:rsidRPr="008B4B86">
              <w:rPr>
                <w:rFonts w:cs="Calibri"/>
                <w:b/>
                <w:bCs/>
                <w:color w:val="000000"/>
                <w:sz w:val="22"/>
                <w:szCs w:val="22"/>
                <w:lang w:val="en-GB"/>
              </w:rPr>
              <w:t>30</w:t>
            </w:r>
          </w:p>
        </w:tc>
      </w:tr>
    </w:tbl>
    <w:p w14:paraId="21439D6F" w14:textId="77777777" w:rsidR="00270AD8" w:rsidRPr="008B4B86" w:rsidRDefault="00270AD8" w:rsidP="00270A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D9044B">
        <w:rPr>
          <w:rFonts w:ascii="Times New Roman" w:eastAsia="Times New Roman" w:hAnsi="Times New Roman" w:cs="Times New Roman"/>
          <w:sz w:val="24"/>
          <w:szCs w:val="28"/>
          <w:lang w:val="en-GB"/>
        </w:rPr>
        <w:tab/>
      </w:r>
      <w:r w:rsidRPr="008B4B86">
        <w:rPr>
          <w:rFonts w:ascii="Times New Roman" w:eastAsia="Times New Roman" w:hAnsi="Times New Roman" w:cs="Times New Roman"/>
          <w:i/>
          <w:iCs/>
          <w:sz w:val="20"/>
          <w:szCs w:val="20"/>
          <w:lang w:val="en-GB"/>
        </w:rPr>
        <w:t>* Other infections included respiratory tract infection (n=1), brain abscess (n=1), and mix of UTI, hepato-biliary tract infection, and skin and soft tissue infections (n=1).</w:t>
      </w:r>
    </w:p>
    <w:p w14:paraId="39FB76B4" w14:textId="77777777" w:rsidR="00270AD8" w:rsidRPr="00D9044B" w:rsidRDefault="00270AD8" w:rsidP="0027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</w:p>
    <w:p w14:paraId="7F05A6E3" w14:textId="77777777" w:rsidR="00270AD8" w:rsidRPr="00D9044B" w:rsidRDefault="00270AD8" w:rsidP="00270AD8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b/>
          <w:iCs/>
          <w:szCs w:val="28"/>
          <w:lang w:val="en-GB"/>
        </w:rPr>
        <w:sectPr w:rsidR="00270AD8" w:rsidRPr="00D9044B" w:rsidSect="00270AD8">
          <w:headerReference w:type="default" r:id="rId8"/>
          <w:footerReference w:type="default" r:id="rId9"/>
          <w:pgSz w:w="15840" w:h="12240" w:orient="landscape"/>
          <w:pgMar w:top="1440" w:right="1440" w:bottom="1440" w:left="1440" w:header="706" w:footer="706" w:gutter="0"/>
          <w:cols w:space="708"/>
          <w:docGrid w:linePitch="360"/>
        </w:sectPr>
      </w:pPr>
    </w:p>
    <w:p w14:paraId="6D9BD52C" w14:textId="3A4F89C6" w:rsidR="005440E8" w:rsidRPr="00D9044B" w:rsidRDefault="005440E8" w:rsidP="005440E8">
      <w:pPr>
        <w:pStyle w:val="Heading4"/>
        <w:rPr>
          <w:rFonts w:eastAsia="Times New Roman"/>
          <w:lang w:val="en-GB"/>
        </w:rPr>
      </w:pPr>
      <w:r w:rsidRPr="00D9044B">
        <w:rPr>
          <w:rFonts w:eastAsia="Times New Roman"/>
          <w:lang w:val="en-GB"/>
        </w:rPr>
        <w:lastRenderedPageBreak/>
        <w:t>Table S2</w:t>
      </w:r>
      <w:r w:rsidR="00C2158E" w:rsidRPr="00D9044B">
        <w:rPr>
          <w:rFonts w:eastAsia="Times New Roman"/>
          <w:lang w:val="en-GB"/>
        </w:rPr>
        <w:t>.</w:t>
      </w:r>
      <w:r w:rsidRPr="00D9044B">
        <w:rPr>
          <w:rFonts w:eastAsia="Times New Roman"/>
          <w:lang w:val="en-GB"/>
        </w:rPr>
        <w:t xml:space="preserve">  Antibiotic use by classes and its association to the acquisition of ESBL-E colonisation</w:t>
      </w:r>
    </w:p>
    <w:p w14:paraId="0E4DDA18" w14:textId="77777777" w:rsidR="005440E8" w:rsidRPr="00D9044B" w:rsidRDefault="005440E8" w:rsidP="005440E8">
      <w:pPr>
        <w:tabs>
          <w:tab w:val="left" w:pos="19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</w:p>
    <w:tbl>
      <w:tblPr>
        <w:tblStyle w:val="PlainTable4"/>
        <w:tblW w:w="13036" w:type="dxa"/>
        <w:tblLayout w:type="fixed"/>
        <w:tblLook w:val="04A0" w:firstRow="1" w:lastRow="0" w:firstColumn="1" w:lastColumn="0" w:noHBand="0" w:noVBand="1"/>
      </w:tblPr>
      <w:tblGrid>
        <w:gridCol w:w="1838"/>
        <w:gridCol w:w="1275"/>
        <w:gridCol w:w="1276"/>
        <w:gridCol w:w="1276"/>
        <w:gridCol w:w="1276"/>
        <w:gridCol w:w="1276"/>
        <w:gridCol w:w="1276"/>
        <w:gridCol w:w="1771"/>
        <w:gridCol w:w="1772"/>
      </w:tblGrid>
      <w:tr w:rsidR="005440E8" w:rsidRPr="008B4B86" w14:paraId="1B33DDD6" w14:textId="77777777" w:rsidTr="00BE08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8DC7" w14:textId="77777777" w:rsidR="005440E8" w:rsidRPr="008B4B86" w:rsidRDefault="005440E8" w:rsidP="00BE08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  <w:t>Antibiotic class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FAF0" w14:textId="77777777" w:rsidR="005440E8" w:rsidRPr="008B4B86" w:rsidRDefault="005440E8" w:rsidP="00BE08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ESBL-free</w:t>
            </w: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665 patients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9564" w14:textId="77777777" w:rsidR="005440E8" w:rsidRPr="008B4B86" w:rsidRDefault="005440E8" w:rsidP="00BE08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HA</w:t>
            </w: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br/>
              <w:t>130 patients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ECC1" w14:textId="77777777" w:rsidR="005440E8" w:rsidRPr="008B4B86" w:rsidRDefault="005440E8" w:rsidP="00BE08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Fisher's exact test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7046" w14:textId="77777777" w:rsidR="005440E8" w:rsidRPr="008B4B86" w:rsidRDefault="005440E8" w:rsidP="00BE08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 xml:space="preserve">Wilcoxon rank-sum test </w:t>
            </w:r>
          </w:p>
        </w:tc>
      </w:tr>
      <w:tr w:rsidR="005440E8" w:rsidRPr="008B4B86" w14:paraId="101BD9FF" w14:textId="77777777" w:rsidTr="00BE08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D21B42" w14:textId="77777777" w:rsidR="005440E8" w:rsidRPr="008B4B86" w:rsidRDefault="005440E8" w:rsidP="00BE082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6C7584" w14:textId="77777777" w:rsidR="005440E8" w:rsidRPr="008B4B86" w:rsidRDefault="005440E8" w:rsidP="00BE08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Number of patients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E507D2" w14:textId="77777777" w:rsidR="005440E8" w:rsidRPr="008B4B86" w:rsidRDefault="005440E8" w:rsidP="00BE08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Days of therapy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C5F9" w14:textId="77777777" w:rsidR="005440E8" w:rsidRPr="008B4B86" w:rsidRDefault="005440E8" w:rsidP="00BE08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Means of days of therapy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DCD49F" w14:textId="77777777" w:rsidR="005440E8" w:rsidRPr="008B4B86" w:rsidRDefault="005440E8" w:rsidP="00BE08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Number of patients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D5B8A4" w14:textId="77777777" w:rsidR="005440E8" w:rsidRPr="008B4B86" w:rsidRDefault="005440E8" w:rsidP="00BE08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Days of therapy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6676" w14:textId="77777777" w:rsidR="005440E8" w:rsidRPr="008B4B86" w:rsidRDefault="005440E8" w:rsidP="00BE08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Means of days of therapy</w:t>
            </w:r>
          </w:p>
        </w:tc>
        <w:tc>
          <w:tcPr>
            <w:tcW w:w="1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9283" w14:textId="77777777" w:rsidR="005440E8" w:rsidRPr="008B4B86" w:rsidRDefault="005440E8" w:rsidP="00BE08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P</w:t>
            </w: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-value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D76AC" w14:textId="77777777" w:rsidR="005440E8" w:rsidRPr="008B4B86" w:rsidRDefault="005440E8" w:rsidP="00BE082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P</w:t>
            </w: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-value</w:t>
            </w:r>
          </w:p>
        </w:tc>
      </w:tr>
      <w:tr w:rsidR="005440E8" w:rsidRPr="008B4B86" w14:paraId="6D5AB205" w14:textId="77777777" w:rsidTr="00BE0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709C8" w14:textId="77777777" w:rsidR="005440E8" w:rsidRPr="008B4B86" w:rsidRDefault="005440E8" w:rsidP="00BE0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Aminoglycosides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hideMark/>
          </w:tcPr>
          <w:p w14:paraId="2B9F0ECE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007C3D0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183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FC746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hideMark/>
          </w:tcPr>
          <w:p w14:paraId="4DBC918F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628FF94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1A86E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771BB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2F0D2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0.945</w:t>
            </w:r>
          </w:p>
        </w:tc>
      </w:tr>
      <w:tr w:rsidR="005440E8" w:rsidRPr="008B4B86" w14:paraId="09A0C7A1" w14:textId="77777777" w:rsidTr="00BE08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2F86F" w14:textId="77777777" w:rsidR="005440E8" w:rsidRPr="008B4B86" w:rsidRDefault="005440E8" w:rsidP="00BE0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Carbapenems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0A1766B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D48B447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361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3938AD42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10.9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E5B8FEC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9AD2D7F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3B73607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10.0</w:t>
            </w:r>
          </w:p>
        </w:tc>
        <w:tc>
          <w:tcPr>
            <w:tcW w:w="17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0A307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0.827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B2060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0.827</w:t>
            </w:r>
          </w:p>
        </w:tc>
      </w:tr>
      <w:tr w:rsidR="005440E8" w:rsidRPr="008B4B86" w14:paraId="642EC02A" w14:textId="77777777" w:rsidTr="00BE0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E8498" w14:textId="77777777" w:rsidR="005440E8" w:rsidRPr="008B4B86" w:rsidRDefault="005440E8" w:rsidP="00BE0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Cephalosporins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2E1A65D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363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5B8343F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1479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6B93579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A451B9A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840C913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86EA77B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4.9</w:t>
            </w:r>
          </w:p>
        </w:tc>
        <w:tc>
          <w:tcPr>
            <w:tcW w:w="17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C01C3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GB" w:eastAsia="en-GB"/>
              </w:rPr>
              <w:t>0.084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C54C7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0.377</w:t>
            </w:r>
          </w:p>
        </w:tc>
      </w:tr>
      <w:tr w:rsidR="005440E8" w:rsidRPr="008B4B86" w14:paraId="766E8100" w14:textId="77777777" w:rsidTr="00BE08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F33BE" w14:textId="77777777" w:rsidR="005440E8" w:rsidRPr="008B4B86" w:rsidRDefault="005440E8" w:rsidP="00BE0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Clindamycin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4D40E134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D0C7848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726F4DAD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9.3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303D8CA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5A08970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AC54F2C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28.0</w:t>
            </w:r>
          </w:p>
        </w:tc>
        <w:tc>
          <w:tcPr>
            <w:tcW w:w="17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B41BF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1.000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6127B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0.677</w:t>
            </w:r>
          </w:p>
        </w:tc>
      </w:tr>
      <w:tr w:rsidR="005440E8" w:rsidRPr="008B4B86" w14:paraId="0D2F1094" w14:textId="77777777" w:rsidTr="00BE0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A23E2" w14:textId="77777777" w:rsidR="005440E8" w:rsidRPr="008B4B86" w:rsidRDefault="005440E8" w:rsidP="00BE0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Colistin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C5F5098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FA3B99A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7140F73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8.0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7A1AC10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05289E6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9811D36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14.0</w:t>
            </w:r>
          </w:p>
        </w:tc>
        <w:tc>
          <w:tcPr>
            <w:tcW w:w="17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A8698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0.300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A5739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0.198</w:t>
            </w:r>
          </w:p>
        </w:tc>
      </w:tr>
      <w:tr w:rsidR="005440E8" w:rsidRPr="008B4B86" w14:paraId="6C1E2870" w14:textId="77777777" w:rsidTr="00BE08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6C8BB" w14:textId="77777777" w:rsidR="005440E8" w:rsidRPr="008B4B86" w:rsidRDefault="005440E8" w:rsidP="00BE0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Piperacillin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04FA4FF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2A79963E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783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5858691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11.9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E882B70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8F73B76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160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0FB0D432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10.0</w:t>
            </w:r>
          </w:p>
        </w:tc>
        <w:tc>
          <w:tcPr>
            <w:tcW w:w="17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929BB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0.430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29ACF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0.461</w:t>
            </w:r>
          </w:p>
        </w:tc>
      </w:tr>
      <w:tr w:rsidR="005440E8" w:rsidRPr="008B4B86" w14:paraId="621826C9" w14:textId="77777777" w:rsidTr="00BE0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997B7" w14:textId="77777777" w:rsidR="005440E8" w:rsidRPr="008B4B86" w:rsidRDefault="005440E8" w:rsidP="00BE0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Quinolones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ECE11BD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186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28B335C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1497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13E3700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8.0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AD0C807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69683E4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312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674EA960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6.9</w:t>
            </w:r>
          </w:p>
        </w:tc>
        <w:tc>
          <w:tcPr>
            <w:tcW w:w="17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4C920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0.139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4B720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0.184</w:t>
            </w:r>
          </w:p>
        </w:tc>
      </w:tr>
      <w:tr w:rsidR="005440E8" w:rsidRPr="008B4B86" w14:paraId="5CE53982" w14:textId="77777777" w:rsidTr="00BE082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D26D5" w14:textId="77777777" w:rsidR="005440E8" w:rsidRPr="008B4B86" w:rsidRDefault="005440E8" w:rsidP="00BE0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Metronidazole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5C77A58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0AD47F4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52AE2824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1.0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E46D85F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EE7B8E8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  <w:noWrap/>
            <w:hideMark/>
          </w:tcPr>
          <w:p w14:paraId="1AAD9AFD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9.7</w:t>
            </w:r>
          </w:p>
        </w:tc>
        <w:tc>
          <w:tcPr>
            <w:tcW w:w="177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F9562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0.015</w:t>
            </w:r>
          </w:p>
        </w:tc>
        <w:tc>
          <w:tcPr>
            <w:tcW w:w="177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2904B" w14:textId="77777777" w:rsidR="005440E8" w:rsidRPr="008B4B86" w:rsidRDefault="005440E8" w:rsidP="00BE082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0.001</w:t>
            </w:r>
          </w:p>
        </w:tc>
      </w:tr>
      <w:tr w:rsidR="005440E8" w:rsidRPr="008B4B86" w14:paraId="0C7B9CF1" w14:textId="77777777" w:rsidTr="00BE08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270C2" w14:textId="77777777" w:rsidR="005440E8" w:rsidRPr="008B4B86" w:rsidRDefault="005440E8" w:rsidP="00BE08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Macrolides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EC810B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37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1D1F502D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257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38545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6.9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02C8761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7524983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29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B060D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5.8</w:t>
            </w:r>
          </w:p>
        </w:tc>
        <w:tc>
          <w:tcPr>
            <w:tcW w:w="1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3F251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0.524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40637" w14:textId="77777777" w:rsidR="005440E8" w:rsidRPr="008B4B86" w:rsidRDefault="005440E8" w:rsidP="00BE082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8B4B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n-GB"/>
              </w:rPr>
              <w:t>0.420</w:t>
            </w:r>
          </w:p>
        </w:tc>
      </w:tr>
    </w:tbl>
    <w:p w14:paraId="49672A1C" w14:textId="77777777" w:rsidR="005440E8" w:rsidRPr="00D9044B" w:rsidRDefault="005440E8" w:rsidP="005440E8">
      <w:pPr>
        <w:tabs>
          <w:tab w:val="left" w:pos="19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</w:p>
    <w:p w14:paraId="174FE8A1" w14:textId="77777777" w:rsidR="005440E8" w:rsidRPr="00D9044B" w:rsidRDefault="005440E8" w:rsidP="005440E8">
      <w:pPr>
        <w:rPr>
          <w:rFonts w:ascii="Times New Roman" w:eastAsia="Times New Roman" w:hAnsi="Times New Roman" w:cs="Times New Roman"/>
          <w:sz w:val="24"/>
          <w:szCs w:val="28"/>
          <w:lang w:val="en-GB"/>
        </w:rPr>
        <w:sectPr w:rsidR="005440E8" w:rsidRPr="00D9044B" w:rsidSect="008B4B86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6E047F5" w14:textId="1AA56959" w:rsidR="00270AD8" w:rsidRPr="00D9044B" w:rsidRDefault="00270AD8" w:rsidP="00EE5AA7">
      <w:pPr>
        <w:pStyle w:val="Heading4"/>
        <w:rPr>
          <w:rFonts w:eastAsia="Times New Roman"/>
          <w:lang w:val="en-GB"/>
        </w:rPr>
      </w:pPr>
      <w:r w:rsidRPr="00D9044B">
        <w:rPr>
          <w:rFonts w:eastAsia="Times New Roman"/>
          <w:lang w:val="en-GB"/>
        </w:rPr>
        <w:lastRenderedPageBreak/>
        <w:t xml:space="preserve">Table </w:t>
      </w:r>
      <w:r w:rsidR="005440E8" w:rsidRPr="00D9044B">
        <w:rPr>
          <w:rFonts w:eastAsia="Times New Roman"/>
          <w:lang w:val="en-GB"/>
        </w:rPr>
        <w:t>S3</w:t>
      </w:r>
      <w:r w:rsidR="00C2158E" w:rsidRPr="00D9044B">
        <w:rPr>
          <w:rFonts w:eastAsia="Times New Roman"/>
          <w:lang w:val="en-GB"/>
        </w:rPr>
        <w:t>.</w:t>
      </w:r>
      <w:r w:rsidRPr="00D9044B">
        <w:rPr>
          <w:rFonts w:eastAsia="Times New Roman"/>
          <w:lang w:val="en-GB"/>
        </w:rPr>
        <w:t xml:space="preserve"> Global ST131 collection (n=1719) that was used in this study.</w:t>
      </w:r>
    </w:p>
    <w:tbl>
      <w:tblPr>
        <w:tblStyle w:val="PlainTable4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73"/>
        <w:gridCol w:w="1347"/>
        <w:gridCol w:w="136"/>
        <w:gridCol w:w="912"/>
        <w:gridCol w:w="289"/>
        <w:gridCol w:w="760"/>
        <w:gridCol w:w="440"/>
        <w:gridCol w:w="609"/>
        <w:gridCol w:w="591"/>
        <w:gridCol w:w="458"/>
        <w:gridCol w:w="743"/>
        <w:gridCol w:w="306"/>
        <w:gridCol w:w="894"/>
        <w:gridCol w:w="155"/>
        <w:gridCol w:w="1049"/>
        <w:tblGridChange w:id="2">
          <w:tblGrid>
            <w:gridCol w:w="1127"/>
            <w:gridCol w:w="73"/>
            <w:gridCol w:w="1347"/>
            <w:gridCol w:w="136"/>
            <w:gridCol w:w="912"/>
            <w:gridCol w:w="289"/>
            <w:gridCol w:w="760"/>
            <w:gridCol w:w="440"/>
            <w:gridCol w:w="609"/>
            <w:gridCol w:w="591"/>
            <w:gridCol w:w="458"/>
            <w:gridCol w:w="743"/>
            <w:gridCol w:w="306"/>
            <w:gridCol w:w="894"/>
            <w:gridCol w:w="155"/>
            <w:gridCol w:w="1049"/>
          </w:tblGrid>
        </w:tblGridChange>
      </w:tblGrid>
      <w:tr w:rsidR="008B4B86" w:rsidRPr="008B4B86" w14:paraId="208F6C94" w14:textId="77777777" w:rsidTr="008B4B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35352E4A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Continent</w:t>
            </w: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543D8DC5" w14:textId="77777777" w:rsidR="00270AD8" w:rsidRPr="008B4B86" w:rsidRDefault="00270AD8" w:rsidP="00270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Country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5874A3F1" w14:textId="77777777" w:rsidR="00270AD8" w:rsidRPr="008B4B86" w:rsidRDefault="00270AD8" w:rsidP="003B3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Clade A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DC24B8A" w14:textId="77777777" w:rsidR="00270AD8" w:rsidRPr="008B4B86" w:rsidRDefault="00270AD8" w:rsidP="003B3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Clade B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71D8B1B1" w14:textId="77777777" w:rsidR="00270AD8" w:rsidRPr="008B4B86" w:rsidRDefault="00270AD8" w:rsidP="003B3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Clade B0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2125B4DC" w14:textId="77777777" w:rsidR="00270AD8" w:rsidRPr="008B4B86" w:rsidRDefault="00270AD8" w:rsidP="003B3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Clade C0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E982294" w14:textId="77777777" w:rsidR="00270AD8" w:rsidRPr="008B4B86" w:rsidRDefault="00270AD8" w:rsidP="003B3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Clade C1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D736C9E" w14:textId="77777777" w:rsidR="00270AD8" w:rsidRPr="008B4B86" w:rsidRDefault="00270AD8" w:rsidP="003B3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Clade C2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001AD5F9" w14:textId="77777777" w:rsidR="00270AD8" w:rsidRPr="008B4B86" w:rsidRDefault="00270AD8" w:rsidP="003B377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Total</w:t>
            </w:r>
          </w:p>
        </w:tc>
      </w:tr>
      <w:tr w:rsidR="008B4B86" w:rsidRPr="008B4B86" w14:paraId="685B7DAA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3945294F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Africa</w:t>
            </w: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2D4E7EC3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Morocco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3761C81F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D471977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BA8B9A7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42E72A30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94A4A48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721073A3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C3118FD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8B4B86" w:rsidRPr="008B4B86" w14:paraId="013D3E5B" w14:textId="77777777" w:rsidTr="008B4B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36562FD9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Asia</w:t>
            </w: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2376793E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China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13160F1A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504E082D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5C9C74DF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793C76A2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FA02D13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5EEDEE11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8D2FCE8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8B4B86" w:rsidRPr="008B4B86" w14:paraId="55CFF116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258DD604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4D5830B2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India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4B50E874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79F28CBE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90E56B9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621E13B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CCA6F19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D14E3AE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56F5CA1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8B4B86" w:rsidRPr="008B4B86" w14:paraId="58B13C3A" w14:textId="77777777" w:rsidTr="008B4B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789FC0E7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23B853EF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Japan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7178AE98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DCEF4F4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479818AB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0F744C5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915FB95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7B613793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5B9E084C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8B4B86" w:rsidRPr="008B4B86" w14:paraId="33303EA3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22605723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64FB99ED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Pakistan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234D0C7D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5DE4E6C2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1758807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4F04F6F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2241577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D583C4B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0D0DB65B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8B4B86" w:rsidRPr="008B4B86" w14:paraId="1AE7856F" w14:textId="77777777" w:rsidTr="008B4B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0798266D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7306D1FA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Singapore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67B24E5E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E755161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5BFB8ED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72628E7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2DFBE05D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2DB1D56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17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1B014602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30</w:t>
            </w:r>
          </w:p>
        </w:tc>
      </w:tr>
      <w:tr w:rsidR="008B4B86" w:rsidRPr="008B4B86" w14:paraId="0F579F32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3EF6AA79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17F6B1CF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Thailand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6E102179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7BE0FF89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1B83039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21E9B27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B32F399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2CB8098D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B533F50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8B4B86" w:rsidRPr="008B4B86" w14:paraId="06BB987F" w14:textId="77777777" w:rsidTr="008B4B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1DAD8688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250ED9E3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Vietnam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45C9A212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35B66C0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4481C843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41EC9D7D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2D629483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9E81FBC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19164757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8B4B86" w:rsidRPr="008B4B86" w14:paraId="1AEB98AF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65D5E2FA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59717C6B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United Arab Emirates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71BEE86A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43E718A7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3A9991C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C6383DD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40C69412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D2B47D7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06FB9A8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8B4B86" w:rsidRPr="008B4B86" w14:paraId="63E057B1" w14:textId="77777777" w:rsidTr="008B4B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12C8DE62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3F080CF9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Saudi Arabia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32E68F37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5210F3E4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F695388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6B68337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2D4A3BC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29A131B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BDBA1F0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8B4B86" w:rsidRPr="008B4B86" w14:paraId="11E03CCA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30911A9C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Europe</w:t>
            </w: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49B6AF6F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Belgium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00750A39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2515D878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521E2A11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A40B589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4F814BBE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2E43A558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42AFB54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8B4B86" w:rsidRPr="008B4B86" w14:paraId="5D1B1D55" w14:textId="77777777" w:rsidTr="008B4B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761C31B5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32ABEAEF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Denmark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0860A82C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30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7F204F30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34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58ACEEA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9309ED5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294A1138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57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98361E5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136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04F4BC8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259</w:t>
            </w:r>
          </w:p>
        </w:tc>
      </w:tr>
      <w:tr w:rsidR="008B4B86" w:rsidRPr="008B4B86" w14:paraId="04C5587D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7441325F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04366751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France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36264B32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35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761F7C8D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16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0FA20B0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6C4D655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485F3EEA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29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8FD6E27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96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D778B28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176</w:t>
            </w:r>
          </w:p>
        </w:tc>
      </w:tr>
      <w:tr w:rsidR="008B4B86" w:rsidRPr="008B4B86" w14:paraId="3C6F98F8" w14:textId="77777777" w:rsidTr="008B4B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3B69B09D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60A95585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Germany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5B42AB07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27A811F9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75C63C8B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510D9E73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28488A8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27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17B5792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39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3DB3AE7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70</w:t>
            </w:r>
          </w:p>
        </w:tc>
      </w:tr>
      <w:tr w:rsidR="008B4B86" w:rsidRPr="008B4B86" w14:paraId="7CAC2BEC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204C3A70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276A9416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Ireland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3EBFC8B7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5E83DB36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37D9271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367BB24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D830F7F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19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7F6568C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70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706329C6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90</w:t>
            </w:r>
          </w:p>
        </w:tc>
      </w:tr>
      <w:tr w:rsidR="008B4B86" w:rsidRPr="008B4B86" w14:paraId="4265E643" w14:textId="77777777" w:rsidTr="008B4B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57B0C8E4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3417AF4A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Italy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0BAC8945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751AD84E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21E92A0A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8FE854C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274C68E9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961843E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D1B10F1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8B4B86" w:rsidRPr="008B4B86" w14:paraId="3B473812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5A3F63CB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4CE43936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Netherlands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6A73BDFB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36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754C3F91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92F8169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7E8443A0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32350F4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91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CE575FB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198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39EC1A1E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339</w:t>
            </w:r>
          </w:p>
        </w:tc>
      </w:tr>
      <w:tr w:rsidR="008B4B86" w:rsidRPr="008B4B86" w14:paraId="154EB406" w14:textId="77777777" w:rsidTr="008B4B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2FDCAB94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3FAF23C2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Spain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3CFB9EE5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C0B93BB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32F2CED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43DB3838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4C08980F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10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0BE4E85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1FD6FA58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20</w:t>
            </w:r>
          </w:p>
        </w:tc>
      </w:tr>
      <w:tr w:rsidR="008B4B86" w:rsidRPr="008B4B86" w14:paraId="2C4C20F7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075D160C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19238D9C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Sweden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03FC6132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19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42969E3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43CFD376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6F03B96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92A9FE5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344C2BA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92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4FEF0554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143</w:t>
            </w:r>
          </w:p>
        </w:tc>
      </w:tr>
      <w:tr w:rsidR="008B4B86" w:rsidRPr="008B4B86" w14:paraId="57616268" w14:textId="77777777" w:rsidTr="008B4B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2EC70C8F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253997F4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United Kingdom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2D87227D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28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442EDC0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44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6A7BE83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C44604F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62FA3CC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27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CAB8E92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153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1C893921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261</w:t>
            </w:r>
          </w:p>
        </w:tc>
      </w:tr>
      <w:tr w:rsidR="008B4B86" w:rsidRPr="008B4B86" w14:paraId="58E7D4E7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4E090B31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North America</w:t>
            </w: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4BFF47B8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Canada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1B6F2D6C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16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32E37F7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12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F25CD41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8401E3E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ED4EC17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37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797217B4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40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9043D38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106</w:t>
            </w:r>
          </w:p>
        </w:tc>
      </w:tr>
      <w:tr w:rsidR="008B4B86" w:rsidRPr="008B4B86" w14:paraId="269B60AB" w14:textId="77777777" w:rsidTr="008B4B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6C490233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47E64D32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United States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692C5BF1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5D01227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7A5547B1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4AC5639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5274AB89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59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0E59703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74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62DF2BAC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147</w:t>
            </w:r>
          </w:p>
        </w:tc>
      </w:tr>
      <w:tr w:rsidR="008B4B86" w:rsidRPr="008B4B86" w14:paraId="4F671404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31D84B46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Oceania</w:t>
            </w: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51CC9D63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Australia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31BEBA74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7D03C5A9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4C2D637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1A0AC2A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5BF972DD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BB87D8D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16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3FB547F7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34</w:t>
            </w:r>
          </w:p>
        </w:tc>
      </w:tr>
      <w:tr w:rsidR="008B4B86" w:rsidRPr="008B4B86" w14:paraId="07D4F59A" w14:textId="77777777" w:rsidTr="008B4B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34EAD070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2F4B33E0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New Zealand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7311F462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2D955E8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6C153F6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1BEE46D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034DFE32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21D7A69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1FEDFB78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8</w:t>
            </w:r>
          </w:p>
        </w:tc>
      </w:tr>
      <w:tr w:rsidR="008B4B86" w:rsidRPr="008B4B86" w14:paraId="0F56854C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0FDEC19B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South America</w:t>
            </w: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6FB614AC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Argentina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3744019F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46FF0368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40329408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F65DC48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31C0AD25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47BF2900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0B94C68F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8B4B86" w:rsidRPr="008B4B86" w14:paraId="1906C549" w14:textId="77777777" w:rsidTr="008B4B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3240B96C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781632AE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Colombia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06A3443C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407D7190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277A6AE5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E6394E8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D544738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553D1F5C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4E8FB8B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8B4B86" w:rsidRPr="008B4B86" w14:paraId="54CBCF6E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7" w:type="dxa"/>
            <w:shd w:val="clear" w:color="auto" w:fill="auto"/>
            <w:noWrap/>
            <w:vAlign w:val="center"/>
            <w:hideMark/>
          </w:tcPr>
          <w:p w14:paraId="33CB476E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Unknown</w:t>
            </w:r>
          </w:p>
        </w:tc>
        <w:tc>
          <w:tcPr>
            <w:tcW w:w="1420" w:type="dxa"/>
            <w:gridSpan w:val="2"/>
            <w:shd w:val="clear" w:color="auto" w:fill="auto"/>
            <w:noWrap/>
            <w:vAlign w:val="center"/>
            <w:hideMark/>
          </w:tcPr>
          <w:p w14:paraId="18800C7F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Unknown</w:t>
            </w:r>
          </w:p>
        </w:tc>
        <w:tc>
          <w:tcPr>
            <w:tcW w:w="1048" w:type="dxa"/>
            <w:gridSpan w:val="2"/>
            <w:shd w:val="clear" w:color="auto" w:fill="auto"/>
            <w:noWrap/>
            <w:vAlign w:val="center"/>
            <w:hideMark/>
          </w:tcPr>
          <w:p w14:paraId="036C2D32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80E8E76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117C20A8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61FD9410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58260B25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1049" w:type="dxa"/>
            <w:gridSpan w:val="2"/>
            <w:shd w:val="clear" w:color="auto" w:fill="auto"/>
            <w:noWrap/>
            <w:vAlign w:val="center"/>
            <w:hideMark/>
          </w:tcPr>
          <w:p w14:paraId="46866268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14:paraId="2C7A1310" w14:textId="77777777" w:rsidR="00270AD8" w:rsidRPr="008B4B86" w:rsidRDefault="00270AD8" w:rsidP="003B37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11</w:t>
            </w:r>
          </w:p>
        </w:tc>
      </w:tr>
      <w:tr w:rsidR="0039183F" w:rsidRPr="008B4B86" w14:paraId="790DCCC1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gridSpan w:val="2"/>
            <w:shd w:val="clear" w:color="auto" w:fill="auto"/>
            <w:noWrap/>
            <w:vAlign w:val="center"/>
            <w:hideMark/>
          </w:tcPr>
          <w:p w14:paraId="6A099BEF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1483" w:type="dxa"/>
            <w:gridSpan w:val="2"/>
            <w:shd w:val="clear" w:color="auto" w:fill="auto"/>
            <w:noWrap/>
            <w:vAlign w:val="center"/>
            <w:hideMark/>
          </w:tcPr>
          <w:p w14:paraId="0DB01D42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  <w:lang w:val="en-GB"/>
              </w:rPr>
              <w:t>181</w:t>
            </w:r>
          </w:p>
        </w:tc>
        <w:tc>
          <w:tcPr>
            <w:tcW w:w="1201" w:type="dxa"/>
            <w:gridSpan w:val="2"/>
            <w:shd w:val="clear" w:color="auto" w:fill="auto"/>
            <w:noWrap/>
            <w:vAlign w:val="center"/>
            <w:hideMark/>
          </w:tcPr>
          <w:p w14:paraId="385F2300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  <w:lang w:val="en-GB"/>
              </w:rPr>
              <w:t>140</w:t>
            </w:r>
          </w:p>
        </w:tc>
        <w:tc>
          <w:tcPr>
            <w:tcW w:w="1200" w:type="dxa"/>
            <w:gridSpan w:val="2"/>
            <w:shd w:val="clear" w:color="auto" w:fill="auto"/>
            <w:noWrap/>
            <w:vAlign w:val="center"/>
            <w:hideMark/>
          </w:tcPr>
          <w:p w14:paraId="34CE8F6B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  <w:lang w:val="en-GB"/>
              </w:rPr>
              <w:t>3</w:t>
            </w:r>
          </w:p>
        </w:tc>
        <w:tc>
          <w:tcPr>
            <w:tcW w:w="1200" w:type="dxa"/>
            <w:gridSpan w:val="2"/>
            <w:shd w:val="clear" w:color="auto" w:fill="auto"/>
            <w:noWrap/>
            <w:vAlign w:val="center"/>
            <w:hideMark/>
          </w:tcPr>
          <w:p w14:paraId="7360BC3B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  <w:lang w:val="en-GB"/>
              </w:rPr>
              <w:t>21</w:t>
            </w:r>
          </w:p>
        </w:tc>
        <w:tc>
          <w:tcPr>
            <w:tcW w:w="1201" w:type="dxa"/>
            <w:gridSpan w:val="2"/>
            <w:shd w:val="clear" w:color="auto" w:fill="auto"/>
            <w:noWrap/>
            <w:vAlign w:val="center"/>
            <w:hideMark/>
          </w:tcPr>
          <w:p w14:paraId="612224C2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  <w:lang w:val="en-GB"/>
              </w:rPr>
              <w:t>420</w:t>
            </w:r>
          </w:p>
        </w:tc>
        <w:tc>
          <w:tcPr>
            <w:tcW w:w="1200" w:type="dxa"/>
            <w:gridSpan w:val="2"/>
            <w:shd w:val="clear" w:color="auto" w:fill="auto"/>
            <w:noWrap/>
            <w:vAlign w:val="center"/>
            <w:hideMark/>
          </w:tcPr>
          <w:p w14:paraId="75E91418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  <w:lang w:val="en-GB"/>
              </w:rPr>
              <w:t>954</w:t>
            </w:r>
          </w:p>
        </w:tc>
        <w:tc>
          <w:tcPr>
            <w:tcW w:w="1201" w:type="dxa"/>
            <w:gridSpan w:val="2"/>
            <w:shd w:val="clear" w:color="auto" w:fill="auto"/>
            <w:noWrap/>
            <w:vAlign w:val="center"/>
            <w:hideMark/>
          </w:tcPr>
          <w:p w14:paraId="09B4D2F6" w14:textId="77777777" w:rsidR="00270AD8" w:rsidRPr="008B4B86" w:rsidRDefault="00270AD8" w:rsidP="003B37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  <w:lang w:val="en-GB"/>
              </w:rPr>
              <w:t>1719</w:t>
            </w:r>
          </w:p>
        </w:tc>
      </w:tr>
    </w:tbl>
    <w:p w14:paraId="2174FA75" w14:textId="77777777" w:rsidR="00270AD8" w:rsidRPr="00D9044B" w:rsidRDefault="00270AD8" w:rsidP="00270AD8">
      <w:pPr>
        <w:spacing w:after="0" w:line="480" w:lineRule="auto"/>
        <w:rPr>
          <w:rFonts w:ascii="Times New Roman" w:eastAsia="Times New Roman" w:hAnsi="Times New Roman" w:cs="Times New Roman"/>
          <w:color w:val="0070C0"/>
          <w:sz w:val="24"/>
          <w:szCs w:val="28"/>
          <w:lang w:val="en-GB"/>
        </w:rPr>
      </w:pPr>
    </w:p>
    <w:p w14:paraId="1FB9152D" w14:textId="77777777" w:rsidR="00270AD8" w:rsidRPr="00D9044B" w:rsidRDefault="00270AD8" w:rsidP="0027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</w:p>
    <w:p w14:paraId="1A6E1B71" w14:textId="77777777" w:rsidR="00270AD8" w:rsidRPr="00D9044B" w:rsidRDefault="00270AD8" w:rsidP="00270AD8">
      <w:pPr>
        <w:keepNext/>
        <w:keepLines/>
        <w:spacing w:after="0" w:line="240" w:lineRule="auto"/>
        <w:outlineLvl w:val="3"/>
        <w:rPr>
          <w:rFonts w:ascii="Times New Roman" w:eastAsia="Times New Roman" w:hAnsi="Times New Roman" w:cs="Times New Roman"/>
          <w:b/>
          <w:iCs/>
          <w:szCs w:val="28"/>
          <w:lang w:val="en-GB"/>
        </w:rPr>
      </w:pPr>
      <w:r w:rsidRPr="00D9044B">
        <w:rPr>
          <w:rFonts w:ascii="Times New Roman" w:eastAsia="Times New Roman" w:hAnsi="Times New Roman" w:cs="Times New Roman"/>
          <w:b/>
          <w:iCs/>
          <w:szCs w:val="28"/>
          <w:lang w:val="en-GB"/>
        </w:rPr>
        <w:br w:type="page"/>
      </w:r>
    </w:p>
    <w:p w14:paraId="0D1F8B75" w14:textId="77777777" w:rsidR="00270AD8" w:rsidRPr="00D9044B" w:rsidRDefault="00270AD8" w:rsidP="00270AD8">
      <w:pPr>
        <w:keepNext/>
        <w:keepLines/>
        <w:spacing w:before="40" w:after="120" w:line="240" w:lineRule="auto"/>
        <w:outlineLvl w:val="3"/>
        <w:rPr>
          <w:rFonts w:ascii="Times New Roman" w:eastAsia="Times New Roman" w:hAnsi="Times New Roman" w:cs="Times New Roman"/>
          <w:b/>
          <w:iCs/>
          <w:szCs w:val="28"/>
          <w:lang w:val="en-GB"/>
        </w:rPr>
        <w:sectPr w:rsidR="00270AD8" w:rsidRPr="00D9044B" w:rsidSect="00270AD8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0E35ACF9" w14:textId="3A5B8220" w:rsidR="00270AD8" w:rsidRPr="00D9044B" w:rsidRDefault="00270AD8" w:rsidP="00EE5AA7">
      <w:pPr>
        <w:pStyle w:val="Heading4"/>
        <w:rPr>
          <w:rFonts w:eastAsia="Times New Roman"/>
          <w:lang w:val="en-GB"/>
        </w:rPr>
      </w:pPr>
      <w:r w:rsidRPr="00D9044B">
        <w:rPr>
          <w:rFonts w:eastAsia="Times New Roman"/>
          <w:lang w:val="en-GB"/>
        </w:rPr>
        <w:lastRenderedPageBreak/>
        <w:t xml:space="preserve">Table </w:t>
      </w:r>
      <w:r w:rsidR="005440E8" w:rsidRPr="00D9044B">
        <w:rPr>
          <w:rFonts w:eastAsia="Times New Roman"/>
          <w:lang w:val="en-GB"/>
        </w:rPr>
        <w:t>S4</w:t>
      </w:r>
      <w:r w:rsidR="00C2158E" w:rsidRPr="00D9044B">
        <w:rPr>
          <w:rFonts w:eastAsia="Times New Roman"/>
          <w:lang w:val="en-GB"/>
        </w:rPr>
        <w:t>.</w:t>
      </w:r>
      <w:r w:rsidRPr="00D9044B">
        <w:rPr>
          <w:rFonts w:eastAsia="Times New Roman"/>
          <w:lang w:val="en-GB"/>
        </w:rPr>
        <w:t xml:space="preserve"> Demographic characteristics of the patients from PA-ESBL (ESBL-E positive at admission) and NA-ESBL (ESBL-E negative at admission) cohorts at the time of admission. Significant P-values are in bold. </w:t>
      </w:r>
    </w:p>
    <w:tbl>
      <w:tblPr>
        <w:tblStyle w:val="PlainTable431"/>
        <w:tblW w:w="13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843"/>
        <w:gridCol w:w="1842"/>
        <w:gridCol w:w="854"/>
        <w:gridCol w:w="847"/>
        <w:gridCol w:w="1227"/>
        <w:gridCol w:w="851"/>
        <w:gridCol w:w="708"/>
        <w:gridCol w:w="1300"/>
        <w:tblGridChange w:id="3">
          <w:tblGrid>
            <w:gridCol w:w="2405"/>
            <w:gridCol w:w="1701"/>
            <w:gridCol w:w="1843"/>
            <w:gridCol w:w="1842"/>
            <w:gridCol w:w="854"/>
            <w:gridCol w:w="847"/>
            <w:gridCol w:w="1227"/>
            <w:gridCol w:w="851"/>
            <w:gridCol w:w="708"/>
            <w:gridCol w:w="1300"/>
          </w:tblGrid>
        </w:tblGridChange>
      </w:tblGrid>
      <w:tr w:rsidR="0039183F" w:rsidRPr="008B4B86" w14:paraId="773CDDDF" w14:textId="77777777" w:rsidTr="003918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gridSpan w:val="2"/>
            <w:vMerge w:val="restart"/>
            <w:shd w:val="clear" w:color="auto" w:fill="auto"/>
            <w:noWrap/>
            <w:hideMark/>
          </w:tcPr>
          <w:p w14:paraId="3C39790A" w14:textId="77777777" w:rsidR="00270AD8" w:rsidRPr="008B4B86" w:rsidRDefault="00270AD8" w:rsidP="00270AD8">
            <w:pPr>
              <w:rPr>
                <w:lang w:val="en-GB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03E55166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PA-ESBL cohort</w:t>
            </w:r>
          </w:p>
        </w:tc>
        <w:tc>
          <w:tcPr>
            <w:tcW w:w="1842" w:type="dxa"/>
            <w:shd w:val="clear" w:color="auto" w:fill="auto"/>
          </w:tcPr>
          <w:p w14:paraId="0F706497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NA-ESBL cohort</w:t>
            </w:r>
          </w:p>
        </w:tc>
        <w:tc>
          <w:tcPr>
            <w:tcW w:w="2928" w:type="dxa"/>
            <w:gridSpan w:val="3"/>
            <w:shd w:val="clear" w:color="auto" w:fill="auto"/>
            <w:hideMark/>
          </w:tcPr>
          <w:p w14:paraId="65CFA09D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Univariate analysis</w:t>
            </w:r>
          </w:p>
        </w:tc>
        <w:tc>
          <w:tcPr>
            <w:tcW w:w="2859" w:type="dxa"/>
            <w:gridSpan w:val="3"/>
            <w:shd w:val="clear" w:color="auto" w:fill="auto"/>
          </w:tcPr>
          <w:p w14:paraId="695183DE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Multivariate analysis</w:t>
            </w:r>
          </w:p>
        </w:tc>
      </w:tr>
      <w:tr w:rsidR="0039183F" w:rsidRPr="008B4B86" w14:paraId="75341260" w14:textId="77777777" w:rsidTr="008B4B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gridSpan w:val="2"/>
            <w:vMerge/>
            <w:shd w:val="clear" w:color="auto" w:fill="auto"/>
            <w:hideMark/>
          </w:tcPr>
          <w:p w14:paraId="7518A85F" w14:textId="77777777" w:rsidR="00270AD8" w:rsidRPr="008B4B86" w:rsidRDefault="00270AD8" w:rsidP="00270AD8">
            <w:pPr>
              <w:rPr>
                <w:lang w:val="en-GB"/>
              </w:rPr>
            </w:pPr>
          </w:p>
        </w:tc>
        <w:tc>
          <w:tcPr>
            <w:tcW w:w="1843" w:type="dxa"/>
            <w:shd w:val="clear" w:color="auto" w:fill="auto"/>
            <w:hideMark/>
          </w:tcPr>
          <w:p w14:paraId="4E004829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n=456 patients</w:t>
            </w:r>
          </w:p>
        </w:tc>
        <w:tc>
          <w:tcPr>
            <w:tcW w:w="1842" w:type="dxa"/>
            <w:shd w:val="clear" w:color="auto" w:fill="auto"/>
            <w:hideMark/>
          </w:tcPr>
          <w:p w14:paraId="7BDD2C46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n=3247 patients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6EF88265" w14:textId="639BC709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P</w:t>
            </w:r>
            <w:r w:rsidR="00401C1A" w:rsidRPr="00D9044B">
              <w:rPr>
                <w:lang w:val="en-GB"/>
              </w:rPr>
              <w:t>-</w:t>
            </w: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value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4EAF5E64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Odds ratio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38C50C5A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95% CI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A77B35B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P-value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5D28A204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Odds ratio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ADC6C4F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95% CI</w:t>
            </w:r>
          </w:p>
        </w:tc>
      </w:tr>
      <w:tr w:rsidR="0039183F" w:rsidRPr="008B4B86" w14:paraId="199A9B45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gridSpan w:val="2"/>
            <w:shd w:val="clear" w:color="auto" w:fill="auto"/>
            <w:noWrap/>
            <w:hideMark/>
          </w:tcPr>
          <w:p w14:paraId="69B1DA7E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Demography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7180A1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842" w:type="dxa"/>
            <w:shd w:val="clear" w:color="auto" w:fill="auto"/>
            <w:noWrap/>
            <w:hideMark/>
          </w:tcPr>
          <w:p w14:paraId="2047C09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4" w:type="dxa"/>
            <w:shd w:val="clear" w:color="auto" w:fill="auto"/>
            <w:noWrap/>
            <w:hideMark/>
          </w:tcPr>
          <w:p w14:paraId="7BB3349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14:paraId="24F594B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227" w:type="dxa"/>
            <w:shd w:val="clear" w:color="auto" w:fill="auto"/>
            <w:noWrap/>
            <w:hideMark/>
          </w:tcPr>
          <w:p w14:paraId="7C57271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36838BC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6F97076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10048CC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45CFE9AF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5B437723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Female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63E6816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32BDCD2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181 (39.7%)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4C3536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1302 (40.1%)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7463A4E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0.689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2DBB2AB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0.95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006333E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0.75 − 1.21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8CB1B4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22E358E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06D5740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66400300" w14:textId="77777777" w:rsidTr="00391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5444B591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Age (years)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AF65117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median (range)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691E24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61 (20 − 99)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5A1BE0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58 (18 − 101)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49046B1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0.899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498D029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41A8F4E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0.99 − 1.01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9C9306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065255A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1FADB68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34B2C905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40C00C6A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Age &gt;80 </w:t>
            </w:r>
            <w:r w:rsidRPr="008B4B86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  <w:lang w:val="en-GB"/>
              </w:rPr>
              <w:t>(</w:t>
            </w:r>
            <w:r w:rsidRPr="008B4B86">
              <w:rPr>
                <w:rFonts w:asciiTheme="minorHAnsi" w:hAnsiTheme="minorHAnsi" w:cstheme="minorBidi"/>
                <w:b w:val="0"/>
                <w:bCs w:val="0"/>
                <w:i/>
                <w:iCs/>
                <w:sz w:val="22"/>
                <w:szCs w:val="22"/>
                <w:lang w:val="en-GB"/>
              </w:rPr>
              <w:t>n=451 PA and 3213 NA-ESBL patients)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2A90A30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9F89872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64 (14.2%)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0FD326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276 (8.6%)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6C84070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0.110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200DFD9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1.44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53C7763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0.92 − 2.25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60F9B7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0.028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3FCCCD0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1.50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2EE2250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1.04 − 2.15</w:t>
            </w:r>
          </w:p>
        </w:tc>
      </w:tr>
      <w:tr w:rsidR="0039183F" w:rsidRPr="008B4B86" w14:paraId="491E13B4" w14:textId="77777777" w:rsidTr="00391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49D691FE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BMI (kg/m2)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7AB9A8F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median (range)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D553F4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24.2 (14.2 − 55.8)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A68A29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24.1 (13.7 − 65.8)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4B33407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0.132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083E0B5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1.02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4F462C8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0.99 − 1.04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227E12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0.102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5EF6983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1.02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53B905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1 − 1.04</w:t>
            </w:r>
          </w:p>
        </w:tc>
      </w:tr>
      <w:tr w:rsidR="0039183F" w:rsidRPr="008B4B86" w14:paraId="6A7635F9" w14:textId="77777777" w:rsidTr="008B4B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gridSpan w:val="2"/>
            <w:shd w:val="clear" w:color="auto" w:fill="auto"/>
            <w:noWrap/>
            <w:hideMark/>
          </w:tcPr>
          <w:p w14:paraId="21E6CB04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Comorbidities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E071E2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842" w:type="dxa"/>
            <w:shd w:val="clear" w:color="auto" w:fill="auto"/>
            <w:noWrap/>
            <w:hideMark/>
          </w:tcPr>
          <w:p w14:paraId="621BFBB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4" w:type="dxa"/>
            <w:shd w:val="clear" w:color="auto" w:fill="auto"/>
            <w:noWrap/>
            <w:hideMark/>
          </w:tcPr>
          <w:p w14:paraId="6694242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14:paraId="5C3C888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227" w:type="dxa"/>
            <w:shd w:val="clear" w:color="auto" w:fill="auto"/>
            <w:noWrap/>
            <w:hideMark/>
          </w:tcPr>
          <w:p w14:paraId="194E3CA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697A4A9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138CF80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2213BE3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4D9DDA06" w14:textId="77777777" w:rsidTr="00391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54018F69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Diabetes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AE795F2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17046D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81 (17.8%)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B5AB5D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460 (14.2%)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71FDFB9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0.547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37AA1EB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1.11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1469D96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0.79 − 1.52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BC62CB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3CAE62B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090CDD9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28425AA0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3BC1EECC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Malignancy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9F2E10D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5B07A8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136 (29.8%)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E5864F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950 (29.3%)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1026BAE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0.651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38DD72A8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1.06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22847418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0.81 − 1.39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E66871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4E5A984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049020A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13DF0A5D" w14:textId="77777777" w:rsidTr="00391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149B746F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Immunodeficiency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ACE84AB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FC44C6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161 (35.3%)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8B381F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1072 (33%)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598E320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0.419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3F21369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1.11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7837293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0.86 − 1.45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73553A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53D7603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08933ED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7A506ACB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6E9D4B1A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Liver diseases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35722ED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0E3A8F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72 (15.8%)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8D55DB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589 (18.1%)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4C796E2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0.022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6984AAB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0.68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2196C7D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0.49 − 0.94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07D38E8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0.026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4EFCDFC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0.69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56223B7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0.5 − 0.95</w:t>
            </w:r>
          </w:p>
        </w:tc>
      </w:tr>
      <w:tr w:rsidR="0039183F" w:rsidRPr="008B4B86" w14:paraId="08472596" w14:textId="77777777" w:rsidTr="00391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7A1DE5C7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Chronic renal disease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8050332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358716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62 (13.6%)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30346E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401 (12.3%)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7FC3AE2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0.177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10FD351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0.76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5CEB415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0.5 − 1.12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835D1F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0.211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53C3B44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0.78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5E8350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0.52 − 1.14</w:t>
            </w:r>
          </w:p>
        </w:tc>
      </w:tr>
      <w:tr w:rsidR="0039183F" w:rsidRPr="008B4B86" w14:paraId="409DCAA4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2C79AF61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Chronic lung disease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349E571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4F40BA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53 (11.6%)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16FB2D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266 (8.2%)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252D1CF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0.477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4EBD7D1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1.26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5675704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0.66 − 2.41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261ADE8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2859941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0F94200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15EC38A1" w14:textId="77777777" w:rsidTr="00391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0073D976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Chronic skin lesion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76A3C36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194D43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13 (2.9%)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59EE77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73 (2.2%)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3C22F97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0.576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24C8B19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0.83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42515DD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0.41 − 1.56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689201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15A04A2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4148839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445DFFF3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224541FF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Respiratory illness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6018E61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4C008A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54 (11.8%)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6192B0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285 (8.8%)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2E94EAD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0.667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2201E32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0.87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3D74B0C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0.46 − 1.61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0AE990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0532BB5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0649480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66FBAE52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gridSpan w:val="2"/>
            <w:shd w:val="clear" w:color="auto" w:fill="auto"/>
            <w:noWrap/>
            <w:hideMark/>
          </w:tcPr>
          <w:p w14:paraId="6530F653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Medical procedures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266C15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842" w:type="dxa"/>
            <w:shd w:val="clear" w:color="auto" w:fill="auto"/>
            <w:noWrap/>
            <w:hideMark/>
          </w:tcPr>
          <w:p w14:paraId="5B13213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4" w:type="dxa"/>
            <w:shd w:val="clear" w:color="auto" w:fill="auto"/>
            <w:noWrap/>
            <w:hideMark/>
          </w:tcPr>
          <w:p w14:paraId="07EEC85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14:paraId="6E88D81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227" w:type="dxa"/>
            <w:shd w:val="clear" w:color="auto" w:fill="auto"/>
            <w:noWrap/>
            <w:hideMark/>
          </w:tcPr>
          <w:p w14:paraId="12D701C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5D6C599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20B6642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102C112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3FAF1A75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113BFBC3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Hospitalisation length (days)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5361300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median (range)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683B27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10 (0 − 165)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561E29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8 (0 − 407)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573F45A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0.178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3160D0D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6A39B86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1 − 1.01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363320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0.303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4F826F9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1.00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59FFA6C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1 − 1.01</w:t>
            </w:r>
          </w:p>
        </w:tc>
      </w:tr>
      <w:tr w:rsidR="0039183F" w:rsidRPr="008B4B86" w14:paraId="1E4384A2" w14:textId="77777777" w:rsidTr="00391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3B96CA61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ICU stay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2DEB6D8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5193A8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19 (4.2%)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3E6765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84 (2.6%)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7B572E7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0.610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5A9E67E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1.20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0A05706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0.58 − 2.34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DB4C9B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6BAB968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30BB589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0E74CD04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1F440F86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Surgery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11444E6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1A3EE6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106 (23.2%)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8FD4D12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898 (27.7%)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48825DB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0.181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4C53105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0.81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29A612E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0.6 − 1.1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2EE33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0.200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18D02FB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0.83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05C26A4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0.62 − 1.1</w:t>
            </w:r>
          </w:p>
        </w:tc>
      </w:tr>
      <w:tr w:rsidR="0039183F" w:rsidRPr="008B4B86" w14:paraId="62336AE4" w14:textId="77777777" w:rsidTr="00391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31E9B90B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Urinary catheter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E6CA360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8C4858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89 (19.5%)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644267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477 (14.7%)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7F83D46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0.962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7F78705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0.99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4A79F23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0.67 − 1.44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34D647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0B14368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217D625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00472941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69989640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Central venous catheter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DC904E5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3CD916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73 (16%)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04F9F1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455 (14%)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49980A0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0.111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68C691D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0.73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24D63F1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0.49 − 1.07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A3E7E7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0.131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5A8573E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0.77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4CBCC10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0.55 − 1.07</w:t>
            </w:r>
          </w:p>
        </w:tc>
      </w:tr>
      <w:tr w:rsidR="0039183F" w:rsidRPr="008B4B86" w14:paraId="3D04DE2E" w14:textId="77777777" w:rsidTr="00391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45065D0F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Antibiotic treatment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02CD601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31AA62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227 (49.8%)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064EC1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1563 (48.1%)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1AC180E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0.050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0C79E16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1.35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3AC8DF9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1 − 1.83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736A66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0.264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1699C11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1.15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2392424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0.9 − 1.48</w:t>
            </w:r>
          </w:p>
        </w:tc>
      </w:tr>
      <w:tr w:rsidR="0039183F" w:rsidRPr="008B4B86" w14:paraId="4C36CC73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7ECC5C61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Length of antibiotic exposure (days)*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100F4FF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median (range)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CC3829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10 (1 − 75)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375142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9 (1 − 199)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0D91E2F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0.293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30BDA71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0.99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76BFEEC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0.99 − 1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C37A96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3E6A0478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043A50B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6C9A8D8B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gridSpan w:val="2"/>
            <w:shd w:val="clear" w:color="auto" w:fill="auto"/>
            <w:noWrap/>
            <w:hideMark/>
          </w:tcPr>
          <w:p w14:paraId="6D4E476B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lastRenderedPageBreak/>
              <w:t>Patient conditions during hospitalisation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F16C66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842" w:type="dxa"/>
            <w:shd w:val="clear" w:color="auto" w:fill="auto"/>
            <w:noWrap/>
            <w:hideMark/>
          </w:tcPr>
          <w:p w14:paraId="57C7862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4" w:type="dxa"/>
            <w:shd w:val="clear" w:color="auto" w:fill="auto"/>
            <w:noWrap/>
            <w:hideMark/>
          </w:tcPr>
          <w:p w14:paraId="1C73AEA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14:paraId="1CFF7CD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227" w:type="dxa"/>
            <w:shd w:val="clear" w:color="auto" w:fill="auto"/>
            <w:noWrap/>
            <w:hideMark/>
          </w:tcPr>
          <w:p w14:paraId="1064B42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025FD53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3182AC4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7D17830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7E7C2164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48DBD699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Patient bedridden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4C476F6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0148AD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58 (12.7%)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F2035C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234 (7.2%)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71BBBF9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0.720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4AB151A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1.08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0F96593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0.7 − 1.65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5E8B1B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1AF6E8E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0D512EC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40EFB7CD" w14:textId="77777777" w:rsidTr="00391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7B19F3C2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Patient with diarrhoea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DA95230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3C2C6E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20 (4.4%)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254EF4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124 (3.8%)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3F6D019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0.796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53E3B72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1.07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61F557A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0.62 − 1.77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C31C79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3CC2BEB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161BBB5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1E14D0FC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476B0538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Patient with open wound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FB415B3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AB1647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36 (7.9%)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269285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188 (5.8%)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073D610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0.568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58C0381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1.14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6133949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0.72 − 1.75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2D7D8A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7D9EF47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5615D18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17C5B7F3" w14:textId="77777777" w:rsidTr="00391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1FA22752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Patient with ESBL-E infections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ACB2B1D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F41C57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39 (8.6%)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941161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47 (1.4%)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40FA0CA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53C3823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4.61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0E681A6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2.71 − 7.74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AC9BCC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385B221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4.61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B36938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2.72 − 7.7</w:t>
            </w:r>
          </w:p>
        </w:tc>
      </w:tr>
      <w:tr w:rsidR="0039183F" w:rsidRPr="008B4B86" w14:paraId="0FD3F30C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172E90F7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Patient with known ESBL-positive roommate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07C033B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094F4C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14 (3.1%)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D7F6A5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93 (2.9%)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2C200CC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0.968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6496574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0.99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76A0033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0.51 − 1.77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3A8DB9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2FFD95D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2E69119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26BEBC65" w14:textId="77777777" w:rsidTr="00391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511FC124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Patient known as previous ESBL carrier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A415B3E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856393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21 (4.6%)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EDD7E5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36 (1.1%)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0245CD5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4AE4543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3.44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3480476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1.8 − 6.33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84047C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150FA0A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3.50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1393C37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1.86 − 6.37</w:t>
            </w:r>
          </w:p>
        </w:tc>
      </w:tr>
      <w:tr w:rsidR="0039183F" w:rsidRPr="008B4B86" w14:paraId="2D45C985" w14:textId="77777777" w:rsidTr="008B4B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74" w:type="dxa"/>
            <w:gridSpan w:val="10"/>
            <w:shd w:val="clear" w:color="auto" w:fill="auto"/>
            <w:noWrap/>
            <w:vAlign w:val="center"/>
            <w:hideMark/>
          </w:tcPr>
          <w:p w14:paraId="0EAA1073" w14:textId="241F4E75" w:rsidR="0039183F" w:rsidRPr="008B4B86" w:rsidRDefault="0039183F" w:rsidP="008B4B86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Patients admitted from </w:t>
            </w:r>
            <w:r w:rsidRPr="008B4B86">
              <w:rPr>
                <w:rFonts w:asciiTheme="minorHAnsi" w:hAnsiTheme="minorHAnsi" w:cstheme="minorBidi"/>
                <w:i/>
                <w:iCs/>
                <w:sz w:val="22"/>
                <w:szCs w:val="22"/>
                <w:lang w:val="en-GB"/>
              </w:rPr>
              <w:t>(n=364 PA- and 2510 NA-ESBL patients)</w:t>
            </w:r>
          </w:p>
        </w:tc>
      </w:tr>
      <w:tr w:rsidR="0039183F" w:rsidRPr="008B4B86" w14:paraId="6F91FF35" w14:textId="77777777" w:rsidTr="00391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6950C091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Home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9F85EEE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85EABA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258 (70.9%)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2EBDB5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1958 (78%)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3D498E5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0.211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49E75AC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1.33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4B91773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0.86 − 2.12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696DE9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0.121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04E6BC8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1.41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22DC115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0.93 − 2.23</w:t>
            </w:r>
          </w:p>
        </w:tc>
      </w:tr>
      <w:tr w:rsidR="0039183F" w:rsidRPr="008B4B86" w14:paraId="489FB218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4EF894D5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Acute care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1727D88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0468F32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48 (13.2%)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DF01AE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185 (7.4%)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7F44CA0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0.002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0D089FD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2.39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1EE9588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1.39 − 4.17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8F5B67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0.001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0566C0E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2.43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5202987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1.44 − 4.18</w:t>
            </w:r>
          </w:p>
        </w:tc>
      </w:tr>
      <w:tr w:rsidR="0039183F" w:rsidRPr="008B4B86" w14:paraId="3CE81BA5" w14:textId="77777777" w:rsidTr="00391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31802AA5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Extended care facility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CF0D34F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DE74F9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24 (6.6%)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DE5688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72 (2.9%)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34E751D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0.010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293A8BC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2.36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46121F4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1.22 − 4.56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045A3A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0.002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4AA5245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2.67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3C7057E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1.41 − 5.05</w:t>
            </w:r>
          </w:p>
        </w:tc>
      </w:tr>
      <w:tr w:rsidR="0039183F" w:rsidRPr="008B4B86" w14:paraId="00DCB71E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2F7958AB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Institution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D4B55C9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E26ECA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7 (1.9%)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6521E2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21 (0.8%)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375AD92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0.122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3349FFC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2.24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38E6D8E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0.76 − 5.99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B1CCF32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0.068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6B45757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2.56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62B97C2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0.88 − 6.75</w:t>
            </w:r>
          </w:p>
        </w:tc>
      </w:tr>
      <w:tr w:rsidR="0039183F" w:rsidRPr="008B4B86" w14:paraId="61169090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gridSpan w:val="2"/>
            <w:shd w:val="clear" w:color="auto" w:fill="auto"/>
            <w:noWrap/>
            <w:hideMark/>
          </w:tcPr>
          <w:p w14:paraId="2E69B04C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Previous hospitalisation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79D288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304 (66.7%)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327BA7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1677 (51.6%)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362A128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14:paraId="0715C7B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227" w:type="dxa"/>
            <w:shd w:val="clear" w:color="auto" w:fill="auto"/>
            <w:noWrap/>
            <w:hideMark/>
          </w:tcPr>
          <w:p w14:paraId="699BAF4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14A094B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6F76A48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3592734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1267C9CE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189E407F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Between 3 months and one year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A1D170A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909986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147 (32.2%)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027682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857 (26.4%)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22D277E2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7F4DCDE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1.82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66E1D91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1.33 − 2.49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0152E31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63DF7E2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1.86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0FF7042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1.37 − 2.53</w:t>
            </w:r>
          </w:p>
        </w:tc>
      </w:tr>
      <w:tr w:rsidR="0039183F" w:rsidRPr="008B4B86" w14:paraId="1799FAEE" w14:textId="77777777" w:rsidTr="00391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32B591B1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Between 1 and 3 months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AA3136E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D2D64E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86 (18.9%)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184311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487 (15%)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375CAE1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0.002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798F03D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1.74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7E9423E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1.23 − 2.44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4314C7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0.001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424FA0C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1.75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03D82F4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1.27 − 2.42</w:t>
            </w:r>
          </w:p>
        </w:tc>
      </w:tr>
      <w:tr w:rsidR="0039183F" w:rsidRPr="008B4B86" w14:paraId="7A2CC29F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093C2AEC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Previous hospitalisation in the past month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4474486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D1CA9A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71 (15.6%)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FA4ADB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333 (10.3%)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1BA8A3E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0.002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2FA5137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1.97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6AE86C5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1.28 − 2.99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7190EA3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0.001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5F7745F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1.88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7DC498F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1.29 − 2.73</w:t>
            </w:r>
          </w:p>
        </w:tc>
      </w:tr>
      <w:tr w:rsidR="0039183F" w:rsidRPr="008B4B86" w14:paraId="40986772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gridSpan w:val="2"/>
            <w:shd w:val="clear" w:color="auto" w:fill="auto"/>
            <w:noWrap/>
            <w:hideMark/>
          </w:tcPr>
          <w:p w14:paraId="223342E0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Medical procedures prior to admission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399619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842" w:type="dxa"/>
            <w:shd w:val="clear" w:color="auto" w:fill="auto"/>
            <w:noWrap/>
            <w:hideMark/>
          </w:tcPr>
          <w:p w14:paraId="4E42C6D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4" w:type="dxa"/>
            <w:shd w:val="clear" w:color="auto" w:fill="auto"/>
            <w:noWrap/>
            <w:hideMark/>
          </w:tcPr>
          <w:p w14:paraId="72D3C54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14:paraId="414523F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227" w:type="dxa"/>
            <w:shd w:val="clear" w:color="auto" w:fill="auto"/>
            <w:noWrap/>
            <w:hideMark/>
          </w:tcPr>
          <w:p w14:paraId="1480AFE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27E8816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1DB9933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7351079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729903E3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6C8411C9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Surgery within 12 months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1AB32F9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FCF441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57 (12.5%)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D74D538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340 (10.5%)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5624802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0.376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5155954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0.83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5B4CFD0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0.55 − 1.24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33945B9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5D89E24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0DBBA44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20E13E59" w14:textId="77777777" w:rsidTr="00391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73371718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lastRenderedPageBreak/>
              <w:t xml:space="preserve">Invasive devices within 1 month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37DE8D5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05A099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129 (28.3%)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92FF53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654 (20.1%)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0FDF6B1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0.790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091C33F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0.96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1A023FB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0.68 − 1.33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6352C65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798FCB4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1C771EB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5F3E3F5B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7C21B232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 xml:space="preserve">Dialysis within 12 months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3BE2E83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20B254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18 (3.9%)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0A26F9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94 (2.9%)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129F8FF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0.109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0E6261E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1.76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6F52A1B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0.86 − 3.46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501328F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0.102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14:paraId="0A18A2F8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1.77</w:t>
            </w:r>
          </w:p>
        </w:tc>
        <w:tc>
          <w:tcPr>
            <w:tcW w:w="1300" w:type="dxa"/>
            <w:shd w:val="clear" w:color="auto" w:fill="auto"/>
            <w:noWrap/>
            <w:hideMark/>
          </w:tcPr>
          <w:p w14:paraId="6E30BFE2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0.87 − 3.46</w:t>
            </w:r>
          </w:p>
        </w:tc>
      </w:tr>
      <w:tr w:rsidR="0039183F" w:rsidRPr="008B4B86" w14:paraId="1223DBDC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2" w:type="dxa"/>
            <w:gridSpan w:val="2"/>
            <w:shd w:val="clear" w:color="auto" w:fill="auto"/>
            <w:noWrap/>
            <w:hideMark/>
          </w:tcPr>
          <w:p w14:paraId="72116271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Patient conditions prior to admission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FFA87D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842" w:type="dxa"/>
            <w:shd w:val="clear" w:color="auto" w:fill="auto"/>
            <w:noWrap/>
            <w:hideMark/>
          </w:tcPr>
          <w:p w14:paraId="6939B6B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4" w:type="dxa"/>
            <w:shd w:val="clear" w:color="auto" w:fill="auto"/>
            <w:noWrap/>
            <w:hideMark/>
          </w:tcPr>
          <w:p w14:paraId="662471F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47" w:type="dxa"/>
            <w:shd w:val="clear" w:color="auto" w:fill="auto"/>
            <w:noWrap/>
            <w:hideMark/>
          </w:tcPr>
          <w:p w14:paraId="1F35BE0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227" w:type="dxa"/>
            <w:shd w:val="clear" w:color="auto" w:fill="auto"/>
            <w:noWrap/>
            <w:hideMark/>
          </w:tcPr>
          <w:p w14:paraId="6BC787C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14:paraId="60AFCAF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5309FCB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4131891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242FEFA6" w14:textId="77777777" w:rsidTr="0039183F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36791496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Domiciliary assistance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E1785BF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772E6A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51 (11.2%)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E0653B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197 (6.1%)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73C6EAF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0.315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31313B9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1.26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48C796F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0.8 − 1.95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BF7B21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5878CC5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2D43FC3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39183F" w:rsidRPr="008B4B86" w14:paraId="792F6BC6" w14:textId="77777777" w:rsidTr="00391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auto"/>
            <w:noWrap/>
            <w:hideMark/>
          </w:tcPr>
          <w:p w14:paraId="5E097E15" w14:textId="77777777" w:rsidR="00270AD8" w:rsidRPr="008B4B86" w:rsidRDefault="00270AD8" w:rsidP="00270AD8">
            <w:pPr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Patient admitted on antibiotics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D36D01C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n (%)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ADA8BE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66 (14.5%)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D35EC9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416 (12.8%)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14:paraId="38C153B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0.304</w:t>
            </w:r>
          </w:p>
        </w:tc>
        <w:tc>
          <w:tcPr>
            <w:tcW w:w="847" w:type="dxa"/>
            <w:shd w:val="clear" w:color="auto" w:fill="auto"/>
            <w:noWrap/>
            <w:hideMark/>
          </w:tcPr>
          <w:p w14:paraId="6BB6441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0.82</w:t>
            </w:r>
          </w:p>
        </w:tc>
        <w:tc>
          <w:tcPr>
            <w:tcW w:w="1227" w:type="dxa"/>
            <w:shd w:val="clear" w:color="auto" w:fill="auto"/>
            <w:noWrap/>
            <w:hideMark/>
          </w:tcPr>
          <w:p w14:paraId="4A5E01D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0.55 − 1.2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137866E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14:paraId="0D10535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1300" w:type="dxa"/>
            <w:shd w:val="clear" w:color="auto" w:fill="auto"/>
            <w:noWrap/>
            <w:hideMark/>
          </w:tcPr>
          <w:p w14:paraId="4659AC2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</w:tbl>
    <w:p w14:paraId="2B468FEE" w14:textId="77777777" w:rsidR="00270AD8" w:rsidRPr="008B4B86" w:rsidRDefault="00270AD8" w:rsidP="00270AD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en-GB"/>
        </w:rPr>
      </w:pPr>
      <w:r w:rsidRPr="008B4B86">
        <w:rPr>
          <w:rFonts w:ascii="Times New Roman" w:eastAsia="Times New Roman" w:hAnsi="Times New Roman" w:cs="Times New Roman"/>
          <w:i/>
          <w:iCs/>
          <w:sz w:val="20"/>
          <w:szCs w:val="20"/>
          <w:lang w:val="en-GB"/>
        </w:rPr>
        <w:t>* Calculated for patients who received antibiotic therapies during hospitalisation at the current hospital.</w:t>
      </w:r>
    </w:p>
    <w:p w14:paraId="4D0C60D2" w14:textId="77777777" w:rsidR="00270AD8" w:rsidRPr="00D9044B" w:rsidRDefault="00270AD8" w:rsidP="0027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</w:p>
    <w:p w14:paraId="6EEB3D71" w14:textId="77777777" w:rsidR="00270AD8" w:rsidRPr="00D9044B" w:rsidRDefault="00270AD8" w:rsidP="00270AD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/>
        </w:rPr>
      </w:pPr>
    </w:p>
    <w:p w14:paraId="51A0FA22" w14:textId="77777777" w:rsidR="00270AD8" w:rsidRPr="00D9044B" w:rsidRDefault="00270AD8" w:rsidP="00270AD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val="en-GB"/>
        </w:rPr>
      </w:pPr>
      <w:r w:rsidRPr="00D9044B">
        <w:rPr>
          <w:rFonts w:ascii="Times New Roman" w:eastAsia="Times New Roman" w:hAnsi="Times New Roman" w:cs="Times New Roman"/>
          <w:i/>
          <w:iCs/>
          <w:sz w:val="18"/>
          <w:szCs w:val="18"/>
          <w:lang w:val="en-GB"/>
        </w:rPr>
        <w:br w:type="page"/>
      </w:r>
    </w:p>
    <w:p w14:paraId="27A8BB5A" w14:textId="1EB46ED3" w:rsidR="00270AD8" w:rsidRPr="00D9044B" w:rsidRDefault="00270AD8" w:rsidP="00EE5AA7">
      <w:pPr>
        <w:pStyle w:val="Heading4"/>
        <w:rPr>
          <w:rFonts w:eastAsia="Times New Roman"/>
          <w:lang w:val="en-GB"/>
        </w:rPr>
      </w:pPr>
      <w:r w:rsidRPr="00D9044B">
        <w:rPr>
          <w:rFonts w:eastAsia="Times New Roman"/>
          <w:lang w:val="en-GB"/>
        </w:rPr>
        <w:lastRenderedPageBreak/>
        <w:t xml:space="preserve">Table </w:t>
      </w:r>
      <w:r w:rsidR="005440E8" w:rsidRPr="00D9044B">
        <w:rPr>
          <w:rFonts w:eastAsia="Times New Roman"/>
          <w:lang w:val="en-GB"/>
        </w:rPr>
        <w:t>S5</w:t>
      </w:r>
      <w:r w:rsidR="00C2158E" w:rsidRPr="00D9044B">
        <w:rPr>
          <w:rFonts w:eastAsia="Times New Roman"/>
          <w:lang w:val="en-GB"/>
        </w:rPr>
        <w:t>.</w:t>
      </w:r>
      <w:r w:rsidRPr="00D9044B">
        <w:rPr>
          <w:rFonts w:eastAsia="Times New Roman"/>
          <w:lang w:val="en-GB"/>
        </w:rPr>
        <w:t xml:space="preserve"> Demographic characteristics of the patients from hospital-associated ESBL (HA-ESBL) and ESBL-free cohorts. Significant P-values are in bold.</w:t>
      </w:r>
    </w:p>
    <w:tbl>
      <w:tblPr>
        <w:tblStyle w:val="PlainTable431"/>
        <w:tblW w:w="13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1842"/>
        <w:gridCol w:w="1720"/>
        <w:gridCol w:w="869"/>
        <w:gridCol w:w="993"/>
        <w:gridCol w:w="1238"/>
        <w:gridCol w:w="109"/>
        <w:gridCol w:w="741"/>
        <w:gridCol w:w="1006"/>
        <w:gridCol w:w="1303"/>
      </w:tblGrid>
      <w:tr w:rsidR="0039183F" w:rsidRPr="008B4B86" w14:paraId="689D4EAC" w14:textId="77777777" w:rsidTr="00857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2"/>
            <w:vMerge w:val="restart"/>
            <w:shd w:val="clear" w:color="auto" w:fill="auto"/>
            <w:noWrap/>
            <w:hideMark/>
          </w:tcPr>
          <w:p w14:paraId="0F282CBD" w14:textId="77777777" w:rsidR="0039183F" w:rsidRPr="008B4B86" w:rsidRDefault="0039183F" w:rsidP="00270AD8">
            <w:pPr>
              <w:rPr>
                <w:lang w:val="en-GB" w:eastAsia="en-GB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1348F540" w14:textId="77777777" w:rsidR="0039183F" w:rsidRPr="008B4B86" w:rsidRDefault="0039183F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HA-ESBL cohort</w:t>
            </w:r>
          </w:p>
        </w:tc>
        <w:tc>
          <w:tcPr>
            <w:tcW w:w="1720" w:type="dxa"/>
            <w:shd w:val="clear" w:color="auto" w:fill="auto"/>
            <w:hideMark/>
          </w:tcPr>
          <w:p w14:paraId="70F560A1" w14:textId="77777777" w:rsidR="0039183F" w:rsidRPr="008B4B86" w:rsidRDefault="0039183F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ESBL-free cohort</w:t>
            </w:r>
          </w:p>
        </w:tc>
        <w:tc>
          <w:tcPr>
            <w:tcW w:w="3209" w:type="dxa"/>
            <w:gridSpan w:val="4"/>
            <w:shd w:val="clear" w:color="auto" w:fill="auto"/>
            <w:noWrap/>
            <w:hideMark/>
          </w:tcPr>
          <w:p w14:paraId="70184A66" w14:textId="77777777" w:rsidR="0039183F" w:rsidRPr="00D9044B" w:rsidRDefault="0039183F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Univariate analysis</w:t>
            </w:r>
          </w:p>
          <w:p w14:paraId="07708B6F" w14:textId="0B0C5D90" w:rsidR="0039183F" w:rsidRPr="00D9044B" w:rsidRDefault="0039183F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val="en-GB" w:eastAsia="en-GB"/>
              </w:rPr>
            </w:pPr>
          </w:p>
        </w:tc>
        <w:tc>
          <w:tcPr>
            <w:tcW w:w="3048" w:type="dxa"/>
            <w:gridSpan w:val="3"/>
            <w:shd w:val="clear" w:color="auto" w:fill="auto"/>
          </w:tcPr>
          <w:p w14:paraId="6FD8BB7B" w14:textId="03BF4037" w:rsidR="0039183F" w:rsidRPr="008B4B86" w:rsidRDefault="0039183F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D9044B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Multivariate analysis</w:t>
            </w:r>
          </w:p>
        </w:tc>
      </w:tr>
      <w:tr w:rsidR="001C333B" w:rsidRPr="001C333B" w14:paraId="297D0B8B" w14:textId="77777777" w:rsidTr="00857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2"/>
            <w:vMerge/>
            <w:shd w:val="clear" w:color="auto" w:fill="auto"/>
            <w:hideMark/>
          </w:tcPr>
          <w:p w14:paraId="75E01963" w14:textId="77777777" w:rsidR="00270AD8" w:rsidRPr="008B4B86" w:rsidRDefault="00270AD8" w:rsidP="00270AD8">
            <w:pPr>
              <w:rPr>
                <w:lang w:val="en-GB" w:eastAsia="en-GB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313AE34D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n=240 patients</w:t>
            </w:r>
          </w:p>
        </w:tc>
        <w:tc>
          <w:tcPr>
            <w:tcW w:w="1720" w:type="dxa"/>
            <w:shd w:val="clear" w:color="auto" w:fill="auto"/>
            <w:hideMark/>
          </w:tcPr>
          <w:p w14:paraId="3B2ED006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n=2028 patients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0DEF41DC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P-value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EBE59EF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Odds ratio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578CE477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95% CI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53257D60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P-value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14:paraId="6047A50A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Odds ratio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14:paraId="37935051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95% CI</w:t>
            </w:r>
          </w:p>
        </w:tc>
      </w:tr>
      <w:tr w:rsidR="001C333B" w:rsidRPr="001C333B" w14:paraId="0B484897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2"/>
            <w:shd w:val="clear" w:color="auto" w:fill="auto"/>
            <w:noWrap/>
            <w:hideMark/>
          </w:tcPr>
          <w:p w14:paraId="3D309E5A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Demography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D37A7C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720" w:type="dxa"/>
            <w:shd w:val="clear" w:color="auto" w:fill="auto"/>
            <w:noWrap/>
            <w:hideMark/>
          </w:tcPr>
          <w:p w14:paraId="2B2C694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869" w:type="dxa"/>
            <w:shd w:val="clear" w:color="auto" w:fill="auto"/>
            <w:noWrap/>
            <w:hideMark/>
          </w:tcPr>
          <w:p w14:paraId="61CF25B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14:paraId="62E72A1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238" w:type="dxa"/>
            <w:shd w:val="clear" w:color="auto" w:fill="auto"/>
            <w:noWrap/>
            <w:hideMark/>
          </w:tcPr>
          <w:p w14:paraId="5947505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1FE1B6C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312CD6D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203ACFF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5848B671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6F157BE1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Female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63E5B54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142714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105 (43.8%)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2D00300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805 (39.7%)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7B3FF6E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0.594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FEEEA4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0.91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6B9DBB9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0.64 − 1.28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1D338DD8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5DD54B3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5AB4771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008A6378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788C0322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Age (years)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E6139BF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median (range)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2F11AB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58 (19 − 97)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569BDA5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57 (18 − 101)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34151ED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0.395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94CFE0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0.99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09B9A61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0.98 − 1.01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3226650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05FE83C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10113E2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36ABD221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5816AB63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 xml:space="preserve">Age &gt;80 </w:t>
            </w:r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 w:eastAsia="en-GB"/>
              </w:rPr>
              <w:t>(n=240 HA- and 2006 NA-ESBL patients)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8B9E907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F2DA4B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24 (10%)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651494A2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137 (6.8%)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619705B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0.262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9C3D2F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1.50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688032A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0.72 − 2.99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192324A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7440FBA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7C03BE6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2D056F0F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78A900B2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BMI (kg/m2)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68C9C29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median (range)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B4F8F2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23.7 (14.7 − 65.8)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1633EF9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24 (13.7 − 61.7)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617A2EB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0.413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75F26A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0.98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085ABE6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0.95 − 1.02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1C46E77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672B3BC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00A09F2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1C333B" w:rsidRPr="001C333B" w14:paraId="088E519E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2"/>
            <w:shd w:val="clear" w:color="auto" w:fill="auto"/>
            <w:noWrap/>
            <w:hideMark/>
          </w:tcPr>
          <w:p w14:paraId="44826386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Comorbidities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930DF3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720" w:type="dxa"/>
            <w:shd w:val="clear" w:color="auto" w:fill="auto"/>
            <w:noWrap/>
            <w:hideMark/>
          </w:tcPr>
          <w:p w14:paraId="42EF0BF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869" w:type="dxa"/>
            <w:shd w:val="clear" w:color="auto" w:fill="auto"/>
            <w:noWrap/>
            <w:hideMark/>
          </w:tcPr>
          <w:p w14:paraId="67AA6F7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14:paraId="10835B0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238" w:type="dxa"/>
            <w:shd w:val="clear" w:color="auto" w:fill="auto"/>
            <w:noWrap/>
            <w:hideMark/>
          </w:tcPr>
          <w:p w14:paraId="1A4744B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3B23733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5A0836A2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0824D86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00F3270E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56DDD358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Diabetes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701B29C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72DC3C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34 (14.2%)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71BC1FC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311 (15.3%)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591BEC8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0.145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F4D218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0.68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6D0CEE6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0.4 − 1.12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2422802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0.100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14:paraId="5A9BC59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0.66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14:paraId="24F909A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0.4 − 1.06</w:t>
            </w:r>
          </w:p>
        </w:tc>
      </w:tr>
      <w:tr w:rsidR="0039183F" w:rsidRPr="008B4B86" w14:paraId="7598AC1F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0B2DF518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Malignancy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D204540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A0DA20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74 (30.8%)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580E76E8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577 (28.5%)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3DF4863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0.900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8CE917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1.03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57AFBB7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0.69 − 1.51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0BB72B9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0D0FAFD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2DD8EA1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788D0443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7D101D90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Immunodeficiency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E4B2AB3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4B20BF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69 (28.8%)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4D80DA3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628 (31%)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63405CA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0.423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72E4E8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0.86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06865F5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0.58 − 1.25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6C035F9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58773AC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71161E1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6ED23C06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54E96943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Liver diseases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97810F9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E2FEDE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45 (18.8%)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7FC7BC9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379 (18.7%)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2C9BEE9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0.689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51CCDA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1.09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6D096AD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0.7 − 1.69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1D555DF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6F021FF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3F9268F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561B19C1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1255A007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Chronic renal disease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9E8EB1B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7905E5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34 (14.2%)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788059C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234 (11.5%)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6F00A18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0.780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6416C1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0.92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16DD9E0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0.5 − 1.61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4F04584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74BC28B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7172A46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1CD455F7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68B7DC73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Chronic lung disease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09111B9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861E04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32 (13.3%)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2DE5667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137 (6.8%)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5499EF2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0.789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0787CE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1.15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195CFD5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0.42 − 3.15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1F70C94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44E58EB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35A1D77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109C45CF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18F294C3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Chronic skin lesion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D41C0E0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E91288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3 (1.3%)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31CC334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43 (2.1%)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01D931F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0.235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45FC46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0.47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68FD6E5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0.11 − 1.41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5D7E094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0.245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14:paraId="4737075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0.48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14:paraId="25217BE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0.11 − 1.42</w:t>
            </w:r>
          </w:p>
        </w:tc>
      </w:tr>
      <w:tr w:rsidR="0039183F" w:rsidRPr="008B4B86" w14:paraId="3145AA20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562EE2B3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Respiratory illness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FBBD853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466C63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35 (14.6%)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35CDF7B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149 (7.3%)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39A48D2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0.735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8C900E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1.18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5234FDB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0.44 − 3.04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55F6B7F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74FD429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32EFB6D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1C333B" w:rsidRPr="001C333B" w14:paraId="017C1711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2"/>
            <w:shd w:val="clear" w:color="auto" w:fill="auto"/>
            <w:noWrap/>
            <w:hideMark/>
          </w:tcPr>
          <w:p w14:paraId="589C4F90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 xml:space="preserve">Medical procedures 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FA51B2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720" w:type="dxa"/>
            <w:shd w:val="clear" w:color="auto" w:fill="auto"/>
            <w:noWrap/>
            <w:hideMark/>
          </w:tcPr>
          <w:p w14:paraId="7C0FB12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869" w:type="dxa"/>
            <w:shd w:val="clear" w:color="auto" w:fill="auto"/>
            <w:noWrap/>
            <w:hideMark/>
          </w:tcPr>
          <w:p w14:paraId="010D486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14:paraId="759F08F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238" w:type="dxa"/>
            <w:shd w:val="clear" w:color="auto" w:fill="auto"/>
            <w:noWrap/>
            <w:hideMark/>
          </w:tcPr>
          <w:p w14:paraId="712776A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1200776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36F293C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131CD4F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3A33B835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62EDBFB7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Hospitalisation length (days)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5E0A7D2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median (range)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693030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12 (1 − 374)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70E8C27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8 (0 − 407)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2C78562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  <w:lang w:val="en-GB" w:eastAsia="en-GB"/>
              </w:rPr>
              <w:t>0.028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F8DB54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1.01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1A6FB3C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1 − 1.01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4A512E2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  <w:lang w:val="en-GB" w:eastAsia="en-GB"/>
              </w:rPr>
              <w:t>0.048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14:paraId="2764DCA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1.01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14:paraId="63727D0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1 − 1.01</w:t>
            </w:r>
          </w:p>
        </w:tc>
      </w:tr>
      <w:tr w:rsidR="0039183F" w:rsidRPr="008B4B86" w14:paraId="431EA551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6D2E9F58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 xml:space="preserve">ICU stay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0A3E7DC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B02A43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11 (4.6%)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4F6180E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41 (2%)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6A9C0CD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0.210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FA580E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1.80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0B4EEDD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0.69 − 4.37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6E08304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0.152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14:paraId="4B31947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1.90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14:paraId="481AB1A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0.76 − 4.42</w:t>
            </w:r>
          </w:p>
        </w:tc>
      </w:tr>
      <w:tr w:rsidR="0039183F" w:rsidRPr="008B4B86" w14:paraId="7FDC17E8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09B8F71C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 xml:space="preserve">Surgery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7ECA91E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D20A35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87 (36.3%)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1827FAD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627 (30.9%)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50CF75E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0.964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1EB10A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1.01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71EAF2E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0.67 − 1.5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5D750A5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6E199812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66EBD1C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304FA8A0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398E2434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 xml:space="preserve">Urinary catheter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D0FC1B9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087A01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55 (22.9%)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6E15499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267 (13.2%)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41B4879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0.202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5C25C2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1.40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4C5756F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0.83 − 2.3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4DB0C83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0.171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14:paraId="11FD57B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1.36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14:paraId="3F1C009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0.86 − 2.09</w:t>
            </w:r>
          </w:p>
        </w:tc>
      </w:tr>
      <w:tr w:rsidR="0039183F" w:rsidRPr="008B4B86" w14:paraId="11021BD0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7B04E10E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 xml:space="preserve">Central venous catheter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53ADB9D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E07BD8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51 (21.3%)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49FE8CF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256 (12.6%)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45724D3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0.786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D0962B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0.93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7C1CEC9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0.55 − 1.55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7CADE64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36670D7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2A7CCE4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6DA3EA66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18F1BFE0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Antibiotic treatment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D5AA887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A0006B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174 (72.5%)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1E0E020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1001 (49.4%)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1A71A4A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14C7A00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2.36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4951CBF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1.55 − 3.61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620B4DE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14:paraId="66B94C9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2.29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14:paraId="6DBC58B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1.56 − 3.4</w:t>
            </w:r>
          </w:p>
        </w:tc>
      </w:tr>
      <w:tr w:rsidR="0039183F" w:rsidRPr="008B4B86" w14:paraId="0CC82A08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44643262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 xml:space="preserve">Length of antibiotic exposure (days)*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2ED9FA9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median (range)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112E9D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12 (1 − 96)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4DA2AA7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8 (1 − 195)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74724F4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0.174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058370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1.01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3342DD88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1 − 1.02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27397EC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0.182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14:paraId="63C15FF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1.01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14:paraId="0C8CB35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1 − 1.01</w:t>
            </w:r>
          </w:p>
        </w:tc>
      </w:tr>
      <w:tr w:rsidR="001C333B" w:rsidRPr="00386A9C" w14:paraId="6FD0EE21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2"/>
            <w:shd w:val="clear" w:color="auto" w:fill="auto"/>
            <w:noWrap/>
            <w:hideMark/>
          </w:tcPr>
          <w:p w14:paraId="76013531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Patient conditions during hospitalisation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762932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720" w:type="dxa"/>
            <w:shd w:val="clear" w:color="auto" w:fill="auto"/>
            <w:noWrap/>
            <w:hideMark/>
          </w:tcPr>
          <w:p w14:paraId="0BB4573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869" w:type="dxa"/>
            <w:shd w:val="clear" w:color="auto" w:fill="auto"/>
            <w:noWrap/>
            <w:hideMark/>
          </w:tcPr>
          <w:p w14:paraId="2082080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14:paraId="377BFAB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238" w:type="dxa"/>
            <w:shd w:val="clear" w:color="auto" w:fill="auto"/>
            <w:noWrap/>
            <w:hideMark/>
          </w:tcPr>
          <w:p w14:paraId="2A4D50F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7326CB9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325D803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480C19A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0CC7EDC9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2C4B3AE2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Patient bedridden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D1EAD3E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CE905C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14 (5.8%)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128E9BF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107 (5.3%)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040277C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0.382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DBAACD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0.73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2D869FB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0.34 − 1.45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20AAB61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5018F63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68AB402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218C1191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6CF9E98B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Patient with diarrhoea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A817C2C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485756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8 (3.3%)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6EF6E7C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83 (4.1%)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1127CAC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0.665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E9B721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0.84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6C74938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0.35 − 1.74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4F4B89B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1FEF00D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2EFFAC9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0DBA3E91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158AA7D1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Patient with open wound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354C2FD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5C9110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11 (4.6%)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6D9EADA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114 (5.6%)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7B77EEE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0.217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314DFA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0.63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12D5958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0.28 − 1.26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26D6909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0.134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14:paraId="1076F42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0.58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14:paraId="3E819EE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0.27 − 1.13</w:t>
            </w:r>
          </w:p>
        </w:tc>
      </w:tr>
      <w:tr w:rsidR="0039183F" w:rsidRPr="008B4B86" w14:paraId="19261FD9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3CFF060F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 xml:space="preserve">Patient with ESBL-E infections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E984EEF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418E65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7 (2.9%)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5A4A58D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22 (1.1%)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713E64B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0.369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1AB17C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1.70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1BBAF50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0.46 − 4.9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6E578E1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  <w:lang w:val="en-GB" w:eastAsia="en-GB"/>
              </w:rPr>
              <w:t>0.033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14:paraId="2FF3438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1.98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14:paraId="227261F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1.02 − 3.6</w:t>
            </w:r>
          </w:p>
        </w:tc>
      </w:tr>
      <w:tr w:rsidR="0039183F" w:rsidRPr="008B4B86" w14:paraId="1E1F9248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66A081C0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Patient with known ESBL-positive roommate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69E8C40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B77437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11 (4.6%)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29654D9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50 (2.5%)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2E5E1D1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0.172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B8E5AD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1.68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4F3FA40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0.76 − 3.44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578463C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0.146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14:paraId="0CF3BA5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1.72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14:paraId="7D4012D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0.79 − 3.44</w:t>
            </w:r>
          </w:p>
        </w:tc>
      </w:tr>
      <w:tr w:rsidR="0039183F" w:rsidRPr="008B4B86" w14:paraId="7FB32DED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3C3B956B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 xml:space="preserve">Patient known as previous ESBL carrier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4E00BBA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22EC0F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7 (2.9%)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46AD171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18 (0.9%)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795B03D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  <w:lang w:val="en-GB" w:eastAsia="en-GB"/>
              </w:rPr>
              <w:t>0.032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3AF94C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2.94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71EB03A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1.04 − 7.61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5FF7554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color w:val="000000"/>
                <w:sz w:val="22"/>
                <w:szCs w:val="22"/>
                <w:lang w:val="en-GB" w:eastAsia="en-GB"/>
              </w:rPr>
              <w:t>0.020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14:paraId="2E8FC00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3.10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14:paraId="5BC7166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1.13 − 7.76</w:t>
            </w:r>
          </w:p>
        </w:tc>
      </w:tr>
      <w:tr w:rsidR="001C333B" w:rsidRPr="00386A9C" w14:paraId="56195736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642" w:type="dxa"/>
            <w:gridSpan w:val="11"/>
            <w:shd w:val="clear" w:color="auto" w:fill="auto"/>
            <w:noWrap/>
            <w:vAlign w:val="center"/>
            <w:hideMark/>
          </w:tcPr>
          <w:p w14:paraId="1B34DD45" w14:textId="61D4E841" w:rsidR="00401C1A" w:rsidRPr="008B4B86" w:rsidRDefault="00401C1A" w:rsidP="008B4B86">
            <w:pPr>
              <w:rPr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 xml:space="preserve">Patients admitted from </w:t>
            </w:r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 w:eastAsia="en-GB"/>
              </w:rPr>
              <w:t>(n=176 HA- and 1532 ESBL-free patients)</w:t>
            </w:r>
          </w:p>
        </w:tc>
      </w:tr>
      <w:tr w:rsidR="0039183F" w:rsidRPr="008B4B86" w14:paraId="7C3037DB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2533A6D5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Home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99408A7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F1CCF4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142 (80.7%)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1F47A94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1238 (80.8%)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1B352F1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0.169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25CE86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1.62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214C060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0.85 − 3.39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7C9092E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0.181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14:paraId="5161CAD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1.49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14:paraId="2FAF893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0.85 − 2.79</w:t>
            </w:r>
          </w:p>
        </w:tc>
      </w:tr>
      <w:tr w:rsidR="0039183F" w:rsidRPr="008B4B86" w14:paraId="1B70B0A9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60DBB8D4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Acute care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84E88FC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7EA21E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15 (8.5%)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5C24A75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97 (6.3%)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053576F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0.091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F210BC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2.13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61CE111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0.89 − 5.24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3973390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0.100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14:paraId="145EF9C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1.94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14:paraId="1AA0873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0.88 − 4.29</w:t>
            </w:r>
          </w:p>
        </w:tc>
      </w:tr>
      <w:tr w:rsidR="0039183F" w:rsidRPr="008B4B86" w14:paraId="68C46DE6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4D360F26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Extended care facility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DEFF0C9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8F5098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4 (2.3%)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1B7BC7A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29 (1.9%)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76A7274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0.398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59BF32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1.75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4ACB863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0.43 − 6.04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7CE8D98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0BEDD8F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3EA8B21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33417278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52B8F914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Institution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D385D05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65539B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3 (1.7%)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5E951F5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9 (0.6%)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19DF327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0.171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2A05A2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2.98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7CB01A6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0.54 − 13.26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0AF0F79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0.135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14:paraId="5958565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3.13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14:paraId="2CF44D2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0.6 − 12.94</w:t>
            </w:r>
          </w:p>
        </w:tc>
      </w:tr>
      <w:tr w:rsidR="001C333B" w:rsidRPr="00386A9C" w14:paraId="3BD4098D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2"/>
            <w:shd w:val="clear" w:color="auto" w:fill="auto"/>
            <w:noWrap/>
            <w:hideMark/>
          </w:tcPr>
          <w:p w14:paraId="70D12521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Previous hospitalisation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28A646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(0%)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323A1E7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869" w:type="dxa"/>
            <w:shd w:val="clear" w:color="auto" w:fill="auto"/>
            <w:noWrap/>
            <w:hideMark/>
          </w:tcPr>
          <w:p w14:paraId="7AB0197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14:paraId="50CDE0B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238" w:type="dxa"/>
            <w:shd w:val="clear" w:color="auto" w:fill="auto"/>
            <w:noWrap/>
            <w:hideMark/>
          </w:tcPr>
          <w:p w14:paraId="0531C6E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61A7AB1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785C374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04C24E8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6801B5B0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65F68BA7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Between 3 months and one year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E586D72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16B77D8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86 (35.8%)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72E1739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527 (26%)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4E1CEED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704109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2.23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01FE34B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1.46 − 3.41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10386C7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b/>
                <w:bCs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14:paraId="5FA5652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2.07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14:paraId="6727415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1.43 − 2.95</w:t>
            </w:r>
          </w:p>
        </w:tc>
      </w:tr>
      <w:tr w:rsidR="0039183F" w:rsidRPr="008B4B86" w14:paraId="367FD4DF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24A4050B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Between 1 and 3 months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362443F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BE1092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32 (13.3%)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7328854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291 (14.3%)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748D5DB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0.604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E51116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1.14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37160AE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0.68 − 1.89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63AD932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14F2A7A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3C16171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4D583201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611645DA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Previous hospitalisation in the past month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E82AA0B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5C2266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29 (12.1%)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64486FB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219 (10.8%)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49F3D7E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0.250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AAF0A92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1.46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18353F5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0.75 − 2.75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4DCC685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35CC9D9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05C7641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1C333B" w:rsidRPr="00386A9C" w14:paraId="1523D86A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2"/>
            <w:shd w:val="clear" w:color="auto" w:fill="auto"/>
            <w:noWrap/>
            <w:hideMark/>
          </w:tcPr>
          <w:p w14:paraId="4B83342B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Medical procedures prior to admission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3752D5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720" w:type="dxa"/>
            <w:shd w:val="clear" w:color="auto" w:fill="auto"/>
            <w:noWrap/>
            <w:hideMark/>
          </w:tcPr>
          <w:p w14:paraId="415A172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869" w:type="dxa"/>
            <w:shd w:val="clear" w:color="auto" w:fill="auto"/>
            <w:noWrap/>
            <w:hideMark/>
          </w:tcPr>
          <w:p w14:paraId="3837599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14:paraId="3E74933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238" w:type="dxa"/>
            <w:shd w:val="clear" w:color="auto" w:fill="auto"/>
            <w:noWrap/>
            <w:hideMark/>
          </w:tcPr>
          <w:p w14:paraId="1940F9B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6CB83BD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72DD867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377B925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4E945F85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5D557DBE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 xml:space="preserve">Surgery within 12 months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3C5C228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4B65418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27 (11.3%)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21C4F53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210 (10.4%)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1BFFDFF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0.358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23F441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0.75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102520B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0.39 − 1.36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7B65FDC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12C6871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6538C96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0E2289A3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2D215400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 xml:space="preserve">Invasive devices within 1 month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2A03FF1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8C1E66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59 (24.6%)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11AFEB6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389 (19.2%)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24E5E7C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0.930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2F929E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1.02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4BC8C19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0.61 − 1.67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6FB73BF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6384F7A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7F1CC79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3B1F92C0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5E06DD4C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 xml:space="preserve">Dialysis within 12 months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8649775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6133E1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8 (3.3%)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3B41E95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51 (2.5%)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6AA1D1D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0.652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CFD5058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1.27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7D00353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0.43 − 3.42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0C06FC8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0313076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0C0F1ED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1C333B" w:rsidRPr="00386A9C" w14:paraId="4BB0A616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gridSpan w:val="2"/>
            <w:shd w:val="clear" w:color="auto" w:fill="auto"/>
            <w:noWrap/>
            <w:hideMark/>
          </w:tcPr>
          <w:p w14:paraId="454D9C64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Patient conditions prior to admission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D75924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720" w:type="dxa"/>
            <w:shd w:val="clear" w:color="auto" w:fill="auto"/>
            <w:noWrap/>
            <w:hideMark/>
          </w:tcPr>
          <w:p w14:paraId="3279817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869" w:type="dxa"/>
            <w:shd w:val="clear" w:color="auto" w:fill="auto"/>
            <w:noWrap/>
            <w:hideMark/>
          </w:tcPr>
          <w:p w14:paraId="7A696E2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14:paraId="39B2BA0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238" w:type="dxa"/>
            <w:shd w:val="clear" w:color="auto" w:fill="auto"/>
            <w:noWrap/>
            <w:hideMark/>
          </w:tcPr>
          <w:p w14:paraId="1897C13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10DC1B9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671A798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7DB5AA9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5B224773" w14:textId="77777777" w:rsidTr="00857E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76E068DD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Domiciliary assistance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1A23DFD2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D4E46B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21 (8.8%)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6EFCBD7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98 (4.8%)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70FE55E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0.098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833462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1.82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1216428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0.87 − 3.63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7B02BCA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</w:p>
        </w:tc>
        <w:tc>
          <w:tcPr>
            <w:tcW w:w="1006" w:type="dxa"/>
            <w:shd w:val="clear" w:color="auto" w:fill="auto"/>
            <w:noWrap/>
            <w:hideMark/>
          </w:tcPr>
          <w:p w14:paraId="330D73A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  <w:tc>
          <w:tcPr>
            <w:tcW w:w="1303" w:type="dxa"/>
            <w:shd w:val="clear" w:color="auto" w:fill="auto"/>
            <w:noWrap/>
            <w:hideMark/>
          </w:tcPr>
          <w:p w14:paraId="261A545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 w:eastAsia="en-GB"/>
              </w:rPr>
            </w:pPr>
          </w:p>
        </w:tc>
      </w:tr>
      <w:tr w:rsidR="0039183F" w:rsidRPr="008B4B86" w14:paraId="139E6918" w14:textId="77777777" w:rsidTr="0085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shd w:val="clear" w:color="auto" w:fill="auto"/>
            <w:noWrap/>
            <w:hideMark/>
          </w:tcPr>
          <w:p w14:paraId="4D1BE94F" w14:textId="77777777" w:rsidR="00270AD8" w:rsidRPr="008B4B86" w:rsidRDefault="00270AD8" w:rsidP="00270AD8">
            <w:pPr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Patient admitted on antibiotics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2D25012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n (%)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9568A4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33 (13.8%)</w:t>
            </w:r>
          </w:p>
        </w:tc>
        <w:tc>
          <w:tcPr>
            <w:tcW w:w="1720" w:type="dxa"/>
            <w:shd w:val="clear" w:color="auto" w:fill="auto"/>
            <w:noWrap/>
            <w:hideMark/>
          </w:tcPr>
          <w:p w14:paraId="2802663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242 (11.9%)</w:t>
            </w:r>
          </w:p>
        </w:tc>
        <w:tc>
          <w:tcPr>
            <w:tcW w:w="869" w:type="dxa"/>
            <w:shd w:val="clear" w:color="auto" w:fill="auto"/>
            <w:noWrap/>
            <w:hideMark/>
          </w:tcPr>
          <w:p w14:paraId="7F17D87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0.172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0D9406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0.69</w:t>
            </w:r>
          </w:p>
        </w:tc>
        <w:tc>
          <w:tcPr>
            <w:tcW w:w="1238" w:type="dxa"/>
            <w:shd w:val="clear" w:color="auto" w:fill="auto"/>
            <w:noWrap/>
            <w:hideMark/>
          </w:tcPr>
          <w:p w14:paraId="398969B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0.4 − 1.16</w:t>
            </w:r>
          </w:p>
        </w:tc>
        <w:tc>
          <w:tcPr>
            <w:tcW w:w="850" w:type="dxa"/>
            <w:gridSpan w:val="2"/>
            <w:shd w:val="clear" w:color="auto" w:fill="auto"/>
            <w:noWrap/>
            <w:hideMark/>
          </w:tcPr>
          <w:p w14:paraId="67AA773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0.132</w:t>
            </w:r>
          </w:p>
        </w:tc>
        <w:tc>
          <w:tcPr>
            <w:tcW w:w="1006" w:type="dxa"/>
            <w:shd w:val="clear" w:color="auto" w:fill="auto"/>
            <w:noWrap/>
            <w:hideMark/>
          </w:tcPr>
          <w:p w14:paraId="11AB4C2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0.68</w:t>
            </w:r>
          </w:p>
        </w:tc>
        <w:tc>
          <w:tcPr>
            <w:tcW w:w="1303" w:type="dxa"/>
            <w:shd w:val="clear" w:color="auto" w:fill="auto"/>
            <w:noWrap/>
            <w:hideMark/>
          </w:tcPr>
          <w:p w14:paraId="7394196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 w:eastAsia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 w:eastAsia="en-GB"/>
              </w:rPr>
              <w:t>0.4 − 1.11</w:t>
            </w:r>
          </w:p>
        </w:tc>
      </w:tr>
    </w:tbl>
    <w:p w14:paraId="3F3282E1" w14:textId="746E06AC" w:rsidR="00270AD8" w:rsidRPr="008B4B86" w:rsidRDefault="00270AD8" w:rsidP="00270AD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val="en-GB"/>
        </w:rPr>
      </w:pPr>
      <w:r w:rsidRPr="008B4B86">
        <w:rPr>
          <w:rFonts w:ascii="Times New Roman" w:eastAsia="Times New Roman" w:hAnsi="Times New Roman" w:cs="Times New Roman"/>
          <w:i/>
          <w:iCs/>
          <w:sz w:val="20"/>
          <w:szCs w:val="20"/>
          <w:lang w:val="en-GB"/>
        </w:rPr>
        <w:t xml:space="preserve">* Calculated for patients who received antibiotic therapies during </w:t>
      </w:r>
      <w:r w:rsidR="00D9044B" w:rsidRPr="00386A9C">
        <w:rPr>
          <w:rFonts w:ascii="Times New Roman" w:eastAsia="Times New Roman" w:hAnsi="Times New Roman" w:cs="Times New Roman"/>
          <w:i/>
          <w:iCs/>
          <w:sz w:val="20"/>
          <w:szCs w:val="20"/>
          <w:lang w:val="en-GB"/>
        </w:rPr>
        <w:t>hospitalisation</w:t>
      </w:r>
      <w:r w:rsidRPr="008B4B86">
        <w:rPr>
          <w:rFonts w:ascii="Times New Roman" w:eastAsia="Times New Roman" w:hAnsi="Times New Roman" w:cs="Times New Roman"/>
          <w:i/>
          <w:iCs/>
          <w:sz w:val="20"/>
          <w:szCs w:val="20"/>
          <w:lang w:val="en-GB"/>
        </w:rPr>
        <w:t xml:space="preserve"> at the current hospital.</w:t>
      </w:r>
    </w:p>
    <w:p w14:paraId="0FD3BE51" w14:textId="77777777" w:rsidR="00270AD8" w:rsidRPr="00386A9C" w:rsidRDefault="00270AD8" w:rsidP="00270AD8">
      <w:pPr>
        <w:keepNext/>
        <w:keepLines/>
        <w:spacing w:before="40" w:after="120" w:line="240" w:lineRule="auto"/>
        <w:outlineLvl w:val="3"/>
        <w:rPr>
          <w:rFonts w:ascii="Times New Roman" w:eastAsia="Times New Roman" w:hAnsi="Times New Roman" w:cs="Times New Roman"/>
          <w:b/>
          <w:iCs/>
          <w:szCs w:val="28"/>
          <w:lang w:val="en-GB"/>
        </w:rPr>
        <w:sectPr w:rsidR="00270AD8" w:rsidRPr="00386A9C" w:rsidSect="00270AD8">
          <w:headerReference w:type="default" r:id="rId10"/>
          <w:footerReference w:type="default" r:id="rId11"/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4938F554" w14:textId="2AB3F40B" w:rsidR="00270AD8" w:rsidRPr="00386A9C" w:rsidRDefault="00270AD8" w:rsidP="00EE5AA7">
      <w:pPr>
        <w:pStyle w:val="Heading4"/>
        <w:rPr>
          <w:rFonts w:eastAsia="Times New Roman"/>
          <w:lang w:val="en-GB"/>
        </w:rPr>
      </w:pPr>
      <w:r w:rsidRPr="00386A9C">
        <w:rPr>
          <w:rFonts w:eastAsia="Times New Roman"/>
          <w:lang w:val="en-GB"/>
        </w:rPr>
        <w:lastRenderedPageBreak/>
        <w:t xml:space="preserve">Table </w:t>
      </w:r>
      <w:r w:rsidR="005440E8" w:rsidRPr="00386A9C">
        <w:rPr>
          <w:rFonts w:eastAsia="Times New Roman"/>
          <w:lang w:val="en-GB"/>
        </w:rPr>
        <w:t>S6</w:t>
      </w:r>
      <w:r w:rsidR="00C2158E" w:rsidRPr="00386A9C">
        <w:rPr>
          <w:rFonts w:eastAsia="Times New Roman"/>
          <w:lang w:val="en-GB"/>
        </w:rPr>
        <w:t>.</w:t>
      </w:r>
      <w:r w:rsidRPr="00386A9C">
        <w:rPr>
          <w:rFonts w:eastAsia="Times New Roman"/>
          <w:lang w:val="en-GB"/>
        </w:rPr>
        <w:t xml:space="preserve"> Long-read sequencing revealed the genetic contexts of the </w:t>
      </w:r>
      <w:proofErr w:type="spellStart"/>
      <w:r w:rsidRPr="00386A9C">
        <w:rPr>
          <w:rFonts w:eastAsia="Times New Roman"/>
          <w:i/>
          <w:lang w:val="en-GB"/>
        </w:rPr>
        <w:t>bla</w:t>
      </w:r>
      <w:r w:rsidRPr="00386A9C">
        <w:rPr>
          <w:rFonts w:eastAsia="Times New Roman"/>
          <w:vertAlign w:val="subscript"/>
          <w:lang w:val="en-GB"/>
        </w:rPr>
        <w:t>CTX</w:t>
      </w:r>
      <w:proofErr w:type="spellEnd"/>
      <w:r w:rsidRPr="00386A9C">
        <w:rPr>
          <w:rFonts w:eastAsia="Times New Roman"/>
          <w:vertAlign w:val="subscript"/>
          <w:lang w:val="en-GB"/>
        </w:rPr>
        <w:t xml:space="preserve">-M </w:t>
      </w:r>
      <w:r w:rsidRPr="00386A9C">
        <w:rPr>
          <w:rFonts w:eastAsia="Times New Roman"/>
          <w:lang w:val="en-GB"/>
        </w:rPr>
        <w:t>gene in nine ST131 ESBL-</w:t>
      </w:r>
      <w:proofErr w:type="spellStart"/>
      <w:r w:rsidRPr="00386A9C">
        <w:rPr>
          <w:rFonts w:eastAsia="Times New Roman"/>
          <w:lang w:val="en-GB"/>
        </w:rPr>
        <w:t>Ec</w:t>
      </w:r>
      <w:proofErr w:type="spellEnd"/>
      <w:r w:rsidRPr="00386A9C">
        <w:rPr>
          <w:rFonts w:eastAsia="Times New Roman"/>
          <w:lang w:val="en-GB"/>
        </w:rPr>
        <w:t xml:space="preserve"> isolates. Δ: truncated IS elements</w:t>
      </w:r>
    </w:p>
    <w:tbl>
      <w:tblPr>
        <w:tblStyle w:val="PlainTable47"/>
        <w:tblW w:w="13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889"/>
        <w:gridCol w:w="816"/>
        <w:gridCol w:w="937"/>
        <w:gridCol w:w="2264"/>
        <w:gridCol w:w="1331"/>
        <w:gridCol w:w="1559"/>
        <w:gridCol w:w="2174"/>
        <w:gridCol w:w="2063"/>
      </w:tblGrid>
      <w:tr w:rsidR="0039183F" w:rsidRPr="008B4B86" w14:paraId="14336275" w14:textId="77777777" w:rsidTr="008B4B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  <w:vAlign w:val="center"/>
            <w:hideMark/>
          </w:tcPr>
          <w:p w14:paraId="2928716E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Isolate ID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0F94619B" w14:textId="77777777" w:rsidR="00270AD8" w:rsidRPr="008B4B86" w:rsidRDefault="00270AD8" w:rsidP="00270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Cohort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A712637" w14:textId="77777777" w:rsidR="00270AD8" w:rsidRPr="008B4B86" w:rsidRDefault="00270AD8" w:rsidP="00270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ST131 clade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1D3DA94" w14:textId="77777777" w:rsidR="00270AD8" w:rsidRPr="008B4B86" w:rsidRDefault="00270AD8" w:rsidP="00270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proofErr w:type="spellStart"/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bla</w:t>
            </w:r>
            <w:r w:rsidRPr="008B4B86">
              <w:rPr>
                <w:color w:val="000000"/>
                <w:sz w:val="22"/>
                <w:szCs w:val="22"/>
                <w:vertAlign w:val="subscript"/>
                <w:lang w:val="en-GB"/>
              </w:rPr>
              <w:t>CTX</w:t>
            </w:r>
            <w:proofErr w:type="spellEnd"/>
            <w:r w:rsidRPr="008B4B86">
              <w:rPr>
                <w:color w:val="000000"/>
                <w:sz w:val="22"/>
                <w:szCs w:val="22"/>
                <w:vertAlign w:val="subscript"/>
                <w:lang w:val="en-GB"/>
              </w:rPr>
              <w:t>-M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gene</w:t>
            </w: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14:paraId="67754E5C" w14:textId="77777777" w:rsidR="00270AD8" w:rsidRPr="008B4B86" w:rsidRDefault="00270AD8" w:rsidP="00270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Location of </w:t>
            </w:r>
            <w:proofErr w:type="spellStart"/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bla</w:t>
            </w:r>
            <w:r w:rsidRPr="008B4B86">
              <w:rPr>
                <w:color w:val="000000"/>
                <w:sz w:val="22"/>
                <w:szCs w:val="22"/>
                <w:vertAlign w:val="subscript"/>
                <w:lang w:val="en-GB"/>
              </w:rPr>
              <w:t>CTX</w:t>
            </w:r>
            <w:proofErr w:type="spellEnd"/>
            <w:r w:rsidRPr="008B4B86">
              <w:rPr>
                <w:color w:val="000000"/>
                <w:sz w:val="22"/>
                <w:szCs w:val="22"/>
                <w:vertAlign w:val="subscript"/>
                <w:lang w:val="en-GB"/>
              </w:rPr>
              <w:t>-M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1A4BFD29" w14:textId="54A620B0" w:rsidR="00270AD8" w:rsidRPr="008B4B86" w:rsidRDefault="00270AD8" w:rsidP="00270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Upstream</w:t>
            </w:r>
            <w:r w:rsidR="0039183F" w:rsidRPr="00386A9C">
              <w:rPr>
                <w:color w:val="000000"/>
                <w:sz w:val="22"/>
                <w:szCs w:val="22"/>
                <w:lang w:val="en-GB"/>
              </w:rPr>
              <w:t>/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5' end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3BCA49" w14:textId="77777777" w:rsidR="00270AD8" w:rsidRPr="008B4B86" w:rsidRDefault="00270AD8" w:rsidP="00270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Downstream/3' end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40CC3BCB" w14:textId="77777777" w:rsidR="00270AD8" w:rsidRPr="008B4B86" w:rsidRDefault="00270AD8" w:rsidP="00270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Chromosomal integration site of </w:t>
            </w:r>
            <w:proofErr w:type="spellStart"/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bla</w:t>
            </w:r>
            <w:r w:rsidRPr="008B4B86">
              <w:rPr>
                <w:color w:val="000000"/>
                <w:sz w:val="22"/>
                <w:szCs w:val="22"/>
                <w:vertAlign w:val="subscript"/>
                <w:lang w:val="en-GB"/>
              </w:rPr>
              <w:t>CTX</w:t>
            </w:r>
            <w:proofErr w:type="spellEnd"/>
            <w:r w:rsidRPr="008B4B86">
              <w:rPr>
                <w:color w:val="000000"/>
                <w:sz w:val="22"/>
                <w:szCs w:val="22"/>
                <w:vertAlign w:val="subscript"/>
                <w:lang w:val="en-GB"/>
              </w:rPr>
              <w:t>-M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gene</w:t>
            </w:r>
          </w:p>
        </w:tc>
        <w:tc>
          <w:tcPr>
            <w:tcW w:w="2063" w:type="dxa"/>
            <w:shd w:val="clear" w:color="auto" w:fill="auto"/>
            <w:vAlign w:val="center"/>
            <w:hideMark/>
          </w:tcPr>
          <w:p w14:paraId="761EBC86" w14:textId="77777777" w:rsidR="00270AD8" w:rsidRPr="008B4B86" w:rsidRDefault="00270AD8" w:rsidP="00270A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Other antibiotic resistance genes on plasmid</w:t>
            </w:r>
          </w:p>
        </w:tc>
      </w:tr>
      <w:tr w:rsidR="0039183F" w:rsidRPr="008B4B86" w14:paraId="3CAB7B11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  <w:vAlign w:val="center"/>
            <w:hideMark/>
          </w:tcPr>
          <w:p w14:paraId="1254ED10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IT103RTD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5F172806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PA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6674446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A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2B2FFF5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bla</w:t>
            </w:r>
            <w:r w:rsidRPr="008B4B86">
              <w:rPr>
                <w:color w:val="000000"/>
                <w:sz w:val="22"/>
                <w:szCs w:val="22"/>
                <w:vertAlign w:val="subscript"/>
                <w:lang w:val="en-GB"/>
              </w:rPr>
              <w:t>CTX-M-15</w:t>
            </w: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14:paraId="78121B43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Plasmid </w:t>
            </w:r>
            <w:proofErr w:type="spellStart"/>
            <w:r w:rsidRPr="008B4B86">
              <w:rPr>
                <w:color w:val="000000"/>
                <w:sz w:val="22"/>
                <w:szCs w:val="22"/>
                <w:lang w:val="en-GB"/>
              </w:rPr>
              <w:t>IncFIA</w:t>
            </w:r>
            <w:proofErr w:type="spellEnd"/>
            <w:r w:rsidRPr="008B4B86">
              <w:rPr>
                <w:color w:val="000000"/>
                <w:sz w:val="22"/>
                <w:szCs w:val="22"/>
                <w:lang w:val="en-GB"/>
              </w:rPr>
              <w:t>; 24,664 bp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69ACE18F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IS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Ecp1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560D7B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∆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orf477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(346 bp)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084FFC0E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2063" w:type="dxa"/>
            <w:shd w:val="clear" w:color="auto" w:fill="auto"/>
            <w:vAlign w:val="center"/>
            <w:hideMark/>
          </w:tcPr>
          <w:p w14:paraId="7F856CCA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39183F" w:rsidRPr="008B4B86" w14:paraId="46C73EFA" w14:textId="77777777" w:rsidTr="008B4B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  <w:vAlign w:val="center"/>
            <w:hideMark/>
          </w:tcPr>
          <w:p w14:paraId="199D146B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IT040RTA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3A250D29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PA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A76B1E4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B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693430E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bla</w:t>
            </w:r>
            <w:r w:rsidRPr="008B4B86">
              <w:rPr>
                <w:color w:val="000000"/>
                <w:sz w:val="22"/>
                <w:szCs w:val="22"/>
                <w:vertAlign w:val="subscript"/>
                <w:lang w:val="en-GB"/>
              </w:rPr>
              <w:t>CTX-M-2</w:t>
            </w: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14:paraId="0A805804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Plasmid IncQ1; 108,938 bp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78BD4287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FAE3446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29182564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2063" w:type="dxa"/>
            <w:shd w:val="clear" w:color="auto" w:fill="auto"/>
            <w:vAlign w:val="center"/>
            <w:hideMark/>
          </w:tcPr>
          <w:p w14:paraId="1E5F3D81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val="en-GB"/>
              </w:rPr>
            </w:pP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tet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(A), 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aph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(6)-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ld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aph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(3'')-lb, sul2, blaTEM-1, and Class 1 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integron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 carrying sul1, aadA1, dfA1</w:t>
            </w:r>
          </w:p>
        </w:tc>
      </w:tr>
      <w:tr w:rsidR="0039183F" w:rsidRPr="008B4B86" w14:paraId="1BBBA68C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  <w:vAlign w:val="center"/>
            <w:hideMark/>
          </w:tcPr>
          <w:p w14:paraId="64C7D0BD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IT175RTD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609FCD48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HA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D932F33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C1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286B4E2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bla</w:t>
            </w:r>
            <w:r w:rsidRPr="008B4B86">
              <w:rPr>
                <w:color w:val="000000"/>
                <w:sz w:val="22"/>
                <w:szCs w:val="22"/>
                <w:vertAlign w:val="subscript"/>
                <w:lang w:val="en-GB"/>
              </w:rPr>
              <w:t>CTX-M-27</w:t>
            </w: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14:paraId="44D61798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Plasmid IncF type [F1:A2:B20]; 187,212 bp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645405B9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IS2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6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- ∆IS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 xml:space="preserve">Ecp1 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>(208 bp)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6C6C71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∆IS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903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(389bp)- IS2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0888E38D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2063" w:type="dxa"/>
            <w:shd w:val="clear" w:color="auto" w:fill="auto"/>
            <w:vAlign w:val="center"/>
            <w:hideMark/>
          </w:tcPr>
          <w:p w14:paraId="068E4A0E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lang w:val="en-GB"/>
              </w:rPr>
            </w:pPr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blaTEM-34, sul2, 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aph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(3'')-lb, 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aph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(6)-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ld</w:t>
            </w:r>
            <w:proofErr w:type="spellEnd"/>
          </w:p>
        </w:tc>
      </w:tr>
      <w:tr w:rsidR="0039183F" w:rsidRPr="008B4B86" w14:paraId="242B0138" w14:textId="77777777" w:rsidTr="008B4B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  <w:vAlign w:val="center"/>
            <w:hideMark/>
          </w:tcPr>
          <w:p w14:paraId="08F109D3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IT1073RT1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2212A9A3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HA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41029EB8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C2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C8FBDC8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bla</w:t>
            </w:r>
            <w:r w:rsidRPr="008B4B86">
              <w:rPr>
                <w:color w:val="000000"/>
                <w:sz w:val="22"/>
                <w:szCs w:val="22"/>
                <w:vertAlign w:val="subscript"/>
                <w:lang w:val="en-GB"/>
              </w:rPr>
              <w:t>CTX-M-15</w:t>
            </w: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14:paraId="51705954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Plasmid IncF type [F2:A1:B-];</w:t>
            </w:r>
          </w:p>
          <w:p w14:paraId="5E1FC3C8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124,129 bp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03A6A873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IS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26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- ∆IS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Ecp1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(24bp)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B99009F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∆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orf477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(346 bp) - ∆Tn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27B99A1F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2063" w:type="dxa"/>
            <w:shd w:val="clear" w:color="auto" w:fill="auto"/>
            <w:vAlign w:val="center"/>
            <w:hideMark/>
          </w:tcPr>
          <w:p w14:paraId="165A603F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val="en-GB"/>
              </w:rPr>
            </w:pP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aac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(6’)-lb-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cr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tet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(A); mph(A), catB3, blaOXA-1, and Class 1 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integron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 carrying sul1, aadA5, dfrA17</w:t>
            </w:r>
          </w:p>
        </w:tc>
      </w:tr>
      <w:tr w:rsidR="0039183F" w:rsidRPr="008B4B86" w14:paraId="2B2F0E51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  <w:vAlign w:val="center"/>
            <w:hideMark/>
          </w:tcPr>
          <w:p w14:paraId="20DA7AE4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IT3336RTD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78A9437B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HA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108ED0E7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C2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1F0F446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bla</w:t>
            </w:r>
            <w:r w:rsidRPr="008B4B86">
              <w:rPr>
                <w:color w:val="000000"/>
                <w:sz w:val="22"/>
                <w:szCs w:val="22"/>
                <w:vertAlign w:val="subscript"/>
                <w:lang w:val="en-GB"/>
              </w:rPr>
              <w:t>CTX-M-15</w:t>
            </w: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14:paraId="23D810C6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Plasmid IncF type [F2:A1:B-];</w:t>
            </w:r>
          </w:p>
          <w:p w14:paraId="3308529F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123,644 bp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61567DAB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End of contig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E1FF624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∆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orf477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(346 bp) - ∆Tn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3B32A7EF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2063" w:type="dxa"/>
            <w:shd w:val="clear" w:color="auto" w:fill="auto"/>
            <w:vAlign w:val="center"/>
            <w:hideMark/>
          </w:tcPr>
          <w:p w14:paraId="21614209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lang w:val="en-GB"/>
              </w:rPr>
            </w:pPr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mph(A), and Class 1 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integron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 carrying dfrA17, aadA5, sul1</w:t>
            </w:r>
          </w:p>
        </w:tc>
      </w:tr>
      <w:tr w:rsidR="0039183F" w:rsidRPr="008B4B86" w14:paraId="37FE79CC" w14:textId="77777777" w:rsidTr="008B4B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  <w:vAlign w:val="center"/>
            <w:hideMark/>
          </w:tcPr>
          <w:p w14:paraId="4744F1FF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IT1223RTD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3B04A2CC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PA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3BE639D0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C2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A44A1E7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bla</w:t>
            </w:r>
            <w:r w:rsidRPr="008B4B86">
              <w:rPr>
                <w:color w:val="000000"/>
                <w:sz w:val="22"/>
                <w:szCs w:val="22"/>
                <w:vertAlign w:val="subscript"/>
                <w:lang w:val="en-GB"/>
              </w:rPr>
              <w:t>CTX-M-15</w:t>
            </w: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14:paraId="0603DD62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Plasmid IncF type [F31:A4:B1]; 144,182 bp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5D50B07F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IS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26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- ∆IS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Ecp1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(208 bp)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B8FE54E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∆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orf477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(346 bp) - ∆Tn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5A5CD420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2063" w:type="dxa"/>
            <w:shd w:val="clear" w:color="auto" w:fill="auto"/>
            <w:vAlign w:val="center"/>
            <w:hideMark/>
          </w:tcPr>
          <w:p w14:paraId="3642B3F4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val="en-GB"/>
              </w:rPr>
            </w:pPr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catB3, blaTEM-1B, mph(A), 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aac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(3)-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lld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,  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aac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(3)-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lla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aac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(6’)-lb-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cr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, blaOXA-1, and Class 1 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integron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 carrying sul1, aadA5, dfrA17</w:t>
            </w:r>
          </w:p>
        </w:tc>
      </w:tr>
      <w:tr w:rsidR="0039183F" w:rsidRPr="008B4B86" w14:paraId="37CFB4C8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 w:val="restart"/>
            <w:shd w:val="clear" w:color="auto" w:fill="auto"/>
            <w:vAlign w:val="center"/>
            <w:hideMark/>
          </w:tcPr>
          <w:p w14:paraId="38935F00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IT1022RTA</w:t>
            </w:r>
          </w:p>
        </w:tc>
        <w:tc>
          <w:tcPr>
            <w:tcW w:w="889" w:type="dxa"/>
            <w:vMerge w:val="restart"/>
            <w:shd w:val="clear" w:color="auto" w:fill="auto"/>
            <w:vAlign w:val="center"/>
            <w:hideMark/>
          </w:tcPr>
          <w:p w14:paraId="08B05F51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PA</w:t>
            </w:r>
          </w:p>
        </w:tc>
        <w:tc>
          <w:tcPr>
            <w:tcW w:w="816" w:type="dxa"/>
            <w:vMerge w:val="restart"/>
            <w:shd w:val="clear" w:color="auto" w:fill="auto"/>
            <w:vAlign w:val="center"/>
            <w:hideMark/>
          </w:tcPr>
          <w:p w14:paraId="71455182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C2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B54D314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bla</w:t>
            </w:r>
            <w:r w:rsidRPr="008B4B86">
              <w:rPr>
                <w:color w:val="000000"/>
                <w:sz w:val="22"/>
                <w:szCs w:val="22"/>
                <w:vertAlign w:val="subscript"/>
                <w:lang w:val="en-GB"/>
              </w:rPr>
              <w:t>CTX-M-15</w:t>
            </w: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14:paraId="50325AA4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Chromosome; 4,936,003 bp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36CC1E25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IS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Ecp1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FAD3FBE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∆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orf477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(346 bp)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44732EBF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Disrupt </w:t>
            </w:r>
            <w:proofErr w:type="spellStart"/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flhA</w:t>
            </w:r>
            <w:proofErr w:type="spellEnd"/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gene encoding for </w:t>
            </w:r>
            <w:proofErr w:type="spellStart"/>
            <w:r w:rsidRPr="008B4B86">
              <w:rPr>
                <w:color w:val="000000"/>
                <w:sz w:val="22"/>
                <w:szCs w:val="22"/>
                <w:lang w:val="en-GB"/>
              </w:rPr>
              <w:t>formate</w:t>
            </w:r>
            <w:proofErr w:type="spellEnd"/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8B4B86">
              <w:rPr>
                <w:color w:val="000000"/>
                <w:sz w:val="22"/>
                <w:szCs w:val="22"/>
                <w:lang w:val="en-GB"/>
              </w:rPr>
              <w:t>hydrogenlyase</w:t>
            </w:r>
            <w:proofErr w:type="spellEnd"/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lastRenderedPageBreak/>
              <w:t>transcriptional activator</w:t>
            </w:r>
          </w:p>
        </w:tc>
        <w:tc>
          <w:tcPr>
            <w:tcW w:w="2063" w:type="dxa"/>
            <w:shd w:val="clear" w:color="auto" w:fill="auto"/>
            <w:vAlign w:val="center"/>
            <w:hideMark/>
          </w:tcPr>
          <w:p w14:paraId="11D51D3F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</w:tr>
      <w:tr w:rsidR="0039183F" w:rsidRPr="008B4B86" w14:paraId="75741896" w14:textId="77777777" w:rsidTr="008B4B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vAlign w:val="center"/>
            <w:hideMark/>
          </w:tcPr>
          <w:p w14:paraId="36572DA8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889" w:type="dxa"/>
            <w:vMerge/>
            <w:shd w:val="clear" w:color="auto" w:fill="auto"/>
            <w:vAlign w:val="center"/>
            <w:hideMark/>
          </w:tcPr>
          <w:p w14:paraId="497F4712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32D64A7E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1F48C27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bla</w:t>
            </w:r>
            <w:r w:rsidRPr="008B4B86">
              <w:rPr>
                <w:color w:val="000000"/>
                <w:sz w:val="22"/>
                <w:szCs w:val="22"/>
                <w:vertAlign w:val="subscript"/>
                <w:lang w:val="en-GB"/>
              </w:rPr>
              <w:t>CTX-M-15</w:t>
            </w: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14:paraId="7DB19FD6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Chromosome; 4,936,003 bp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224DD59F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Tn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2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>- IS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Ecp1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08F86D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∆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orf477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(346 bp) - ∆Tn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362F21E6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Between </w:t>
            </w:r>
            <w:proofErr w:type="spellStart"/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cheA</w:t>
            </w:r>
            <w:proofErr w:type="spellEnd"/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and </w:t>
            </w:r>
            <w:proofErr w:type="spellStart"/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flhc</w:t>
            </w:r>
            <w:proofErr w:type="spellEnd"/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genes respectively encoding for chemotaxis protein </w:t>
            </w:r>
            <w:proofErr w:type="spellStart"/>
            <w:r w:rsidRPr="008B4B86">
              <w:rPr>
                <w:color w:val="000000"/>
                <w:sz w:val="22"/>
                <w:szCs w:val="22"/>
                <w:lang w:val="en-GB"/>
              </w:rPr>
              <w:t>CheA</w:t>
            </w:r>
            <w:proofErr w:type="spellEnd"/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and flagellar transcriptional regulator </w:t>
            </w:r>
            <w:proofErr w:type="spellStart"/>
            <w:r w:rsidRPr="008B4B86">
              <w:rPr>
                <w:color w:val="000000"/>
                <w:sz w:val="22"/>
                <w:szCs w:val="22"/>
                <w:lang w:val="en-GB"/>
              </w:rPr>
              <w:t>FlhC</w:t>
            </w:r>
            <w:proofErr w:type="spellEnd"/>
          </w:p>
        </w:tc>
        <w:tc>
          <w:tcPr>
            <w:tcW w:w="2063" w:type="dxa"/>
            <w:shd w:val="clear" w:color="auto" w:fill="auto"/>
            <w:vAlign w:val="center"/>
            <w:hideMark/>
          </w:tcPr>
          <w:p w14:paraId="49344627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</w:tr>
      <w:tr w:rsidR="0039183F" w:rsidRPr="008B4B86" w14:paraId="3C3A3B44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Merge/>
            <w:shd w:val="clear" w:color="auto" w:fill="auto"/>
            <w:vAlign w:val="center"/>
            <w:hideMark/>
          </w:tcPr>
          <w:p w14:paraId="01E02B35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</w:p>
        </w:tc>
        <w:tc>
          <w:tcPr>
            <w:tcW w:w="889" w:type="dxa"/>
            <w:vMerge/>
            <w:shd w:val="clear" w:color="auto" w:fill="auto"/>
            <w:vAlign w:val="center"/>
            <w:hideMark/>
          </w:tcPr>
          <w:p w14:paraId="0FE63559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816" w:type="dxa"/>
            <w:vMerge/>
            <w:shd w:val="clear" w:color="auto" w:fill="auto"/>
            <w:vAlign w:val="center"/>
            <w:hideMark/>
          </w:tcPr>
          <w:p w14:paraId="0D994771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C5675B1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bla</w:t>
            </w:r>
            <w:r w:rsidRPr="008B4B86">
              <w:rPr>
                <w:color w:val="000000"/>
                <w:sz w:val="22"/>
                <w:szCs w:val="22"/>
                <w:vertAlign w:val="subscript"/>
                <w:lang w:val="en-GB"/>
              </w:rPr>
              <w:t>CTX-M-15</w:t>
            </w: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14:paraId="2BEDF79F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Plasmid IncF type [F36:A1:B20]; 188,485 bp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63414CF3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Tn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2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- IS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Ecp1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B31FD56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∆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orf477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(346 bp) - Tn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27D0BE23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  <w:tc>
          <w:tcPr>
            <w:tcW w:w="2063" w:type="dxa"/>
            <w:shd w:val="clear" w:color="auto" w:fill="auto"/>
            <w:vAlign w:val="center"/>
            <w:hideMark/>
          </w:tcPr>
          <w:p w14:paraId="0E1AFBCA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000000"/>
                <w:lang w:val="en-GB"/>
              </w:rPr>
            </w:pP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aph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(3')-la, blaTEM-1B, 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aac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(3)-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lla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, catB3, blaOXA-1, 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tet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(A), and Class 1 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integron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 carrying dfrA12, aadA2, sul1;</w:t>
            </w:r>
          </w:p>
        </w:tc>
      </w:tr>
      <w:tr w:rsidR="0039183F" w:rsidRPr="008B4B86" w14:paraId="7353E1D7" w14:textId="77777777" w:rsidTr="008B4B86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  <w:vAlign w:val="center"/>
            <w:hideMark/>
          </w:tcPr>
          <w:p w14:paraId="2100731A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IT3266RT0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294C664B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HA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72FD0769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C2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01241E0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bla</w:t>
            </w:r>
            <w:r w:rsidRPr="008B4B86">
              <w:rPr>
                <w:color w:val="000000"/>
                <w:sz w:val="22"/>
                <w:szCs w:val="22"/>
                <w:vertAlign w:val="subscript"/>
                <w:lang w:val="en-GB"/>
              </w:rPr>
              <w:t>CTX-M-15</w:t>
            </w: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14:paraId="07761C99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Chromosome; 5,287,714 bp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5933D48D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IS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26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- ∆IS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 xml:space="preserve">Ecp1 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>(496 bp)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6DFD31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∆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orf477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(346 bp) - ∆Tn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2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- IS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6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7A96FDB7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In the proximity to chromosomal </w:t>
            </w:r>
            <w:proofErr w:type="spellStart"/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apbC</w:t>
            </w:r>
            <w:proofErr w:type="spellEnd"/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and </w:t>
            </w:r>
            <w:proofErr w:type="spellStart"/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yehD</w:t>
            </w:r>
            <w:proofErr w:type="spellEnd"/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genes</w:t>
            </w:r>
          </w:p>
        </w:tc>
        <w:tc>
          <w:tcPr>
            <w:tcW w:w="2063" w:type="dxa"/>
            <w:shd w:val="clear" w:color="auto" w:fill="auto"/>
            <w:vAlign w:val="center"/>
            <w:hideMark/>
          </w:tcPr>
          <w:p w14:paraId="0D90492C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val="en-GB"/>
              </w:rPr>
            </w:pP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aac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(6’)-lb-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cr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 xml:space="preserve">, blaOXA-1, catB3, and 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aac</w:t>
            </w:r>
            <w:proofErr w:type="spellEnd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(3)-</w:t>
            </w:r>
            <w:proofErr w:type="spellStart"/>
            <w:r w:rsidRPr="008B4B86">
              <w:rPr>
                <w:i/>
                <w:iCs/>
                <w:color w:val="000000"/>
                <w:sz w:val="22"/>
                <w:szCs w:val="22"/>
                <w:lang w:val="en-GB"/>
              </w:rPr>
              <w:t>lla</w:t>
            </w:r>
            <w:proofErr w:type="spellEnd"/>
          </w:p>
        </w:tc>
      </w:tr>
      <w:tr w:rsidR="0039183F" w:rsidRPr="008B4B86" w14:paraId="498F38F1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auto"/>
            <w:vAlign w:val="center"/>
            <w:hideMark/>
          </w:tcPr>
          <w:p w14:paraId="740BF288" w14:textId="77777777" w:rsidR="00270AD8" w:rsidRPr="008B4B86" w:rsidRDefault="00270AD8" w:rsidP="00270AD8">
            <w:pPr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IT491RTA_T0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14:paraId="09644E4F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PA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681CECC3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C2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8B3DA4B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bla</w:t>
            </w:r>
            <w:r w:rsidRPr="008B4B86">
              <w:rPr>
                <w:color w:val="000000"/>
                <w:sz w:val="22"/>
                <w:szCs w:val="22"/>
                <w:vertAlign w:val="subscript"/>
                <w:lang w:val="en-GB"/>
              </w:rPr>
              <w:t>CTX-M-15</w:t>
            </w: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14:paraId="66CA46D6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Chromosome; 5,179,574 bp</w:t>
            </w:r>
          </w:p>
        </w:tc>
        <w:tc>
          <w:tcPr>
            <w:tcW w:w="1331" w:type="dxa"/>
            <w:shd w:val="clear" w:color="auto" w:fill="auto"/>
            <w:vAlign w:val="center"/>
            <w:hideMark/>
          </w:tcPr>
          <w:p w14:paraId="790C668A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IS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Ecp1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BC6C46D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>∆</w:t>
            </w:r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orf477</w:t>
            </w: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(346 bp)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436A7306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Disrupt </w:t>
            </w:r>
            <w:proofErr w:type="spellStart"/>
            <w:r w:rsidRPr="008B4B86">
              <w:rPr>
                <w:i/>
                <w:color w:val="000000"/>
                <w:sz w:val="22"/>
                <w:szCs w:val="22"/>
                <w:lang w:val="en-GB"/>
              </w:rPr>
              <w:t>dgcJ</w:t>
            </w:r>
            <w:proofErr w:type="spellEnd"/>
            <w:r w:rsidRPr="008B4B86">
              <w:rPr>
                <w:color w:val="000000"/>
                <w:sz w:val="22"/>
                <w:szCs w:val="22"/>
                <w:lang w:val="en-GB"/>
              </w:rPr>
              <w:t xml:space="preserve"> gene encoding for diguanylate cyclase </w:t>
            </w:r>
            <w:proofErr w:type="spellStart"/>
            <w:r w:rsidRPr="008B4B86">
              <w:rPr>
                <w:color w:val="000000"/>
                <w:sz w:val="22"/>
                <w:szCs w:val="22"/>
                <w:lang w:val="en-GB"/>
              </w:rPr>
              <w:t>DgcJ</w:t>
            </w:r>
            <w:proofErr w:type="spellEnd"/>
          </w:p>
        </w:tc>
        <w:tc>
          <w:tcPr>
            <w:tcW w:w="2063" w:type="dxa"/>
            <w:shd w:val="clear" w:color="auto" w:fill="auto"/>
            <w:vAlign w:val="center"/>
            <w:hideMark/>
          </w:tcPr>
          <w:p w14:paraId="65CB7688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</w:tr>
    </w:tbl>
    <w:p w14:paraId="168840DB" w14:textId="77777777" w:rsidR="00270AD8" w:rsidRPr="00386A9C" w:rsidRDefault="00270AD8" w:rsidP="0027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  <w:sectPr w:rsidR="00270AD8" w:rsidRPr="00386A9C" w:rsidSect="00270AD8">
          <w:headerReference w:type="default" r:id="rId12"/>
          <w:footerReference w:type="default" r:id="rId13"/>
          <w:pgSz w:w="15840" w:h="12240" w:orient="landscape"/>
          <w:pgMar w:top="1440" w:right="1440" w:bottom="1440" w:left="1440" w:header="706" w:footer="706" w:gutter="0"/>
          <w:cols w:space="708"/>
          <w:docGrid w:linePitch="360"/>
        </w:sectPr>
      </w:pPr>
      <w:r w:rsidRPr="00386A9C">
        <w:rPr>
          <w:rFonts w:ascii="Times New Roman" w:eastAsia="Times New Roman" w:hAnsi="Times New Roman" w:cs="Times New Roman"/>
          <w:sz w:val="24"/>
          <w:szCs w:val="28"/>
          <w:lang w:val="en-GB"/>
        </w:rPr>
        <w:br w:type="page"/>
      </w:r>
    </w:p>
    <w:p w14:paraId="042CDA18" w14:textId="38EC2A81" w:rsidR="00270AD8" w:rsidRPr="008B4B86" w:rsidRDefault="00270AD8" w:rsidP="00EE5AA7">
      <w:pPr>
        <w:pStyle w:val="Heading4"/>
        <w:rPr>
          <w:rFonts w:eastAsia="Times New Roman"/>
          <w:lang w:val="en-GB"/>
        </w:rPr>
      </w:pPr>
      <w:r w:rsidRPr="008B4B86">
        <w:rPr>
          <w:rFonts w:eastAsia="Times New Roman"/>
          <w:lang w:val="en-GB"/>
        </w:rPr>
        <w:lastRenderedPageBreak/>
        <w:t xml:space="preserve">Table </w:t>
      </w:r>
      <w:r w:rsidR="005440E8" w:rsidRPr="008B4B86">
        <w:rPr>
          <w:rFonts w:eastAsia="Times New Roman"/>
          <w:lang w:val="en-GB"/>
        </w:rPr>
        <w:t>S7</w:t>
      </w:r>
      <w:r w:rsidR="00C2158E" w:rsidRPr="008B4B86">
        <w:rPr>
          <w:rFonts w:eastAsia="Times New Roman"/>
          <w:lang w:val="en-GB"/>
        </w:rPr>
        <w:t>.</w:t>
      </w:r>
      <w:r w:rsidRPr="008B4B86">
        <w:rPr>
          <w:rFonts w:eastAsia="Times New Roman"/>
          <w:lang w:val="en-GB"/>
        </w:rPr>
        <w:t xml:space="preserve"> Virulence genes with significant associations to ST131 versus non-ST131 and to phylogroup B2 versus</w:t>
      </w:r>
      <w:r w:rsidR="00C2158E" w:rsidRPr="008B4B86">
        <w:rPr>
          <w:rFonts w:eastAsia="Times New Roman"/>
          <w:lang w:val="en-GB"/>
        </w:rPr>
        <w:t xml:space="preserve"> </w:t>
      </w:r>
      <w:r w:rsidRPr="008B4B86">
        <w:rPr>
          <w:rFonts w:eastAsia="Times New Roman"/>
          <w:lang w:val="en-GB"/>
        </w:rPr>
        <w:t xml:space="preserve">non-phylogroup B2. </w:t>
      </w:r>
    </w:p>
    <w:tbl>
      <w:tblPr>
        <w:tblStyle w:val="PlainTable42"/>
        <w:tblW w:w="13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14"/>
        <w:gridCol w:w="2312"/>
        <w:gridCol w:w="1708"/>
        <w:gridCol w:w="1708"/>
        <w:gridCol w:w="1158"/>
        <w:gridCol w:w="1771"/>
        <w:gridCol w:w="1771"/>
        <w:gridCol w:w="1158"/>
      </w:tblGrid>
      <w:tr w:rsidR="00270AD8" w:rsidRPr="008B4B86" w14:paraId="685E53A9" w14:textId="77777777" w:rsidTr="00EE5A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vAlign w:val="center"/>
            <w:hideMark/>
          </w:tcPr>
          <w:p w14:paraId="47B7779A" w14:textId="77777777" w:rsidR="00270AD8" w:rsidRPr="008B4B86" w:rsidRDefault="00270AD8" w:rsidP="00270AD8">
            <w:pPr>
              <w:jc w:val="center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Virulence genes</w:t>
            </w:r>
          </w:p>
        </w:tc>
        <w:tc>
          <w:tcPr>
            <w:tcW w:w="0" w:type="dxa"/>
            <w:shd w:val="clear" w:color="auto" w:fill="auto"/>
            <w:vAlign w:val="center"/>
            <w:hideMark/>
          </w:tcPr>
          <w:p w14:paraId="64742137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Virulence function group</w:t>
            </w:r>
          </w:p>
        </w:tc>
        <w:tc>
          <w:tcPr>
            <w:tcW w:w="0" w:type="dxa"/>
            <w:shd w:val="clear" w:color="auto" w:fill="auto"/>
            <w:vAlign w:val="center"/>
            <w:hideMark/>
          </w:tcPr>
          <w:p w14:paraId="562B25C1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Prevalence ST131 (n=579)</w:t>
            </w:r>
          </w:p>
        </w:tc>
        <w:tc>
          <w:tcPr>
            <w:tcW w:w="0" w:type="dxa"/>
            <w:shd w:val="clear" w:color="auto" w:fill="auto"/>
            <w:vAlign w:val="center"/>
            <w:hideMark/>
          </w:tcPr>
          <w:p w14:paraId="505430BC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Prevalence non-ST131 (n=412)</w:t>
            </w:r>
          </w:p>
        </w:tc>
        <w:tc>
          <w:tcPr>
            <w:tcW w:w="0" w:type="dxa"/>
            <w:shd w:val="clear" w:color="auto" w:fill="auto"/>
            <w:vAlign w:val="center"/>
            <w:hideMark/>
          </w:tcPr>
          <w:p w14:paraId="48DE6B0C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Cs/>
                <w:color w:val="000000"/>
                <w:sz w:val="22"/>
                <w:szCs w:val="22"/>
                <w:lang w:val="en-GB"/>
              </w:rPr>
              <w:t>P</w:t>
            </w: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-value</w:t>
            </w:r>
          </w:p>
        </w:tc>
        <w:tc>
          <w:tcPr>
            <w:tcW w:w="0" w:type="dxa"/>
            <w:shd w:val="clear" w:color="auto" w:fill="auto"/>
            <w:vAlign w:val="center"/>
            <w:hideMark/>
          </w:tcPr>
          <w:p w14:paraId="17BD8188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Prevalence phylogroup B2 (n=991)</w:t>
            </w:r>
          </w:p>
        </w:tc>
        <w:tc>
          <w:tcPr>
            <w:tcW w:w="0" w:type="dxa"/>
            <w:shd w:val="clear" w:color="auto" w:fill="auto"/>
            <w:vAlign w:val="center"/>
            <w:hideMark/>
          </w:tcPr>
          <w:p w14:paraId="5C1EED89" w14:textId="77777777" w:rsidR="00270AD8" w:rsidRPr="00857EF0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fr-BE"/>
              </w:rPr>
            </w:pPr>
            <w:proofErr w:type="spellStart"/>
            <w:r w:rsidRPr="00857EF0">
              <w:rPr>
                <w:rFonts w:asciiTheme="minorHAnsi" w:hAnsiTheme="minorHAnsi" w:cstheme="minorBidi"/>
                <w:color w:val="000000"/>
                <w:sz w:val="22"/>
                <w:szCs w:val="22"/>
                <w:lang w:val="fr-BE"/>
              </w:rPr>
              <w:t>Prevalence</w:t>
            </w:r>
            <w:proofErr w:type="spellEnd"/>
            <w:r w:rsidRPr="00857EF0">
              <w:rPr>
                <w:rFonts w:asciiTheme="minorHAnsi" w:hAnsiTheme="minorHAnsi" w:cstheme="minorBidi"/>
                <w:color w:val="000000"/>
                <w:sz w:val="22"/>
                <w:szCs w:val="22"/>
                <w:lang w:val="fr-BE"/>
              </w:rPr>
              <w:t xml:space="preserve"> non-</w:t>
            </w:r>
            <w:proofErr w:type="spellStart"/>
            <w:r w:rsidRPr="00857EF0">
              <w:rPr>
                <w:rFonts w:asciiTheme="minorHAnsi" w:hAnsiTheme="minorHAnsi" w:cstheme="minorBidi"/>
                <w:color w:val="000000"/>
                <w:sz w:val="22"/>
                <w:szCs w:val="22"/>
                <w:lang w:val="fr-BE"/>
              </w:rPr>
              <w:t>phylogroup</w:t>
            </w:r>
            <w:proofErr w:type="spellEnd"/>
            <w:r w:rsidRPr="00857EF0">
              <w:rPr>
                <w:rFonts w:asciiTheme="minorHAnsi" w:hAnsiTheme="minorHAnsi" w:cstheme="minorBidi"/>
                <w:color w:val="000000"/>
                <w:sz w:val="22"/>
                <w:szCs w:val="22"/>
                <w:lang w:val="fr-BE"/>
              </w:rPr>
              <w:t xml:space="preserve"> B2 (n=170)</w:t>
            </w:r>
          </w:p>
        </w:tc>
        <w:tc>
          <w:tcPr>
            <w:tcW w:w="0" w:type="dxa"/>
            <w:shd w:val="clear" w:color="auto" w:fill="auto"/>
            <w:vAlign w:val="center"/>
            <w:hideMark/>
          </w:tcPr>
          <w:p w14:paraId="298B8447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Cs/>
                <w:color w:val="000000"/>
                <w:sz w:val="22"/>
                <w:szCs w:val="22"/>
                <w:lang w:val="en-GB"/>
              </w:rPr>
              <w:t>P</w:t>
            </w: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-value</w:t>
            </w:r>
          </w:p>
        </w:tc>
      </w:tr>
      <w:tr w:rsidR="00270AD8" w:rsidRPr="008B4B86" w14:paraId="5DBA829D" w14:textId="77777777" w:rsidTr="00EE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05BC5942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iha</w:t>
            </w:r>
            <w:proofErr w:type="spellEnd"/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25B8EAC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Adherence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214B2A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94.4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2F16BE5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28.7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691956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A1D834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67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09424C7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15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F7BDC2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</w:tr>
      <w:tr w:rsidR="00270AD8" w:rsidRPr="008B4B86" w14:paraId="41B59A21" w14:textId="77777777" w:rsidTr="00EE5AA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573199D3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sfaS</w:t>
            </w:r>
            <w:proofErr w:type="spellEnd"/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24E716D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Adherence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064BC4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397DF2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20.5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34581868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32AD2DB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9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38BEA5F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04F18CD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</w:tr>
      <w:tr w:rsidR="00270AD8" w:rsidRPr="008B4B86" w14:paraId="230EC0B1" w14:textId="77777777" w:rsidTr="00EE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6EE6C564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nfaE</w:t>
            </w:r>
            <w:proofErr w:type="spellEnd"/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262F92A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Adherence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0A18E35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17.9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77D7151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1.7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150F6F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A1E181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F8F58C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94E11D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0.013</w:t>
            </w:r>
          </w:p>
        </w:tc>
      </w:tr>
      <w:tr w:rsidR="00270AD8" w:rsidRPr="008B4B86" w14:paraId="6F23FE0C" w14:textId="77777777" w:rsidTr="00EE5AA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08031581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vat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795CA91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autotransporter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72D0A0A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8B07F9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93.3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361B71A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5E3536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39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0D028FE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365828D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</w:tr>
      <w:tr w:rsidR="00270AD8" w:rsidRPr="008B4B86" w14:paraId="54CD2AA6" w14:textId="77777777" w:rsidTr="00EE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52D5FDCE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sat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7676B3F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autotransporter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2E29BF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93.7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0A86242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27.1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726BD3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043501C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66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009113B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8AF369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</w:tr>
      <w:tr w:rsidR="00270AD8" w:rsidRPr="008B4B86" w14:paraId="3958D848" w14:textId="77777777" w:rsidTr="00EE5AA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5DE9FCAB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pic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748F083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autotransporter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2E3ABC2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E5141B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13.1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2E53EF7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517639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D54F8F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FDF01E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0.004</w:t>
            </w:r>
          </w:p>
        </w:tc>
      </w:tr>
      <w:tr w:rsidR="00270AD8" w:rsidRPr="008B4B86" w14:paraId="6A01F1BF" w14:textId="77777777" w:rsidTr="00EE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206E0213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mcmA</w:t>
            </w:r>
            <w:proofErr w:type="spellEnd"/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3752440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Invasion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A09ACE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03B996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41.3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979AD3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2BF6B67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17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32C23EB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0EC72E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</w:tr>
      <w:tr w:rsidR="00270AD8" w:rsidRPr="008B4B86" w14:paraId="12619009" w14:textId="77777777" w:rsidTr="00EE5AA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67A40BB2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mchF</w:t>
            </w:r>
            <w:proofErr w:type="spellEnd"/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B61874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Invasion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0790746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1.6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BCF898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38.1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73DC23F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F5D64D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17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CF38F4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24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6CBC56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0.030</w:t>
            </w:r>
          </w:p>
        </w:tc>
      </w:tr>
      <w:tr w:rsidR="00270AD8" w:rsidRPr="008B4B86" w14:paraId="0D83527F" w14:textId="77777777" w:rsidTr="00EE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43DF6DE7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mchB</w:t>
            </w:r>
            <w:proofErr w:type="spellEnd"/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D881F7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Invasion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A2B1AC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02B001E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32.7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354646E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419C33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14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B61E1A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051B908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0.004</w:t>
            </w:r>
          </w:p>
        </w:tc>
      </w:tr>
      <w:tr w:rsidR="00270AD8" w:rsidRPr="008B4B86" w14:paraId="4C07BB26" w14:textId="77777777" w:rsidTr="00EE5AA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02009D5E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mchC</w:t>
            </w:r>
            <w:proofErr w:type="spellEnd"/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CA1E0B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Invasion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9367D7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A78E70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32.5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B43970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B05330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14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31831412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0CA5B46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0.004</w:t>
            </w:r>
          </w:p>
        </w:tc>
      </w:tr>
      <w:tr w:rsidR="00270AD8" w:rsidRPr="008B4B86" w14:paraId="64392667" w14:textId="77777777" w:rsidTr="00EE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5FA37CD1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iss</w:t>
            </w:r>
            <w:proofErr w:type="spellEnd"/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DF839D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Invasion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6D0A84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98.6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DD39EB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73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A7C381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A81400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88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7B82D6D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53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578BEB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</w:tr>
      <w:tr w:rsidR="00270AD8" w:rsidRPr="008B4B86" w14:paraId="0511E051" w14:textId="77777777" w:rsidTr="00EE5AA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7F8338E5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ireA</w:t>
            </w:r>
            <w:proofErr w:type="spellEnd"/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82AB69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Iron uptake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9AB42A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2.2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A29CAC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22.9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056002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3E509E4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35D5CA6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4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5C3013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0.01</w:t>
            </w:r>
          </w:p>
        </w:tc>
      </w:tr>
      <w:tr w:rsidR="00270AD8" w:rsidRPr="008B4B86" w14:paraId="79B85621" w14:textId="77777777" w:rsidTr="00EE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19D72E4A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gad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F177C7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acid resistance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730EA1D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93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362BEF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71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E4412A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248D124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84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302CD5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96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2D8C482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</w:tr>
      <w:tr w:rsidR="00270AD8" w:rsidRPr="008B4B86" w14:paraId="50361297" w14:textId="77777777" w:rsidTr="00EE5AA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2FCD3403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cnf1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E513306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Toxin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3C1F688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12.1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BF942D5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38.2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485A5A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631651D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23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000FB2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00AEE28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</w:tr>
      <w:tr w:rsidR="00270AD8" w:rsidRPr="008B4B86" w14:paraId="75C11B08" w14:textId="77777777" w:rsidTr="00EE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4573FCC1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astA</w:t>
            </w:r>
            <w:proofErr w:type="spellEnd"/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0DB44B8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Toxin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8C19A6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2.6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64E76D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8.9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B3283E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3BFC092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34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EF889F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12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2FD0BBC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</w:tr>
      <w:tr w:rsidR="00270AD8" w:rsidRPr="008B4B86" w14:paraId="04E860BB" w14:textId="77777777" w:rsidTr="00EE5AA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0C36FC45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senB</w:t>
            </w:r>
            <w:proofErr w:type="spellEnd"/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34788802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Toxin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0F067D4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37.3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0700203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30.4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2AE0FCF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0.033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455ED9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5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3F88B3D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14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7A680DD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</w:tr>
      <w:tr w:rsidR="00270AD8" w:rsidRPr="008B4B86" w14:paraId="35C072A7" w14:textId="77777777" w:rsidTr="00EE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61D39536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cba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0D102A1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Invasion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02A5B7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3402B74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2.9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73EAFC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AE9747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9254AD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53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6B5566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</w:tr>
      <w:tr w:rsidR="00270AD8" w:rsidRPr="008B4B86" w14:paraId="625875D5" w14:textId="77777777" w:rsidTr="00EE5AA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32FB4437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celb</w:t>
            </w:r>
            <w:proofErr w:type="spellEnd"/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C74B9C2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Invasion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507482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2.2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366EF2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6.5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EF2A5B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DCBDD1A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0EE323F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26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0D0A61D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</w:tr>
      <w:tr w:rsidR="00270AD8" w:rsidRPr="008B4B86" w14:paraId="19045E7D" w14:textId="77777777" w:rsidTr="00EE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76AD4876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iroN</w:t>
            </w:r>
            <w:proofErr w:type="spellEnd"/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70C1E02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Iron uptake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8C06F9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1.9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6984C0D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57.8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24E7475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7A957E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69F388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26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7549530F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sz w:val="22"/>
                <w:szCs w:val="22"/>
                <w:lang w:val="en-GB"/>
              </w:rPr>
              <w:t>&lt;0.001</w:t>
            </w:r>
          </w:p>
        </w:tc>
      </w:tr>
      <w:tr w:rsidR="00270AD8" w:rsidRPr="008B4B86" w14:paraId="03C85800" w14:textId="77777777" w:rsidTr="00EE5AA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57A99496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f17A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FB61AA8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Adherence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2829628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6B63B3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2.2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280AD38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2627388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5F701C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000CBD5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0.016</w:t>
            </w:r>
          </w:p>
        </w:tc>
      </w:tr>
      <w:tr w:rsidR="00270AD8" w:rsidRPr="008B4B86" w14:paraId="5B81FA88" w14:textId="77777777" w:rsidTr="00EE5A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  <w:noWrap/>
            <w:vAlign w:val="center"/>
            <w:hideMark/>
          </w:tcPr>
          <w:p w14:paraId="37E49D9E" w14:textId="77777777" w:rsidR="00270AD8" w:rsidRPr="008B4B86" w:rsidRDefault="00270AD8" w:rsidP="00270AD8">
            <w:pPr>
              <w:jc w:val="center"/>
              <w:rPr>
                <w:i/>
                <w:iCs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/>
                <w:iCs/>
                <w:color w:val="000000"/>
                <w:sz w:val="22"/>
                <w:szCs w:val="22"/>
                <w:lang w:val="en-GB"/>
              </w:rPr>
              <w:t>f17G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87F7E92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Adherence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2E279C4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40A41A1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2.2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72893E84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0.001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1630323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202F69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</w:t>
            </w:r>
          </w:p>
        </w:tc>
        <w:tc>
          <w:tcPr>
            <w:tcW w:w="0" w:type="dxa"/>
            <w:shd w:val="clear" w:color="auto" w:fill="auto"/>
            <w:noWrap/>
            <w:vAlign w:val="center"/>
            <w:hideMark/>
          </w:tcPr>
          <w:p w14:paraId="56BAE8C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0.016</w:t>
            </w:r>
          </w:p>
        </w:tc>
      </w:tr>
    </w:tbl>
    <w:p w14:paraId="24750920" w14:textId="77777777" w:rsidR="00270AD8" w:rsidRPr="00386A9C" w:rsidRDefault="00270AD8" w:rsidP="00270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val="en-GB"/>
        </w:rPr>
      </w:pPr>
      <w:r w:rsidRPr="00386A9C">
        <w:rPr>
          <w:rFonts w:ascii="Times New Roman" w:eastAsia="Times New Roman" w:hAnsi="Times New Roman" w:cs="Times New Roman"/>
          <w:sz w:val="24"/>
          <w:szCs w:val="28"/>
          <w:lang w:val="en-GB"/>
        </w:rPr>
        <w:br w:type="page"/>
      </w:r>
    </w:p>
    <w:p w14:paraId="38EBE2AC" w14:textId="0EA215D9" w:rsidR="00270AD8" w:rsidRPr="00386A9C" w:rsidRDefault="00270AD8" w:rsidP="00EE5AA7">
      <w:pPr>
        <w:pStyle w:val="Heading4"/>
        <w:rPr>
          <w:rFonts w:eastAsia="Times New Roman"/>
          <w:lang w:val="en-GB"/>
        </w:rPr>
      </w:pPr>
      <w:r w:rsidRPr="00386A9C">
        <w:rPr>
          <w:rFonts w:eastAsia="Times New Roman"/>
          <w:lang w:val="en-GB"/>
        </w:rPr>
        <w:lastRenderedPageBreak/>
        <w:t xml:space="preserve">Table </w:t>
      </w:r>
      <w:r w:rsidR="005440E8" w:rsidRPr="00386A9C">
        <w:rPr>
          <w:rFonts w:eastAsia="Times New Roman"/>
          <w:lang w:val="en-GB"/>
        </w:rPr>
        <w:t>S8</w:t>
      </w:r>
      <w:r w:rsidR="00C2158E" w:rsidRPr="00386A9C">
        <w:rPr>
          <w:rFonts w:eastAsia="Times New Roman"/>
          <w:lang w:val="en-GB"/>
        </w:rPr>
        <w:t>.</w:t>
      </w:r>
      <w:r w:rsidRPr="00386A9C">
        <w:rPr>
          <w:rFonts w:eastAsia="Times New Roman"/>
          <w:lang w:val="en-GB"/>
        </w:rPr>
        <w:t xml:space="preserve">  Genetic context of virulence gene </w:t>
      </w:r>
      <w:proofErr w:type="spellStart"/>
      <w:r w:rsidRPr="00386A9C">
        <w:rPr>
          <w:rFonts w:eastAsia="Times New Roman"/>
          <w:i/>
          <w:lang w:val="en-GB"/>
        </w:rPr>
        <w:t>iss</w:t>
      </w:r>
      <w:proofErr w:type="spellEnd"/>
      <w:r w:rsidRPr="00386A9C">
        <w:rPr>
          <w:rFonts w:eastAsia="Times New Roman"/>
          <w:lang w:val="en-GB"/>
        </w:rPr>
        <w:t xml:space="preserve"> and pathogenicity islands (PAIs) carrying </w:t>
      </w:r>
      <w:proofErr w:type="spellStart"/>
      <w:r w:rsidRPr="00386A9C">
        <w:rPr>
          <w:rFonts w:eastAsia="Times New Roman"/>
          <w:i/>
          <w:lang w:val="en-GB"/>
        </w:rPr>
        <w:t>iha</w:t>
      </w:r>
      <w:proofErr w:type="spellEnd"/>
      <w:r w:rsidRPr="00386A9C">
        <w:rPr>
          <w:rFonts w:eastAsia="Times New Roman"/>
          <w:lang w:val="en-GB"/>
        </w:rPr>
        <w:t xml:space="preserve"> and </w:t>
      </w:r>
      <w:r w:rsidRPr="00386A9C">
        <w:rPr>
          <w:rFonts w:eastAsia="Times New Roman"/>
          <w:i/>
          <w:lang w:val="en-GB"/>
        </w:rPr>
        <w:t>sat</w:t>
      </w:r>
      <w:r w:rsidRPr="00386A9C">
        <w:rPr>
          <w:rFonts w:eastAsia="Times New Roman"/>
          <w:lang w:val="en-GB"/>
        </w:rPr>
        <w:t xml:space="preserve"> revealed by long-read sequencing on nine representative ST131 ESBL-Ec. </w:t>
      </w:r>
      <w:proofErr w:type="spellStart"/>
      <w:r w:rsidRPr="00386A9C">
        <w:rPr>
          <w:rFonts w:eastAsia="Times New Roman"/>
          <w:i/>
          <w:lang w:val="en-GB"/>
        </w:rPr>
        <w:t>intS</w:t>
      </w:r>
      <w:proofErr w:type="spellEnd"/>
      <w:r w:rsidRPr="00386A9C">
        <w:rPr>
          <w:rFonts w:eastAsia="Times New Roman"/>
          <w:i/>
          <w:lang w:val="en-GB"/>
        </w:rPr>
        <w:t xml:space="preserve">, </w:t>
      </w:r>
      <w:proofErr w:type="spellStart"/>
      <w:r w:rsidRPr="00386A9C">
        <w:rPr>
          <w:rFonts w:eastAsia="Times New Roman"/>
          <w:i/>
          <w:lang w:val="en-GB"/>
        </w:rPr>
        <w:t>intA</w:t>
      </w:r>
      <w:proofErr w:type="spellEnd"/>
      <w:r w:rsidRPr="00386A9C">
        <w:rPr>
          <w:rFonts w:eastAsia="Times New Roman"/>
          <w:lang w:val="en-GB"/>
        </w:rPr>
        <w:t>: genes encoding integrase protein</w:t>
      </w:r>
    </w:p>
    <w:tbl>
      <w:tblPr>
        <w:tblStyle w:val="PlainTable4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415"/>
        <w:gridCol w:w="1258"/>
        <w:gridCol w:w="1204"/>
        <w:gridCol w:w="1328"/>
        <w:gridCol w:w="1624"/>
        <w:gridCol w:w="2974"/>
        <w:gridCol w:w="1712"/>
        <w:gridCol w:w="1435"/>
      </w:tblGrid>
      <w:tr w:rsidR="0039183F" w:rsidRPr="008B4B86" w14:paraId="54DED13A" w14:textId="77777777" w:rsidTr="008B4B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shd w:val="clear" w:color="auto" w:fill="auto"/>
            <w:vAlign w:val="center"/>
            <w:hideMark/>
          </w:tcPr>
          <w:p w14:paraId="4C63B65A" w14:textId="77777777" w:rsidR="00270AD8" w:rsidRPr="008B4B86" w:rsidRDefault="00270AD8" w:rsidP="00270AD8">
            <w:pPr>
              <w:jc w:val="center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Isolate ID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28577AAE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Cohort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3F0A32D6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ST131 clade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054D1C7B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iha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-sat</w:t>
            </w: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 xml:space="preserve"> PAI length (bp)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7A4A3AE6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 xml:space="preserve">Chromosome integration site of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iha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-sat</w:t>
            </w: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 xml:space="preserve"> PAI</w:t>
            </w:r>
          </w:p>
        </w:tc>
        <w:tc>
          <w:tcPr>
            <w:tcW w:w="1150" w:type="pct"/>
            <w:shd w:val="clear" w:color="auto" w:fill="auto"/>
            <w:vAlign w:val="center"/>
            <w:hideMark/>
          </w:tcPr>
          <w:p w14:paraId="0CC28DCE" w14:textId="77777777" w:rsidR="00270AD8" w:rsidRPr="00857EF0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fr-BE"/>
              </w:rPr>
            </w:pPr>
            <w:proofErr w:type="spellStart"/>
            <w:r w:rsidRPr="00857EF0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fr-BE"/>
              </w:rPr>
              <w:t>iha-sat</w:t>
            </w:r>
            <w:proofErr w:type="spellEnd"/>
            <w:r w:rsidRPr="00857EF0">
              <w:rPr>
                <w:rFonts w:asciiTheme="minorHAnsi" w:hAnsiTheme="minorHAnsi" w:cstheme="minorBidi"/>
                <w:color w:val="000000"/>
                <w:sz w:val="22"/>
                <w:szCs w:val="22"/>
                <w:lang w:val="fr-BE"/>
              </w:rPr>
              <w:t xml:space="preserve"> PAI </w:t>
            </w:r>
            <w:proofErr w:type="spellStart"/>
            <w:r w:rsidRPr="00857EF0">
              <w:rPr>
                <w:rFonts w:asciiTheme="minorHAnsi" w:hAnsiTheme="minorHAnsi" w:cstheme="minorBidi"/>
                <w:color w:val="000000"/>
                <w:sz w:val="22"/>
                <w:szCs w:val="22"/>
                <w:lang w:val="fr-BE"/>
              </w:rPr>
              <w:t>gene</w:t>
            </w:r>
            <w:proofErr w:type="spellEnd"/>
            <w:r w:rsidRPr="00857EF0">
              <w:rPr>
                <w:rFonts w:asciiTheme="minorHAnsi" w:hAnsiTheme="minorHAnsi" w:cstheme="minorBidi"/>
                <w:color w:val="000000"/>
                <w:sz w:val="22"/>
                <w:szCs w:val="22"/>
                <w:lang w:val="fr-BE"/>
              </w:rPr>
              <w:t xml:space="preserve"> content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1EC6E23E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 xml:space="preserve">Location of virulence gene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iss</w:t>
            </w:r>
            <w:proofErr w:type="spellEnd"/>
          </w:p>
        </w:tc>
        <w:tc>
          <w:tcPr>
            <w:tcW w:w="556" w:type="pct"/>
            <w:shd w:val="clear" w:color="auto" w:fill="auto"/>
            <w:vAlign w:val="center"/>
          </w:tcPr>
          <w:p w14:paraId="4EE22629" w14:textId="77777777" w:rsidR="00270AD8" w:rsidRPr="008B4B86" w:rsidRDefault="00270AD8" w:rsidP="00270AD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Note</w:t>
            </w:r>
          </w:p>
        </w:tc>
      </w:tr>
      <w:tr w:rsidR="0039183F" w:rsidRPr="008B4B86" w14:paraId="2A6AC511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shd w:val="clear" w:color="auto" w:fill="auto"/>
            <w:vAlign w:val="center"/>
            <w:hideMark/>
          </w:tcPr>
          <w:p w14:paraId="030D9237" w14:textId="77777777" w:rsidR="00270AD8" w:rsidRPr="008B4B86" w:rsidRDefault="00270AD8" w:rsidP="00270AD8">
            <w:pPr>
              <w:jc w:val="center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IT103RTD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3AAEE9E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PA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6350E770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A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31CBA953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79,963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6D2BB5BC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tRNA-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Phe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intS</w:t>
            </w:r>
            <w:proofErr w:type="spellEnd"/>
          </w:p>
        </w:tc>
        <w:tc>
          <w:tcPr>
            <w:tcW w:w="1150" w:type="pct"/>
            <w:shd w:val="clear" w:color="auto" w:fill="auto"/>
            <w:hideMark/>
          </w:tcPr>
          <w:p w14:paraId="40E7CC4E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xerC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addA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rcbA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bfpB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xerC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ykgM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iha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ssb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topB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dnaB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klcA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ssb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noc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psiB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flmC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traM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traJ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traY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traA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traV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traR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traC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traQ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traS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ylpA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traD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vapC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vapB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traI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ycjY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finO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hbp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vapC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fdtC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ntdC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ntdB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ntdA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mdtH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fEcE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hmuU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vapC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xerD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cmi,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cma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cai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cvaA</w:t>
            </w:r>
            <w:proofErr w:type="spellEnd"/>
          </w:p>
        </w:tc>
        <w:tc>
          <w:tcPr>
            <w:tcW w:w="663" w:type="pct"/>
            <w:shd w:val="clear" w:color="auto" w:fill="auto"/>
            <w:vAlign w:val="center"/>
          </w:tcPr>
          <w:p w14:paraId="1795B277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-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64EC48CF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</w:p>
        </w:tc>
      </w:tr>
      <w:tr w:rsidR="0039183F" w:rsidRPr="008B4B86" w14:paraId="204976E4" w14:textId="77777777" w:rsidTr="008B4B86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shd w:val="clear" w:color="auto" w:fill="auto"/>
            <w:vAlign w:val="center"/>
            <w:hideMark/>
          </w:tcPr>
          <w:p w14:paraId="65E703BB" w14:textId="77777777" w:rsidR="00270AD8" w:rsidRPr="008B4B86" w:rsidRDefault="00270AD8" w:rsidP="00270AD8">
            <w:pPr>
              <w:jc w:val="center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IT040RTA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6A870CF3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PA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5A08B552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B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1B20EBF9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77642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5909797C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tRNA-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Phe</w:t>
            </w:r>
            <w:proofErr w:type="spellEnd"/>
          </w:p>
        </w:tc>
        <w:tc>
          <w:tcPr>
            <w:tcW w:w="1150" w:type="pct"/>
            <w:shd w:val="clear" w:color="auto" w:fill="auto"/>
            <w:hideMark/>
          </w:tcPr>
          <w:p w14:paraId="5B867591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mprA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papA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papA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iucB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iutA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sat,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iha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nanS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nanR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nanM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nanT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nanK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era_3, flu,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klcA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cbeA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cbtA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kpsF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kpsU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ugd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kpsT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kpsM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epsM</w:t>
            </w:r>
            <w:proofErr w:type="spellEnd"/>
          </w:p>
        </w:tc>
        <w:tc>
          <w:tcPr>
            <w:tcW w:w="663" w:type="pct"/>
            <w:shd w:val="clear" w:color="auto" w:fill="auto"/>
            <w:vAlign w:val="center"/>
          </w:tcPr>
          <w:p w14:paraId="50592E9D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IncF plasmid type [F18:A-:B6]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085E2F4E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</w:tr>
      <w:tr w:rsidR="0039183F" w:rsidRPr="008B4B86" w14:paraId="3B578496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shd w:val="clear" w:color="auto" w:fill="auto"/>
            <w:vAlign w:val="center"/>
            <w:hideMark/>
          </w:tcPr>
          <w:p w14:paraId="3D62BB1B" w14:textId="77777777" w:rsidR="00270AD8" w:rsidRPr="008B4B86" w:rsidRDefault="00270AD8" w:rsidP="00270AD8">
            <w:pPr>
              <w:jc w:val="center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IT175RTD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0FB0D01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HA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0D2B5DD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C1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53BCD5E1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96,178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0E65F67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tRNA-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Phe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intS</w:t>
            </w:r>
            <w:proofErr w:type="spellEnd"/>
          </w:p>
        </w:tc>
        <w:tc>
          <w:tcPr>
            <w:tcW w:w="1150" w:type="pct"/>
            <w:shd w:val="clear" w:color="auto" w:fill="auto"/>
            <w:hideMark/>
          </w:tcPr>
          <w:p w14:paraId="78AD62B6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mprA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papA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papA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iucB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iutA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sat,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iha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nanS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nanR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nanM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nanT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nanK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era, flu,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klcA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cbeA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cbtA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kpsF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kpsU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bcs1,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kpsT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kpsM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epsM</w:t>
            </w:r>
            <w:proofErr w:type="spellEnd"/>
          </w:p>
        </w:tc>
        <w:tc>
          <w:tcPr>
            <w:tcW w:w="663" w:type="pct"/>
            <w:shd w:val="clear" w:color="auto" w:fill="auto"/>
            <w:vAlign w:val="center"/>
          </w:tcPr>
          <w:p w14:paraId="2EB0C965" w14:textId="058D7B5D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 xml:space="preserve">Chromosome, </w:t>
            </w:r>
            <w:r w:rsidR="000A1904" w:rsidRPr="00386A9C">
              <w:rPr>
                <w:color w:val="000000"/>
                <w:lang w:val="en-GB"/>
              </w:rPr>
              <w:t>Genomic island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4F2AE31C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</w:tr>
      <w:tr w:rsidR="0039183F" w:rsidRPr="008B4B86" w14:paraId="20582B54" w14:textId="77777777" w:rsidTr="008B4B86">
        <w:trPr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shd w:val="clear" w:color="auto" w:fill="auto"/>
            <w:vAlign w:val="center"/>
            <w:hideMark/>
          </w:tcPr>
          <w:p w14:paraId="2786390C" w14:textId="77777777" w:rsidR="00270AD8" w:rsidRPr="008B4B86" w:rsidRDefault="00270AD8" w:rsidP="00270AD8">
            <w:pPr>
              <w:jc w:val="center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IT1073RT1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634750E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HA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41F8B6EB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C2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7D8E23E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98,362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5103EFD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tRNA-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Phe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intS</w:t>
            </w:r>
            <w:proofErr w:type="spellEnd"/>
          </w:p>
        </w:tc>
        <w:tc>
          <w:tcPr>
            <w:tcW w:w="1150" w:type="pct"/>
            <w:shd w:val="clear" w:color="auto" w:fill="auto"/>
            <w:hideMark/>
          </w:tcPr>
          <w:p w14:paraId="1F1406DC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mprA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papA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papA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iucB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iutA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sat,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iha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nanS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nanR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nanM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nanT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nanK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era, flu,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klcA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cbeA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cbtA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kpsF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kpsU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dapH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galE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lnpD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kpsT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kpsM</w:t>
            </w:r>
            <w:proofErr w:type="spellEnd"/>
          </w:p>
        </w:tc>
        <w:tc>
          <w:tcPr>
            <w:tcW w:w="663" w:type="pct"/>
            <w:shd w:val="clear" w:color="auto" w:fill="auto"/>
            <w:vAlign w:val="center"/>
          </w:tcPr>
          <w:p w14:paraId="5E57E8E8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Chromosome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6D8EF4F4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</w:tr>
      <w:tr w:rsidR="0039183F" w:rsidRPr="008B4B86" w14:paraId="4FAA1D3F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shd w:val="clear" w:color="auto" w:fill="auto"/>
            <w:vAlign w:val="center"/>
            <w:hideMark/>
          </w:tcPr>
          <w:p w14:paraId="71830490" w14:textId="77777777" w:rsidR="00270AD8" w:rsidRPr="008B4B86" w:rsidRDefault="00270AD8" w:rsidP="00270AD8">
            <w:pPr>
              <w:jc w:val="center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IT3336RTD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4A52FA5A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HA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6C5B3A37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C2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02D542E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88,830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4A7523C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tRNA-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Phe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intS</w:t>
            </w:r>
            <w:proofErr w:type="spellEnd"/>
          </w:p>
        </w:tc>
        <w:tc>
          <w:tcPr>
            <w:tcW w:w="1150" w:type="pct"/>
            <w:shd w:val="clear" w:color="auto" w:fill="auto"/>
            <w:hideMark/>
          </w:tcPr>
          <w:p w14:paraId="0AEABDE0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mprA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papA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papA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iucB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iutA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sat,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iha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nanS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lastRenderedPageBreak/>
              <w:t>nanR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nanM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nanT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nanK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era, flu,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klcA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cbeA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cbtA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kpsF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kpsU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gtf1,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kpsT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kpsM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epsM</w:t>
            </w:r>
            <w:proofErr w:type="spellEnd"/>
          </w:p>
        </w:tc>
        <w:tc>
          <w:tcPr>
            <w:tcW w:w="663" w:type="pct"/>
            <w:shd w:val="clear" w:color="auto" w:fill="auto"/>
            <w:vAlign w:val="center"/>
          </w:tcPr>
          <w:p w14:paraId="6A82FB69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lastRenderedPageBreak/>
              <w:t>Chromosome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3DF3DE76" w14:textId="1FC24839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 xml:space="preserve">PAI: 99.99% identity and </w:t>
            </w: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lastRenderedPageBreak/>
              <w:t xml:space="preserve">100% </w:t>
            </w:r>
            <w:r w:rsidR="000A1904" w:rsidRPr="008B4B86">
              <w:rPr>
                <w:color w:val="000000"/>
                <w:lang w:val="en-GB"/>
              </w:rPr>
              <w:t>coverage to</w:t>
            </w: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 xml:space="preserve"> JJ1887 and JJ1886 causing recurrent urinary tract infections and urosepsis</w:t>
            </w:r>
          </w:p>
        </w:tc>
      </w:tr>
      <w:tr w:rsidR="0039183F" w:rsidRPr="008B4B86" w14:paraId="536C806F" w14:textId="77777777" w:rsidTr="008B4B86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shd w:val="clear" w:color="auto" w:fill="auto"/>
            <w:vAlign w:val="center"/>
            <w:hideMark/>
          </w:tcPr>
          <w:p w14:paraId="4C30E58F" w14:textId="77777777" w:rsidR="00270AD8" w:rsidRPr="008B4B86" w:rsidRDefault="00270AD8" w:rsidP="00270AD8">
            <w:pPr>
              <w:jc w:val="center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lastRenderedPageBreak/>
              <w:t>IT1223RTD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0AE37977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PA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53B78DE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C2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43CB3E7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102,841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6729395E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tRNA-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Phe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intS</w:t>
            </w:r>
            <w:proofErr w:type="spellEnd"/>
          </w:p>
        </w:tc>
        <w:tc>
          <w:tcPr>
            <w:tcW w:w="1150" w:type="pct"/>
            <w:shd w:val="clear" w:color="auto" w:fill="auto"/>
            <w:hideMark/>
          </w:tcPr>
          <w:p w14:paraId="338AC3EF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mprA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papA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papA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iucB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iutA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sat,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iha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nanS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nanR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nanM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nanT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nanK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era, flu,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klcA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cbeA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cbtA</w:t>
            </w:r>
            <w:proofErr w:type="spellEnd"/>
          </w:p>
        </w:tc>
        <w:tc>
          <w:tcPr>
            <w:tcW w:w="663" w:type="pct"/>
            <w:shd w:val="clear" w:color="auto" w:fill="auto"/>
            <w:vAlign w:val="center"/>
          </w:tcPr>
          <w:p w14:paraId="6D8B7A2B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Chromosome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1ADAB55D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</w:tr>
      <w:tr w:rsidR="0039183F" w:rsidRPr="008B4B86" w14:paraId="5C886425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shd w:val="clear" w:color="auto" w:fill="auto"/>
            <w:vAlign w:val="center"/>
            <w:hideMark/>
          </w:tcPr>
          <w:p w14:paraId="0487FF64" w14:textId="77777777" w:rsidR="00270AD8" w:rsidRPr="008B4B86" w:rsidRDefault="00270AD8" w:rsidP="00270AD8">
            <w:pPr>
              <w:jc w:val="center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IT1022RTA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705D435E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PA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44EE5526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C2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06457125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93,722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31123FDB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tRNA-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Phe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 –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intS</w:t>
            </w:r>
            <w:proofErr w:type="spellEnd"/>
          </w:p>
        </w:tc>
        <w:tc>
          <w:tcPr>
            <w:tcW w:w="1150" w:type="pct"/>
            <w:shd w:val="clear" w:color="auto" w:fill="auto"/>
            <w:hideMark/>
          </w:tcPr>
          <w:p w14:paraId="24287CDE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mprA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papA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papA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iucB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iutA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sat,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iha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nanS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nanR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nanM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nanT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nanK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era, flu,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klcA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cbeA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cbtA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kpsF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kpsU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ugd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kpsT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kpsM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epsM</w:t>
            </w:r>
            <w:proofErr w:type="spellEnd"/>
          </w:p>
        </w:tc>
        <w:tc>
          <w:tcPr>
            <w:tcW w:w="663" w:type="pct"/>
            <w:shd w:val="clear" w:color="auto" w:fill="auto"/>
            <w:vAlign w:val="center"/>
          </w:tcPr>
          <w:p w14:paraId="404B0EFD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Chromosome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1A8ADE8C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</w:tr>
      <w:tr w:rsidR="0039183F" w:rsidRPr="008B4B86" w14:paraId="631E1AFA" w14:textId="77777777" w:rsidTr="008B4B86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shd w:val="clear" w:color="auto" w:fill="auto"/>
            <w:vAlign w:val="center"/>
            <w:hideMark/>
          </w:tcPr>
          <w:p w14:paraId="7776BDA0" w14:textId="77777777" w:rsidR="00270AD8" w:rsidRPr="008B4B86" w:rsidRDefault="00270AD8" w:rsidP="00270AD8">
            <w:pPr>
              <w:jc w:val="center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IT3266RT0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2155895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HA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69822C10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C2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41E145C4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70,381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7A3E55E1" w14:textId="77777777" w:rsidR="00270AD8" w:rsidRPr="008B4B86" w:rsidRDefault="00270AD8" w:rsidP="00270A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tRNA-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Phe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 --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intA</w:t>
            </w:r>
            <w:proofErr w:type="spellEnd"/>
          </w:p>
        </w:tc>
        <w:tc>
          <w:tcPr>
            <w:tcW w:w="1150" w:type="pct"/>
            <w:shd w:val="clear" w:color="auto" w:fill="auto"/>
            <w:hideMark/>
          </w:tcPr>
          <w:p w14:paraId="4471853C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mprA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papA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papB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iucB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iutA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sat,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iha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btuB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nanS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nanR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nanM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axeA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nanT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nanK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hha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flu,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klcA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cbeA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cbtA</w:t>
            </w:r>
            <w:proofErr w:type="spellEnd"/>
          </w:p>
        </w:tc>
        <w:tc>
          <w:tcPr>
            <w:tcW w:w="663" w:type="pct"/>
            <w:shd w:val="clear" w:color="auto" w:fill="auto"/>
            <w:vAlign w:val="center"/>
          </w:tcPr>
          <w:p w14:paraId="5211293C" w14:textId="7B59775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 xml:space="preserve">Chromosome, </w:t>
            </w:r>
            <w:r w:rsidR="000A1904" w:rsidRPr="008B4B86">
              <w:rPr>
                <w:color w:val="000000"/>
                <w:lang w:val="en-GB"/>
              </w:rPr>
              <w:t>Genomic island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7767C5D9" w14:textId="77777777" w:rsidR="00270AD8" w:rsidRPr="008B4B86" w:rsidRDefault="00270AD8" w:rsidP="00270A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</w:tr>
      <w:tr w:rsidR="0039183F" w:rsidRPr="008B4B86" w14:paraId="455B5C73" w14:textId="77777777" w:rsidTr="008B4B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2" w:type="pct"/>
            <w:shd w:val="clear" w:color="auto" w:fill="auto"/>
            <w:vAlign w:val="center"/>
            <w:hideMark/>
          </w:tcPr>
          <w:p w14:paraId="14FDE07C" w14:textId="77777777" w:rsidR="00270AD8" w:rsidRPr="008B4B86" w:rsidRDefault="00270AD8" w:rsidP="00270AD8">
            <w:pPr>
              <w:jc w:val="center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IT491RTA_T0</w:t>
            </w:r>
          </w:p>
        </w:tc>
        <w:tc>
          <w:tcPr>
            <w:tcW w:w="488" w:type="pct"/>
            <w:shd w:val="clear" w:color="auto" w:fill="auto"/>
            <w:vAlign w:val="center"/>
            <w:hideMark/>
          </w:tcPr>
          <w:p w14:paraId="6A99AB9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PA</w:t>
            </w:r>
          </w:p>
        </w:tc>
        <w:tc>
          <w:tcPr>
            <w:tcW w:w="467" w:type="pct"/>
            <w:shd w:val="clear" w:color="auto" w:fill="auto"/>
            <w:vAlign w:val="center"/>
            <w:hideMark/>
          </w:tcPr>
          <w:p w14:paraId="2458C90D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C2</w:t>
            </w:r>
          </w:p>
        </w:tc>
        <w:tc>
          <w:tcPr>
            <w:tcW w:w="515" w:type="pct"/>
            <w:shd w:val="clear" w:color="auto" w:fill="auto"/>
            <w:vAlign w:val="center"/>
            <w:hideMark/>
          </w:tcPr>
          <w:p w14:paraId="7D25C199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t>92,202</w:t>
            </w:r>
          </w:p>
        </w:tc>
        <w:tc>
          <w:tcPr>
            <w:tcW w:w="629" w:type="pct"/>
            <w:shd w:val="clear" w:color="auto" w:fill="auto"/>
            <w:vAlign w:val="center"/>
            <w:hideMark/>
          </w:tcPr>
          <w:p w14:paraId="2C810E88" w14:textId="77777777" w:rsidR="00270AD8" w:rsidRPr="008B4B86" w:rsidRDefault="00270AD8" w:rsidP="00270A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tRNA-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Phe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 --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intS</w:t>
            </w:r>
            <w:proofErr w:type="spellEnd"/>
          </w:p>
        </w:tc>
        <w:tc>
          <w:tcPr>
            <w:tcW w:w="1150" w:type="pct"/>
            <w:shd w:val="clear" w:color="auto" w:fill="auto"/>
            <w:hideMark/>
          </w:tcPr>
          <w:p w14:paraId="6E174C4C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mprA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papA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papA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iucB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iucD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iutA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sat,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iha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nanS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nanR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nanM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nanC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nanT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nanK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nanA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era, flu,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klcA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lastRenderedPageBreak/>
              <w:t>cbeA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cbtA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kpsF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kpsU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ugd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kpsT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kpsM</w:t>
            </w:r>
            <w:proofErr w:type="spellEnd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8B4B86">
              <w:rPr>
                <w:rFonts w:asciiTheme="minorHAnsi" w:hAnsiTheme="minorHAnsi" w:cstheme="minorBidi"/>
                <w:i/>
                <w:color w:val="000000"/>
                <w:sz w:val="22"/>
                <w:szCs w:val="22"/>
                <w:lang w:val="en-GB"/>
              </w:rPr>
              <w:t>epsM</w:t>
            </w:r>
            <w:proofErr w:type="spellEnd"/>
          </w:p>
        </w:tc>
        <w:tc>
          <w:tcPr>
            <w:tcW w:w="663" w:type="pct"/>
            <w:shd w:val="clear" w:color="auto" w:fill="auto"/>
            <w:vAlign w:val="center"/>
          </w:tcPr>
          <w:p w14:paraId="0ED6F819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  <w:lang w:val="en-GB"/>
              </w:rPr>
            </w:pPr>
            <w:r w:rsidRPr="008B4B86">
              <w:rPr>
                <w:rFonts w:asciiTheme="minorHAnsi" w:hAnsiTheme="minorHAnsi" w:cstheme="minorBidi"/>
                <w:color w:val="000000"/>
                <w:sz w:val="22"/>
                <w:szCs w:val="22"/>
                <w:lang w:val="en-GB"/>
              </w:rPr>
              <w:lastRenderedPageBreak/>
              <w:t>Chromosome</w:t>
            </w:r>
          </w:p>
        </w:tc>
        <w:tc>
          <w:tcPr>
            <w:tcW w:w="556" w:type="pct"/>
            <w:shd w:val="clear" w:color="auto" w:fill="auto"/>
            <w:vAlign w:val="center"/>
          </w:tcPr>
          <w:p w14:paraId="67F88D8E" w14:textId="77777777" w:rsidR="00270AD8" w:rsidRPr="008B4B86" w:rsidRDefault="00270AD8" w:rsidP="00270AD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n-GB"/>
              </w:rPr>
            </w:pPr>
          </w:p>
        </w:tc>
      </w:tr>
    </w:tbl>
    <w:p w14:paraId="54BA42F0" w14:textId="77777777" w:rsidR="0039183F" w:rsidRPr="008B4B86" w:rsidRDefault="0039183F" w:rsidP="000A1904">
      <w:pPr>
        <w:pStyle w:val="EndNoteBibliography"/>
        <w:spacing w:after="0"/>
        <w:rPr>
          <w:rFonts w:ascii="Times New Roman" w:eastAsia="Times New Roman" w:hAnsi="Times New Roman" w:cs="Times New Roman"/>
          <w:noProof w:val="0"/>
          <w:sz w:val="24"/>
          <w:szCs w:val="28"/>
          <w:lang w:val="en-GB"/>
        </w:rPr>
      </w:pPr>
    </w:p>
    <w:p w14:paraId="023A980C" w14:textId="77777777" w:rsidR="0039183F" w:rsidRPr="008B4B86" w:rsidRDefault="0039183F" w:rsidP="000A1904">
      <w:pPr>
        <w:pStyle w:val="EndNoteBibliography"/>
        <w:spacing w:after="0"/>
        <w:rPr>
          <w:rFonts w:ascii="Times New Roman" w:eastAsia="Times New Roman" w:hAnsi="Times New Roman" w:cs="Times New Roman"/>
          <w:noProof w:val="0"/>
          <w:sz w:val="24"/>
          <w:szCs w:val="28"/>
          <w:lang w:val="en-GB"/>
        </w:rPr>
      </w:pPr>
    </w:p>
    <w:p w14:paraId="7EBE32D9" w14:textId="77777777" w:rsidR="0039183F" w:rsidRPr="008B4B86" w:rsidRDefault="0039183F" w:rsidP="000A1904">
      <w:pPr>
        <w:pStyle w:val="EndNoteBibliography"/>
        <w:spacing w:after="0"/>
        <w:rPr>
          <w:rFonts w:ascii="Times New Roman" w:eastAsia="Times New Roman" w:hAnsi="Times New Roman" w:cs="Times New Roman"/>
          <w:noProof w:val="0"/>
          <w:sz w:val="24"/>
          <w:szCs w:val="28"/>
          <w:lang w:val="en-GB"/>
        </w:rPr>
      </w:pPr>
    </w:p>
    <w:p w14:paraId="3C3D435A" w14:textId="74E73B7A" w:rsidR="006F164C" w:rsidRPr="008B4B86" w:rsidRDefault="0039183F" w:rsidP="008B4B86">
      <w:pPr>
        <w:rPr>
          <w:lang w:val="en-GB"/>
        </w:rPr>
      </w:pPr>
      <w:r w:rsidRPr="008B4B86">
        <w:rPr>
          <w:rFonts w:ascii="Times New Roman" w:eastAsia="Times New Roman" w:hAnsi="Times New Roman" w:cs="Times New Roman"/>
          <w:sz w:val="24"/>
          <w:szCs w:val="28"/>
          <w:lang w:val="en-GB"/>
        </w:rPr>
        <w:tab/>
      </w:r>
      <w:bookmarkEnd w:id="1"/>
      <w:bookmarkEnd w:id="0"/>
    </w:p>
    <w:sectPr w:rsidR="006F164C" w:rsidRPr="008B4B86" w:rsidSect="008B4B86">
      <w:headerReference w:type="default" r:id="rId14"/>
      <w:footerReference w:type="default" r:id="rId15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CA1DB9" w14:textId="77777777" w:rsidR="00647693" w:rsidRDefault="00647693" w:rsidP="00ED7091">
      <w:pPr>
        <w:spacing w:after="0" w:line="240" w:lineRule="auto"/>
      </w:pPr>
      <w:r>
        <w:separator/>
      </w:r>
    </w:p>
  </w:endnote>
  <w:endnote w:type="continuationSeparator" w:id="0">
    <w:p w14:paraId="5BFA3E13" w14:textId="77777777" w:rsidR="00647693" w:rsidRDefault="00647693" w:rsidP="00ED7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270AD8" w14:paraId="4D018455" w14:textId="77777777" w:rsidTr="00BA30C5">
      <w:trPr>
        <w:trHeight w:val="300"/>
      </w:trPr>
      <w:tc>
        <w:tcPr>
          <w:tcW w:w="3120" w:type="dxa"/>
        </w:tcPr>
        <w:p w14:paraId="4EBD2F0D" w14:textId="77777777" w:rsidR="00270AD8" w:rsidRDefault="00270AD8" w:rsidP="0028444F">
          <w:pPr>
            <w:pStyle w:val="Header"/>
            <w:ind w:left="-115"/>
          </w:pPr>
        </w:p>
      </w:tc>
      <w:tc>
        <w:tcPr>
          <w:tcW w:w="3120" w:type="dxa"/>
        </w:tcPr>
        <w:p w14:paraId="4AC2E6D4" w14:textId="77777777" w:rsidR="00270AD8" w:rsidRDefault="00270AD8" w:rsidP="0028444F">
          <w:pPr>
            <w:pStyle w:val="Header"/>
            <w:jc w:val="center"/>
          </w:pPr>
        </w:p>
      </w:tc>
      <w:tc>
        <w:tcPr>
          <w:tcW w:w="3120" w:type="dxa"/>
        </w:tcPr>
        <w:p w14:paraId="321E3C71" w14:textId="77777777" w:rsidR="00270AD8" w:rsidRDefault="00270AD8" w:rsidP="0028444F">
          <w:pPr>
            <w:pStyle w:val="Header"/>
            <w:ind w:right="-115"/>
            <w:jc w:val="right"/>
          </w:pPr>
        </w:p>
      </w:tc>
    </w:tr>
  </w:tbl>
  <w:p w14:paraId="4E3E7D15" w14:textId="77777777" w:rsidR="00270AD8" w:rsidRDefault="00270AD8" w:rsidP="00BA30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270AD8" w14:paraId="488FB847" w14:textId="77777777" w:rsidTr="00BA30C5">
      <w:trPr>
        <w:trHeight w:val="300"/>
      </w:trPr>
      <w:tc>
        <w:tcPr>
          <w:tcW w:w="3120" w:type="dxa"/>
        </w:tcPr>
        <w:p w14:paraId="1857E2F1" w14:textId="77777777" w:rsidR="00270AD8" w:rsidRDefault="00270AD8" w:rsidP="0028444F">
          <w:pPr>
            <w:pStyle w:val="Header"/>
            <w:ind w:left="-115"/>
          </w:pPr>
        </w:p>
      </w:tc>
      <w:tc>
        <w:tcPr>
          <w:tcW w:w="3120" w:type="dxa"/>
        </w:tcPr>
        <w:p w14:paraId="7EA9F1FE" w14:textId="77777777" w:rsidR="00270AD8" w:rsidRDefault="00270AD8" w:rsidP="0028444F">
          <w:pPr>
            <w:pStyle w:val="Header"/>
            <w:jc w:val="center"/>
          </w:pPr>
        </w:p>
      </w:tc>
      <w:tc>
        <w:tcPr>
          <w:tcW w:w="3120" w:type="dxa"/>
        </w:tcPr>
        <w:p w14:paraId="58B59130" w14:textId="77777777" w:rsidR="00270AD8" w:rsidRDefault="00270AD8" w:rsidP="0028444F">
          <w:pPr>
            <w:pStyle w:val="Header"/>
            <w:ind w:right="-115"/>
            <w:jc w:val="right"/>
          </w:pPr>
        </w:p>
      </w:tc>
    </w:tr>
  </w:tbl>
  <w:p w14:paraId="4C9D4D77" w14:textId="77777777" w:rsidR="00270AD8" w:rsidRDefault="00270AD8" w:rsidP="00BA30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270AD8" w14:paraId="53130DF7" w14:textId="77777777" w:rsidTr="00BA30C5">
      <w:trPr>
        <w:trHeight w:val="300"/>
      </w:trPr>
      <w:tc>
        <w:tcPr>
          <w:tcW w:w="4320" w:type="dxa"/>
        </w:tcPr>
        <w:p w14:paraId="61027758" w14:textId="77777777" w:rsidR="00270AD8" w:rsidRDefault="00270AD8" w:rsidP="0028444F">
          <w:pPr>
            <w:pStyle w:val="Header"/>
            <w:ind w:left="-115"/>
          </w:pPr>
        </w:p>
      </w:tc>
      <w:tc>
        <w:tcPr>
          <w:tcW w:w="4320" w:type="dxa"/>
        </w:tcPr>
        <w:p w14:paraId="36A9451C" w14:textId="77777777" w:rsidR="00270AD8" w:rsidRDefault="00270AD8" w:rsidP="0028444F">
          <w:pPr>
            <w:pStyle w:val="Header"/>
            <w:jc w:val="center"/>
          </w:pPr>
        </w:p>
      </w:tc>
      <w:tc>
        <w:tcPr>
          <w:tcW w:w="4320" w:type="dxa"/>
        </w:tcPr>
        <w:p w14:paraId="16CD0A5B" w14:textId="77777777" w:rsidR="00270AD8" w:rsidRDefault="00270AD8" w:rsidP="0028444F">
          <w:pPr>
            <w:pStyle w:val="Header"/>
            <w:ind w:right="-115"/>
            <w:jc w:val="right"/>
          </w:pPr>
        </w:p>
      </w:tc>
    </w:tr>
  </w:tbl>
  <w:p w14:paraId="1D0B8C75" w14:textId="77777777" w:rsidR="00270AD8" w:rsidRDefault="00270AD8" w:rsidP="00BA30C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38B4B70A" w14:paraId="1AFB675B" w14:textId="77777777" w:rsidTr="00BA30C5">
      <w:trPr>
        <w:trHeight w:val="300"/>
      </w:trPr>
      <w:tc>
        <w:tcPr>
          <w:tcW w:w="4320" w:type="dxa"/>
        </w:tcPr>
        <w:p w14:paraId="7E1910A0" w14:textId="078445C7" w:rsidR="38B4B70A" w:rsidRDefault="38B4B70A" w:rsidP="0028444F">
          <w:pPr>
            <w:pStyle w:val="Header"/>
            <w:ind w:left="-115"/>
          </w:pPr>
        </w:p>
      </w:tc>
      <w:tc>
        <w:tcPr>
          <w:tcW w:w="4320" w:type="dxa"/>
        </w:tcPr>
        <w:p w14:paraId="4B24DF76" w14:textId="1637FB57" w:rsidR="38B4B70A" w:rsidRDefault="38B4B70A" w:rsidP="0028444F">
          <w:pPr>
            <w:pStyle w:val="Header"/>
            <w:jc w:val="center"/>
          </w:pPr>
        </w:p>
      </w:tc>
      <w:tc>
        <w:tcPr>
          <w:tcW w:w="4320" w:type="dxa"/>
        </w:tcPr>
        <w:p w14:paraId="17EBD369" w14:textId="61032F87" w:rsidR="38B4B70A" w:rsidRDefault="38B4B70A" w:rsidP="0028444F">
          <w:pPr>
            <w:pStyle w:val="Header"/>
            <w:ind w:right="-115"/>
            <w:jc w:val="right"/>
          </w:pPr>
        </w:p>
      </w:tc>
    </w:tr>
  </w:tbl>
  <w:p w14:paraId="5D1ED643" w14:textId="4F5A491F" w:rsidR="38B4B70A" w:rsidRDefault="38B4B70A" w:rsidP="00BA30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09705" w14:textId="77777777" w:rsidR="00647693" w:rsidRDefault="00647693" w:rsidP="00ED7091">
      <w:pPr>
        <w:spacing w:after="0" w:line="240" w:lineRule="auto"/>
      </w:pPr>
      <w:r>
        <w:separator/>
      </w:r>
    </w:p>
  </w:footnote>
  <w:footnote w:type="continuationSeparator" w:id="0">
    <w:p w14:paraId="777991A1" w14:textId="77777777" w:rsidR="00647693" w:rsidRDefault="00647693" w:rsidP="00ED7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270AD8" w14:paraId="17F79B24" w14:textId="77777777" w:rsidTr="00BA30C5">
      <w:trPr>
        <w:trHeight w:val="300"/>
      </w:trPr>
      <w:tc>
        <w:tcPr>
          <w:tcW w:w="3120" w:type="dxa"/>
        </w:tcPr>
        <w:p w14:paraId="068FBC1A" w14:textId="77777777" w:rsidR="00270AD8" w:rsidRDefault="00270AD8" w:rsidP="0028444F">
          <w:pPr>
            <w:pStyle w:val="Header"/>
            <w:ind w:left="-115"/>
          </w:pPr>
        </w:p>
      </w:tc>
      <w:tc>
        <w:tcPr>
          <w:tcW w:w="3120" w:type="dxa"/>
        </w:tcPr>
        <w:p w14:paraId="532FDEC7" w14:textId="77777777" w:rsidR="00270AD8" w:rsidRDefault="00270AD8" w:rsidP="0028444F">
          <w:pPr>
            <w:pStyle w:val="Header"/>
            <w:jc w:val="center"/>
          </w:pPr>
        </w:p>
      </w:tc>
      <w:tc>
        <w:tcPr>
          <w:tcW w:w="3120" w:type="dxa"/>
        </w:tcPr>
        <w:p w14:paraId="6E824E02" w14:textId="77777777" w:rsidR="00270AD8" w:rsidRDefault="00270AD8" w:rsidP="0028444F">
          <w:pPr>
            <w:pStyle w:val="Header"/>
            <w:ind w:right="-115"/>
            <w:jc w:val="right"/>
          </w:pPr>
        </w:p>
      </w:tc>
    </w:tr>
  </w:tbl>
  <w:p w14:paraId="110763A9" w14:textId="77777777" w:rsidR="00270AD8" w:rsidRDefault="00270AD8" w:rsidP="00BA30C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0270AD8" w14:paraId="437DF060" w14:textId="77777777" w:rsidTr="00BA30C5">
      <w:trPr>
        <w:trHeight w:val="300"/>
      </w:trPr>
      <w:tc>
        <w:tcPr>
          <w:tcW w:w="3120" w:type="dxa"/>
        </w:tcPr>
        <w:p w14:paraId="2292073E" w14:textId="77777777" w:rsidR="00270AD8" w:rsidRDefault="00270AD8" w:rsidP="0028444F">
          <w:pPr>
            <w:pStyle w:val="Header"/>
            <w:ind w:left="-115"/>
          </w:pPr>
        </w:p>
      </w:tc>
      <w:tc>
        <w:tcPr>
          <w:tcW w:w="3120" w:type="dxa"/>
        </w:tcPr>
        <w:p w14:paraId="572CAC4A" w14:textId="77777777" w:rsidR="00270AD8" w:rsidRDefault="00270AD8" w:rsidP="0028444F">
          <w:pPr>
            <w:pStyle w:val="Header"/>
            <w:jc w:val="center"/>
          </w:pPr>
        </w:p>
      </w:tc>
      <w:tc>
        <w:tcPr>
          <w:tcW w:w="3120" w:type="dxa"/>
        </w:tcPr>
        <w:p w14:paraId="67DA79C2" w14:textId="77777777" w:rsidR="00270AD8" w:rsidRDefault="00270AD8" w:rsidP="0028444F">
          <w:pPr>
            <w:pStyle w:val="Header"/>
            <w:ind w:right="-115"/>
            <w:jc w:val="right"/>
          </w:pPr>
        </w:p>
      </w:tc>
    </w:tr>
  </w:tbl>
  <w:p w14:paraId="517B781A" w14:textId="77777777" w:rsidR="00270AD8" w:rsidRDefault="00270AD8" w:rsidP="00BA30C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270AD8" w14:paraId="5878B72E" w14:textId="77777777" w:rsidTr="00BA30C5">
      <w:trPr>
        <w:trHeight w:val="300"/>
      </w:trPr>
      <w:tc>
        <w:tcPr>
          <w:tcW w:w="4320" w:type="dxa"/>
        </w:tcPr>
        <w:p w14:paraId="3F784CFD" w14:textId="77777777" w:rsidR="00270AD8" w:rsidRDefault="00270AD8" w:rsidP="0028444F">
          <w:pPr>
            <w:pStyle w:val="Header"/>
            <w:ind w:left="-115"/>
          </w:pPr>
        </w:p>
      </w:tc>
      <w:tc>
        <w:tcPr>
          <w:tcW w:w="4320" w:type="dxa"/>
        </w:tcPr>
        <w:p w14:paraId="052E51AB" w14:textId="77777777" w:rsidR="00270AD8" w:rsidRDefault="00270AD8" w:rsidP="0028444F">
          <w:pPr>
            <w:pStyle w:val="Header"/>
            <w:jc w:val="center"/>
          </w:pPr>
        </w:p>
      </w:tc>
      <w:tc>
        <w:tcPr>
          <w:tcW w:w="4320" w:type="dxa"/>
        </w:tcPr>
        <w:p w14:paraId="5CFFB2BC" w14:textId="77777777" w:rsidR="00270AD8" w:rsidRDefault="00270AD8" w:rsidP="0028444F">
          <w:pPr>
            <w:pStyle w:val="Header"/>
            <w:ind w:right="-115"/>
            <w:jc w:val="right"/>
          </w:pPr>
        </w:p>
      </w:tc>
    </w:tr>
  </w:tbl>
  <w:p w14:paraId="2A18343B" w14:textId="77777777" w:rsidR="00270AD8" w:rsidRDefault="00270AD8" w:rsidP="00BA30C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38B4B70A" w14:paraId="1103032E" w14:textId="77777777" w:rsidTr="00BA30C5">
      <w:trPr>
        <w:trHeight w:val="300"/>
      </w:trPr>
      <w:tc>
        <w:tcPr>
          <w:tcW w:w="4320" w:type="dxa"/>
        </w:tcPr>
        <w:p w14:paraId="66970C6A" w14:textId="019A04ED" w:rsidR="38B4B70A" w:rsidRDefault="38B4B70A" w:rsidP="0028444F">
          <w:pPr>
            <w:pStyle w:val="Header"/>
            <w:ind w:left="-115"/>
          </w:pPr>
        </w:p>
      </w:tc>
      <w:tc>
        <w:tcPr>
          <w:tcW w:w="4320" w:type="dxa"/>
        </w:tcPr>
        <w:p w14:paraId="19095A07" w14:textId="69E6A2D6" w:rsidR="38B4B70A" w:rsidRDefault="38B4B70A" w:rsidP="0028444F">
          <w:pPr>
            <w:pStyle w:val="Header"/>
            <w:jc w:val="center"/>
          </w:pPr>
        </w:p>
      </w:tc>
      <w:tc>
        <w:tcPr>
          <w:tcW w:w="4320" w:type="dxa"/>
        </w:tcPr>
        <w:p w14:paraId="5E700042" w14:textId="255439DC" w:rsidR="38B4B70A" w:rsidRDefault="38B4B70A" w:rsidP="0028444F">
          <w:pPr>
            <w:pStyle w:val="Header"/>
            <w:ind w:right="-115"/>
            <w:jc w:val="right"/>
          </w:pPr>
        </w:p>
      </w:tc>
    </w:tr>
  </w:tbl>
  <w:p w14:paraId="52302879" w14:textId="03B19B35" w:rsidR="38B4B70A" w:rsidRDefault="38B4B70A" w:rsidP="00BA30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B102F"/>
    <w:multiLevelType w:val="hybridMultilevel"/>
    <w:tmpl w:val="231E7768"/>
    <w:lvl w:ilvl="0" w:tplc="7570A9CC">
      <w:start w:val="1"/>
      <w:numFmt w:val="decimal"/>
      <w:lvlText w:val="%1)"/>
      <w:lvlJc w:val="left"/>
      <w:pPr>
        <w:ind w:left="1080" w:hanging="360"/>
      </w:pPr>
    </w:lvl>
    <w:lvl w:ilvl="1" w:tplc="A89281CA">
      <w:start w:val="1"/>
      <w:numFmt w:val="decimal"/>
      <w:lvlText w:val="%2)"/>
      <w:lvlJc w:val="left"/>
      <w:pPr>
        <w:ind w:left="1080" w:hanging="360"/>
      </w:pPr>
    </w:lvl>
    <w:lvl w:ilvl="2" w:tplc="B2D2BD18">
      <w:start w:val="1"/>
      <w:numFmt w:val="decimal"/>
      <w:lvlText w:val="%3)"/>
      <w:lvlJc w:val="left"/>
      <w:pPr>
        <w:ind w:left="1080" w:hanging="360"/>
      </w:pPr>
    </w:lvl>
    <w:lvl w:ilvl="3" w:tplc="F7701C8C">
      <w:start w:val="1"/>
      <w:numFmt w:val="decimal"/>
      <w:lvlText w:val="%4)"/>
      <w:lvlJc w:val="left"/>
      <w:pPr>
        <w:ind w:left="1080" w:hanging="360"/>
      </w:pPr>
    </w:lvl>
    <w:lvl w:ilvl="4" w:tplc="AA447112">
      <w:start w:val="1"/>
      <w:numFmt w:val="decimal"/>
      <w:lvlText w:val="%5)"/>
      <w:lvlJc w:val="left"/>
      <w:pPr>
        <w:ind w:left="1080" w:hanging="360"/>
      </w:pPr>
    </w:lvl>
    <w:lvl w:ilvl="5" w:tplc="303607A4">
      <w:start w:val="1"/>
      <w:numFmt w:val="decimal"/>
      <w:lvlText w:val="%6)"/>
      <w:lvlJc w:val="left"/>
      <w:pPr>
        <w:ind w:left="1080" w:hanging="360"/>
      </w:pPr>
    </w:lvl>
    <w:lvl w:ilvl="6" w:tplc="745C8F7E">
      <w:start w:val="1"/>
      <w:numFmt w:val="decimal"/>
      <w:lvlText w:val="%7)"/>
      <w:lvlJc w:val="left"/>
      <w:pPr>
        <w:ind w:left="1080" w:hanging="360"/>
      </w:pPr>
    </w:lvl>
    <w:lvl w:ilvl="7" w:tplc="6C880FCA">
      <w:start w:val="1"/>
      <w:numFmt w:val="decimal"/>
      <w:lvlText w:val="%8)"/>
      <w:lvlJc w:val="left"/>
      <w:pPr>
        <w:ind w:left="1080" w:hanging="360"/>
      </w:pPr>
    </w:lvl>
    <w:lvl w:ilvl="8" w:tplc="F37EB2E6">
      <w:start w:val="1"/>
      <w:numFmt w:val="decimal"/>
      <w:lvlText w:val="%9)"/>
      <w:lvlJc w:val="left"/>
      <w:pPr>
        <w:ind w:left="1080" w:hanging="360"/>
      </w:pPr>
    </w:lvl>
  </w:abstractNum>
  <w:abstractNum w:abstractNumId="1" w15:restartNumberingAfterBreak="0">
    <w:nsid w:val="0F8E75D7"/>
    <w:multiLevelType w:val="hybridMultilevel"/>
    <w:tmpl w:val="FF7CF928"/>
    <w:lvl w:ilvl="0" w:tplc="7C22B3B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45075"/>
    <w:multiLevelType w:val="hybridMultilevel"/>
    <w:tmpl w:val="161EC428"/>
    <w:lvl w:ilvl="0" w:tplc="41083A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B029F"/>
    <w:multiLevelType w:val="hybridMultilevel"/>
    <w:tmpl w:val="6E72673C"/>
    <w:lvl w:ilvl="0" w:tplc="0409000B">
      <w:start w:val="3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14B9B"/>
    <w:multiLevelType w:val="hybridMultilevel"/>
    <w:tmpl w:val="BE9AB26C"/>
    <w:lvl w:ilvl="0" w:tplc="5704CF1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103894"/>
    <w:multiLevelType w:val="hybridMultilevel"/>
    <w:tmpl w:val="4FCCCAAA"/>
    <w:lvl w:ilvl="0" w:tplc="2B14E2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F338E"/>
    <w:multiLevelType w:val="multilevel"/>
    <w:tmpl w:val="0312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EA5299"/>
    <w:multiLevelType w:val="hybridMultilevel"/>
    <w:tmpl w:val="9A38C492"/>
    <w:lvl w:ilvl="0" w:tplc="4144379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1C4684"/>
    <w:multiLevelType w:val="hybridMultilevel"/>
    <w:tmpl w:val="FD52F0D6"/>
    <w:lvl w:ilvl="0" w:tplc="E7C2AA9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C9489F"/>
    <w:multiLevelType w:val="hybridMultilevel"/>
    <w:tmpl w:val="41C0D2BC"/>
    <w:lvl w:ilvl="0" w:tplc="C71031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1A3778"/>
    <w:multiLevelType w:val="hybridMultilevel"/>
    <w:tmpl w:val="F1C2677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4730F"/>
    <w:multiLevelType w:val="hybridMultilevel"/>
    <w:tmpl w:val="23EA4D1A"/>
    <w:lvl w:ilvl="0" w:tplc="0409000B">
      <w:start w:val="1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3812D9"/>
    <w:multiLevelType w:val="hybridMultilevel"/>
    <w:tmpl w:val="21B6A214"/>
    <w:lvl w:ilvl="0" w:tplc="596CD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6226B"/>
    <w:multiLevelType w:val="hybridMultilevel"/>
    <w:tmpl w:val="2152A898"/>
    <w:lvl w:ilvl="0" w:tplc="9B881FA4">
      <w:start w:val="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DC6C02"/>
    <w:multiLevelType w:val="hybridMultilevel"/>
    <w:tmpl w:val="EEE801AE"/>
    <w:lvl w:ilvl="0" w:tplc="2F180E2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54091A"/>
    <w:multiLevelType w:val="hybridMultilevel"/>
    <w:tmpl w:val="84E6E478"/>
    <w:lvl w:ilvl="0" w:tplc="604258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76E94"/>
    <w:multiLevelType w:val="hybridMultilevel"/>
    <w:tmpl w:val="D9D07EA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3957EAC"/>
    <w:multiLevelType w:val="hybridMultilevel"/>
    <w:tmpl w:val="732CB966"/>
    <w:lvl w:ilvl="0" w:tplc="8FE84D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D7A48"/>
    <w:multiLevelType w:val="hybridMultilevel"/>
    <w:tmpl w:val="ED8CD22C"/>
    <w:lvl w:ilvl="0" w:tplc="7A54716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57985"/>
    <w:multiLevelType w:val="hybridMultilevel"/>
    <w:tmpl w:val="CAC8D2F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A1831"/>
    <w:multiLevelType w:val="hybridMultilevel"/>
    <w:tmpl w:val="A6DEFF1A"/>
    <w:lvl w:ilvl="0" w:tplc="3C645170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E5FD4"/>
    <w:multiLevelType w:val="hybridMultilevel"/>
    <w:tmpl w:val="0D7EDBA6"/>
    <w:lvl w:ilvl="0" w:tplc="F2706DB0">
      <w:start w:val="1"/>
      <w:numFmt w:val="decimal"/>
      <w:lvlText w:val="%1)"/>
      <w:lvlJc w:val="left"/>
      <w:pPr>
        <w:ind w:left="1080" w:hanging="360"/>
      </w:pPr>
    </w:lvl>
    <w:lvl w:ilvl="1" w:tplc="76C4A0D0">
      <w:start w:val="1"/>
      <w:numFmt w:val="decimal"/>
      <w:lvlText w:val="%2)"/>
      <w:lvlJc w:val="left"/>
      <w:pPr>
        <w:ind w:left="1080" w:hanging="360"/>
      </w:pPr>
    </w:lvl>
    <w:lvl w:ilvl="2" w:tplc="DFB827F2">
      <w:start w:val="1"/>
      <w:numFmt w:val="decimal"/>
      <w:lvlText w:val="%3)"/>
      <w:lvlJc w:val="left"/>
      <w:pPr>
        <w:ind w:left="1080" w:hanging="360"/>
      </w:pPr>
    </w:lvl>
    <w:lvl w:ilvl="3" w:tplc="F474CC76">
      <w:start w:val="1"/>
      <w:numFmt w:val="decimal"/>
      <w:lvlText w:val="%4)"/>
      <w:lvlJc w:val="left"/>
      <w:pPr>
        <w:ind w:left="1080" w:hanging="360"/>
      </w:pPr>
    </w:lvl>
    <w:lvl w:ilvl="4" w:tplc="49B412C0">
      <w:start w:val="1"/>
      <w:numFmt w:val="decimal"/>
      <w:lvlText w:val="%5)"/>
      <w:lvlJc w:val="left"/>
      <w:pPr>
        <w:ind w:left="1080" w:hanging="360"/>
      </w:pPr>
    </w:lvl>
    <w:lvl w:ilvl="5" w:tplc="AA5E70AA">
      <w:start w:val="1"/>
      <w:numFmt w:val="decimal"/>
      <w:lvlText w:val="%6)"/>
      <w:lvlJc w:val="left"/>
      <w:pPr>
        <w:ind w:left="1080" w:hanging="360"/>
      </w:pPr>
    </w:lvl>
    <w:lvl w:ilvl="6" w:tplc="A0D227A6">
      <w:start w:val="1"/>
      <w:numFmt w:val="decimal"/>
      <w:lvlText w:val="%7)"/>
      <w:lvlJc w:val="left"/>
      <w:pPr>
        <w:ind w:left="1080" w:hanging="360"/>
      </w:pPr>
    </w:lvl>
    <w:lvl w:ilvl="7" w:tplc="643A5E4E">
      <w:start w:val="1"/>
      <w:numFmt w:val="decimal"/>
      <w:lvlText w:val="%8)"/>
      <w:lvlJc w:val="left"/>
      <w:pPr>
        <w:ind w:left="1080" w:hanging="360"/>
      </w:pPr>
    </w:lvl>
    <w:lvl w:ilvl="8" w:tplc="7108E33E">
      <w:start w:val="1"/>
      <w:numFmt w:val="decimal"/>
      <w:lvlText w:val="%9)"/>
      <w:lvlJc w:val="left"/>
      <w:pPr>
        <w:ind w:left="1080" w:hanging="360"/>
      </w:pPr>
    </w:lvl>
  </w:abstractNum>
  <w:abstractNum w:abstractNumId="22" w15:restartNumberingAfterBreak="0">
    <w:nsid w:val="579A01E4"/>
    <w:multiLevelType w:val="hybridMultilevel"/>
    <w:tmpl w:val="6464B8CE"/>
    <w:lvl w:ilvl="0" w:tplc="5E3EDB40">
      <w:start w:val="1"/>
      <w:numFmt w:val="decimal"/>
      <w:lvlText w:val="%1."/>
      <w:lvlJc w:val="left"/>
      <w:pPr>
        <w:ind w:left="1020" w:hanging="360"/>
      </w:pPr>
    </w:lvl>
    <w:lvl w:ilvl="1" w:tplc="C186E6EC">
      <w:start w:val="1"/>
      <w:numFmt w:val="decimal"/>
      <w:lvlText w:val="%2."/>
      <w:lvlJc w:val="left"/>
      <w:pPr>
        <w:ind w:left="1020" w:hanging="360"/>
      </w:pPr>
    </w:lvl>
    <w:lvl w:ilvl="2" w:tplc="B0CE423A">
      <w:start w:val="1"/>
      <w:numFmt w:val="decimal"/>
      <w:lvlText w:val="%3."/>
      <w:lvlJc w:val="left"/>
      <w:pPr>
        <w:ind w:left="1020" w:hanging="360"/>
      </w:pPr>
    </w:lvl>
    <w:lvl w:ilvl="3" w:tplc="FF74AE30">
      <w:start w:val="1"/>
      <w:numFmt w:val="decimal"/>
      <w:lvlText w:val="%4."/>
      <w:lvlJc w:val="left"/>
      <w:pPr>
        <w:ind w:left="1020" w:hanging="360"/>
      </w:pPr>
    </w:lvl>
    <w:lvl w:ilvl="4" w:tplc="D2CA3FEE">
      <w:start w:val="1"/>
      <w:numFmt w:val="decimal"/>
      <w:lvlText w:val="%5."/>
      <w:lvlJc w:val="left"/>
      <w:pPr>
        <w:ind w:left="1020" w:hanging="360"/>
      </w:pPr>
    </w:lvl>
    <w:lvl w:ilvl="5" w:tplc="FB1E6772">
      <w:start w:val="1"/>
      <w:numFmt w:val="decimal"/>
      <w:lvlText w:val="%6."/>
      <w:lvlJc w:val="left"/>
      <w:pPr>
        <w:ind w:left="1020" w:hanging="360"/>
      </w:pPr>
    </w:lvl>
    <w:lvl w:ilvl="6" w:tplc="0B260A74">
      <w:start w:val="1"/>
      <w:numFmt w:val="decimal"/>
      <w:lvlText w:val="%7."/>
      <w:lvlJc w:val="left"/>
      <w:pPr>
        <w:ind w:left="1020" w:hanging="360"/>
      </w:pPr>
    </w:lvl>
    <w:lvl w:ilvl="7" w:tplc="68BAFD62">
      <w:start w:val="1"/>
      <w:numFmt w:val="decimal"/>
      <w:lvlText w:val="%8."/>
      <w:lvlJc w:val="left"/>
      <w:pPr>
        <w:ind w:left="1020" w:hanging="360"/>
      </w:pPr>
    </w:lvl>
    <w:lvl w:ilvl="8" w:tplc="4008FF30">
      <w:start w:val="1"/>
      <w:numFmt w:val="decimal"/>
      <w:lvlText w:val="%9."/>
      <w:lvlJc w:val="left"/>
      <w:pPr>
        <w:ind w:left="1020" w:hanging="360"/>
      </w:pPr>
    </w:lvl>
  </w:abstractNum>
  <w:abstractNum w:abstractNumId="23" w15:restartNumberingAfterBreak="0">
    <w:nsid w:val="59FF5294"/>
    <w:multiLevelType w:val="hybridMultilevel"/>
    <w:tmpl w:val="F1669E18"/>
    <w:lvl w:ilvl="0" w:tplc="0409000B">
      <w:start w:val="2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53D50"/>
    <w:multiLevelType w:val="hybridMultilevel"/>
    <w:tmpl w:val="7A2673C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83EF6"/>
    <w:multiLevelType w:val="hybridMultilevel"/>
    <w:tmpl w:val="FC002228"/>
    <w:lvl w:ilvl="0" w:tplc="2C26363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B407C0"/>
    <w:multiLevelType w:val="multilevel"/>
    <w:tmpl w:val="1CFA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4C1F79"/>
    <w:multiLevelType w:val="hybridMultilevel"/>
    <w:tmpl w:val="663C67DA"/>
    <w:lvl w:ilvl="0" w:tplc="07F6C4C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77DAB"/>
    <w:multiLevelType w:val="hybridMultilevel"/>
    <w:tmpl w:val="5CA2500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123918"/>
    <w:multiLevelType w:val="hybridMultilevel"/>
    <w:tmpl w:val="AAA64AE8"/>
    <w:lvl w:ilvl="0" w:tplc="D9120CFE">
      <w:start w:val="1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A1706"/>
    <w:multiLevelType w:val="hybridMultilevel"/>
    <w:tmpl w:val="27A43B1A"/>
    <w:lvl w:ilvl="0" w:tplc="79AC2B5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453D94"/>
    <w:multiLevelType w:val="multilevel"/>
    <w:tmpl w:val="4D3C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3135C5"/>
    <w:multiLevelType w:val="hybridMultilevel"/>
    <w:tmpl w:val="0EFE9090"/>
    <w:lvl w:ilvl="0" w:tplc="CB8676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811B59"/>
    <w:multiLevelType w:val="hybridMultilevel"/>
    <w:tmpl w:val="B0D20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9C20C0"/>
    <w:multiLevelType w:val="hybridMultilevel"/>
    <w:tmpl w:val="EEA823F2"/>
    <w:lvl w:ilvl="0" w:tplc="5AA2876E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DE3A86"/>
    <w:multiLevelType w:val="hybridMultilevel"/>
    <w:tmpl w:val="1F901E3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155897">
    <w:abstractNumId w:val="19"/>
  </w:num>
  <w:num w:numId="2" w16cid:durableId="1675259622">
    <w:abstractNumId w:val="5"/>
  </w:num>
  <w:num w:numId="3" w16cid:durableId="205531562">
    <w:abstractNumId w:val="33"/>
  </w:num>
  <w:num w:numId="4" w16cid:durableId="922300717">
    <w:abstractNumId w:val="34"/>
  </w:num>
  <w:num w:numId="5" w16cid:durableId="649795221">
    <w:abstractNumId w:val="17"/>
  </w:num>
  <w:num w:numId="6" w16cid:durableId="1312443231">
    <w:abstractNumId w:val="3"/>
  </w:num>
  <w:num w:numId="7" w16cid:durableId="1775637190">
    <w:abstractNumId w:val="11"/>
  </w:num>
  <w:num w:numId="8" w16cid:durableId="718818036">
    <w:abstractNumId w:val="23"/>
  </w:num>
  <w:num w:numId="9" w16cid:durableId="793059701">
    <w:abstractNumId w:val="13"/>
  </w:num>
  <w:num w:numId="10" w16cid:durableId="2089689758">
    <w:abstractNumId w:val="1"/>
  </w:num>
  <w:num w:numId="11" w16cid:durableId="1686979376">
    <w:abstractNumId w:val="8"/>
  </w:num>
  <w:num w:numId="12" w16cid:durableId="263879390">
    <w:abstractNumId w:val="9"/>
  </w:num>
  <w:num w:numId="13" w16cid:durableId="37290485">
    <w:abstractNumId w:val="15"/>
  </w:num>
  <w:num w:numId="14" w16cid:durableId="734665553">
    <w:abstractNumId w:val="12"/>
  </w:num>
  <w:num w:numId="15" w16cid:durableId="1860503717">
    <w:abstractNumId w:val="18"/>
  </w:num>
  <w:num w:numId="16" w16cid:durableId="740903861">
    <w:abstractNumId w:val="16"/>
  </w:num>
  <w:num w:numId="17" w16cid:durableId="2010911335">
    <w:abstractNumId w:val="29"/>
  </w:num>
  <w:num w:numId="18" w16cid:durableId="1908110471">
    <w:abstractNumId w:val="31"/>
  </w:num>
  <w:num w:numId="19" w16cid:durableId="412314420">
    <w:abstractNumId w:val="4"/>
  </w:num>
  <w:num w:numId="20" w16cid:durableId="611204142">
    <w:abstractNumId w:val="20"/>
  </w:num>
  <w:num w:numId="21" w16cid:durableId="836578414">
    <w:abstractNumId w:val="14"/>
  </w:num>
  <w:num w:numId="22" w16cid:durableId="1559322262">
    <w:abstractNumId w:val="26"/>
  </w:num>
  <w:num w:numId="23" w16cid:durableId="1810778676">
    <w:abstractNumId w:val="7"/>
  </w:num>
  <w:num w:numId="24" w16cid:durableId="706570202">
    <w:abstractNumId w:val="25"/>
  </w:num>
  <w:num w:numId="25" w16cid:durableId="2075617915">
    <w:abstractNumId w:val="27"/>
  </w:num>
  <w:num w:numId="26" w16cid:durableId="1084687516">
    <w:abstractNumId w:val="32"/>
  </w:num>
  <w:num w:numId="27" w16cid:durableId="1068187435">
    <w:abstractNumId w:val="2"/>
  </w:num>
  <w:num w:numId="28" w16cid:durableId="1165783944">
    <w:abstractNumId w:val="21"/>
  </w:num>
  <w:num w:numId="29" w16cid:durableId="1901474867">
    <w:abstractNumId w:val="0"/>
  </w:num>
  <w:num w:numId="30" w16cid:durableId="1448743376">
    <w:abstractNumId w:val="6"/>
  </w:num>
  <w:num w:numId="31" w16cid:durableId="571504595">
    <w:abstractNumId w:val="24"/>
  </w:num>
  <w:num w:numId="32" w16cid:durableId="671757689">
    <w:abstractNumId w:val="10"/>
  </w:num>
  <w:num w:numId="33" w16cid:durableId="980579078">
    <w:abstractNumId w:val="22"/>
  </w:num>
  <w:num w:numId="34" w16cid:durableId="1825269077">
    <w:abstractNumId w:val="30"/>
  </w:num>
  <w:num w:numId="35" w16cid:durableId="584731836">
    <w:abstractNumId w:val="35"/>
  </w:num>
  <w:num w:numId="36" w16cid:durableId="45464469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trackRevisions/>
  <w:defaultTabStop w:val="720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fevr2difsfrlesssv5wrsya500s5xpp2rr&quot;&gt;SATURN&lt;record-ids&gt;&lt;item&gt;9&lt;/item&gt;&lt;item&gt;10&lt;/item&gt;&lt;item&gt;11&lt;/item&gt;&lt;item&gt;16&lt;/item&gt;&lt;item&gt;17&lt;/item&gt;&lt;item&gt;18&lt;/item&gt;&lt;/record-ids&gt;&lt;/item&gt;&lt;/Libraries&gt;"/>
  </w:docVars>
  <w:rsids>
    <w:rsidRoot w:val="006F164C"/>
    <w:rsid w:val="00010B13"/>
    <w:rsid w:val="0006580D"/>
    <w:rsid w:val="00096BD5"/>
    <w:rsid w:val="000A1904"/>
    <w:rsid w:val="000B0408"/>
    <w:rsid w:val="000B6CF7"/>
    <w:rsid w:val="000D0C28"/>
    <w:rsid w:val="000E4947"/>
    <w:rsid w:val="0010189C"/>
    <w:rsid w:val="00114C99"/>
    <w:rsid w:val="0012161F"/>
    <w:rsid w:val="0014515D"/>
    <w:rsid w:val="001B1BB4"/>
    <w:rsid w:val="001C333B"/>
    <w:rsid w:val="001C485E"/>
    <w:rsid w:val="001D4ADC"/>
    <w:rsid w:val="001E76E7"/>
    <w:rsid w:val="00201897"/>
    <w:rsid w:val="0020427D"/>
    <w:rsid w:val="002048E0"/>
    <w:rsid w:val="00207D10"/>
    <w:rsid w:val="002116AA"/>
    <w:rsid w:val="00214EF4"/>
    <w:rsid w:val="00235710"/>
    <w:rsid w:val="002621E0"/>
    <w:rsid w:val="00270AD8"/>
    <w:rsid w:val="002732A6"/>
    <w:rsid w:val="0028444F"/>
    <w:rsid w:val="00284B78"/>
    <w:rsid w:val="00295295"/>
    <w:rsid w:val="002A4227"/>
    <w:rsid w:val="002E4048"/>
    <w:rsid w:val="00334EBF"/>
    <w:rsid w:val="00386A9C"/>
    <w:rsid w:val="0039183F"/>
    <w:rsid w:val="003B377F"/>
    <w:rsid w:val="003B3F43"/>
    <w:rsid w:val="003D4A4A"/>
    <w:rsid w:val="003E5EFA"/>
    <w:rsid w:val="00401C1A"/>
    <w:rsid w:val="00405539"/>
    <w:rsid w:val="00406112"/>
    <w:rsid w:val="00424FF4"/>
    <w:rsid w:val="00443264"/>
    <w:rsid w:val="00452006"/>
    <w:rsid w:val="004A6389"/>
    <w:rsid w:val="004B1C07"/>
    <w:rsid w:val="004B4291"/>
    <w:rsid w:val="004D1430"/>
    <w:rsid w:val="004E0AF8"/>
    <w:rsid w:val="004E7A4F"/>
    <w:rsid w:val="004F14A4"/>
    <w:rsid w:val="005316A2"/>
    <w:rsid w:val="005440E8"/>
    <w:rsid w:val="0055589F"/>
    <w:rsid w:val="005573DC"/>
    <w:rsid w:val="00557CD5"/>
    <w:rsid w:val="00582D51"/>
    <w:rsid w:val="005A33B6"/>
    <w:rsid w:val="005C53E3"/>
    <w:rsid w:val="005D7A42"/>
    <w:rsid w:val="006004A7"/>
    <w:rsid w:val="00647693"/>
    <w:rsid w:val="006513E4"/>
    <w:rsid w:val="00675D91"/>
    <w:rsid w:val="0069237F"/>
    <w:rsid w:val="00692849"/>
    <w:rsid w:val="006A0DD9"/>
    <w:rsid w:val="006A30AD"/>
    <w:rsid w:val="006C6E39"/>
    <w:rsid w:val="006F164C"/>
    <w:rsid w:val="00712F3A"/>
    <w:rsid w:val="00726711"/>
    <w:rsid w:val="007349E7"/>
    <w:rsid w:val="00743345"/>
    <w:rsid w:val="00765545"/>
    <w:rsid w:val="0077183A"/>
    <w:rsid w:val="00772B16"/>
    <w:rsid w:val="00783577"/>
    <w:rsid w:val="007A647B"/>
    <w:rsid w:val="007B08E0"/>
    <w:rsid w:val="007B2CC8"/>
    <w:rsid w:val="007C1797"/>
    <w:rsid w:val="007C2933"/>
    <w:rsid w:val="007C57C9"/>
    <w:rsid w:val="007D5E4A"/>
    <w:rsid w:val="007D6AFC"/>
    <w:rsid w:val="00826EBD"/>
    <w:rsid w:val="008522FD"/>
    <w:rsid w:val="00857EF0"/>
    <w:rsid w:val="008757F3"/>
    <w:rsid w:val="008B04DD"/>
    <w:rsid w:val="008B4B86"/>
    <w:rsid w:val="008C14F7"/>
    <w:rsid w:val="008C40E8"/>
    <w:rsid w:val="008E0B23"/>
    <w:rsid w:val="008E5200"/>
    <w:rsid w:val="008F39AB"/>
    <w:rsid w:val="009162D4"/>
    <w:rsid w:val="0093580C"/>
    <w:rsid w:val="00935E12"/>
    <w:rsid w:val="009377FC"/>
    <w:rsid w:val="009462A9"/>
    <w:rsid w:val="00951F81"/>
    <w:rsid w:val="0099028E"/>
    <w:rsid w:val="009C60AC"/>
    <w:rsid w:val="009D1145"/>
    <w:rsid w:val="009E76D5"/>
    <w:rsid w:val="009F1499"/>
    <w:rsid w:val="00A10A01"/>
    <w:rsid w:val="00A14530"/>
    <w:rsid w:val="00A4324E"/>
    <w:rsid w:val="00A44648"/>
    <w:rsid w:val="00A57C4F"/>
    <w:rsid w:val="00A91487"/>
    <w:rsid w:val="00AA3A09"/>
    <w:rsid w:val="00AB307F"/>
    <w:rsid w:val="00AB7138"/>
    <w:rsid w:val="00AC074A"/>
    <w:rsid w:val="00AC4E99"/>
    <w:rsid w:val="00B11BCB"/>
    <w:rsid w:val="00B13FA0"/>
    <w:rsid w:val="00B17A54"/>
    <w:rsid w:val="00B61C3B"/>
    <w:rsid w:val="00B74FC1"/>
    <w:rsid w:val="00B76996"/>
    <w:rsid w:val="00BA30C5"/>
    <w:rsid w:val="00BC32F9"/>
    <w:rsid w:val="00BC69B2"/>
    <w:rsid w:val="00BE327F"/>
    <w:rsid w:val="00C2158E"/>
    <w:rsid w:val="00C24D1E"/>
    <w:rsid w:val="00C33330"/>
    <w:rsid w:val="00C37F00"/>
    <w:rsid w:val="00C52E08"/>
    <w:rsid w:val="00C54114"/>
    <w:rsid w:val="00C71592"/>
    <w:rsid w:val="00C71943"/>
    <w:rsid w:val="00CA4C54"/>
    <w:rsid w:val="00CA5775"/>
    <w:rsid w:val="00CB0FBF"/>
    <w:rsid w:val="00D03020"/>
    <w:rsid w:val="00D06AB3"/>
    <w:rsid w:val="00D110E3"/>
    <w:rsid w:val="00D115B8"/>
    <w:rsid w:val="00D20054"/>
    <w:rsid w:val="00D43FB8"/>
    <w:rsid w:val="00D5669D"/>
    <w:rsid w:val="00D60152"/>
    <w:rsid w:val="00D647E8"/>
    <w:rsid w:val="00D74AC8"/>
    <w:rsid w:val="00D83505"/>
    <w:rsid w:val="00D87CD8"/>
    <w:rsid w:val="00D9044B"/>
    <w:rsid w:val="00D97086"/>
    <w:rsid w:val="00DB3135"/>
    <w:rsid w:val="00DB4A6C"/>
    <w:rsid w:val="00DC16B3"/>
    <w:rsid w:val="00DE2E08"/>
    <w:rsid w:val="00DF100B"/>
    <w:rsid w:val="00E06E8C"/>
    <w:rsid w:val="00E1207F"/>
    <w:rsid w:val="00E12CA5"/>
    <w:rsid w:val="00E2560A"/>
    <w:rsid w:val="00E30182"/>
    <w:rsid w:val="00E53BC3"/>
    <w:rsid w:val="00E84744"/>
    <w:rsid w:val="00E91236"/>
    <w:rsid w:val="00EA6AE2"/>
    <w:rsid w:val="00EA758C"/>
    <w:rsid w:val="00EC32D4"/>
    <w:rsid w:val="00ED7091"/>
    <w:rsid w:val="00ED72AE"/>
    <w:rsid w:val="00EE17B9"/>
    <w:rsid w:val="00EE5AA7"/>
    <w:rsid w:val="00EF6959"/>
    <w:rsid w:val="00F07C2D"/>
    <w:rsid w:val="00F11B4B"/>
    <w:rsid w:val="00F248D8"/>
    <w:rsid w:val="00F621E8"/>
    <w:rsid w:val="00F674DC"/>
    <w:rsid w:val="00F714BC"/>
    <w:rsid w:val="00F801AB"/>
    <w:rsid w:val="00F80930"/>
    <w:rsid w:val="00F9575D"/>
    <w:rsid w:val="00FC31EF"/>
    <w:rsid w:val="00FD7FAA"/>
    <w:rsid w:val="00FE67F1"/>
    <w:rsid w:val="055E76C6"/>
    <w:rsid w:val="08A53539"/>
    <w:rsid w:val="17185877"/>
    <w:rsid w:val="22CBA20F"/>
    <w:rsid w:val="256816D6"/>
    <w:rsid w:val="27D69447"/>
    <w:rsid w:val="345A84D3"/>
    <w:rsid w:val="38B4B70A"/>
    <w:rsid w:val="39056FFC"/>
    <w:rsid w:val="391B5A59"/>
    <w:rsid w:val="3A16CC6E"/>
    <w:rsid w:val="442CFF82"/>
    <w:rsid w:val="4A9395E6"/>
    <w:rsid w:val="5428169E"/>
    <w:rsid w:val="58EA4252"/>
    <w:rsid w:val="5A11C062"/>
    <w:rsid w:val="5B4F7272"/>
    <w:rsid w:val="6A3FEF67"/>
    <w:rsid w:val="72A752FA"/>
    <w:rsid w:val="735CB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4:docId w14:val="0C26611E"/>
  <w15:chartTrackingRefBased/>
  <w15:docId w15:val="{EBE6745F-5FF3-451F-A40D-BD71280A0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AFC"/>
  </w:style>
  <w:style w:type="paragraph" w:styleId="Heading1">
    <w:name w:val="heading 1"/>
    <w:basedOn w:val="Normal"/>
    <w:next w:val="Normal"/>
    <w:link w:val="Heading1Char"/>
    <w:qFormat/>
    <w:rsid w:val="006F16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6F16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F164C"/>
    <w:pPr>
      <w:keepNext/>
      <w:spacing w:before="240" w:after="60" w:line="360" w:lineRule="auto"/>
      <w:outlineLvl w:val="2"/>
    </w:pPr>
    <w:rPr>
      <w:rFonts w:ascii="Times New Roman" w:eastAsia="Times New Roman" w:hAnsi="Times New Roman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nhideWhenUsed/>
    <w:qFormat/>
    <w:rsid w:val="00743345"/>
    <w:pPr>
      <w:keepNext/>
      <w:keepLines/>
      <w:spacing w:before="40" w:after="120" w:line="240" w:lineRule="auto"/>
      <w:outlineLvl w:val="3"/>
    </w:pPr>
    <w:rPr>
      <w:rFonts w:ascii="Times New Roman" w:eastAsiaTheme="majorEastAsia" w:hAnsi="Times New Roman" w:cstheme="majorBidi"/>
      <w:b/>
      <w:iCs/>
    </w:rPr>
  </w:style>
  <w:style w:type="paragraph" w:styleId="Heading5">
    <w:name w:val="heading 5"/>
    <w:basedOn w:val="Normal"/>
    <w:next w:val="Normal"/>
    <w:link w:val="Heading5Char"/>
    <w:unhideWhenUsed/>
    <w:qFormat/>
    <w:rsid w:val="004F14A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07C2D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C2D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rsid w:val="006F16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6F164C"/>
    <w:rPr>
      <w:rFonts w:ascii="Times New Roman" w:eastAsia="Times New Roman" w:hAnsi="Times New Roman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743345"/>
    <w:rPr>
      <w:rFonts w:ascii="Times New Roman" w:eastAsiaTheme="majorEastAsia" w:hAnsi="Times New Roman" w:cstheme="majorBidi"/>
      <w:b/>
      <w:iCs/>
    </w:rPr>
  </w:style>
  <w:style w:type="character" w:styleId="Strong">
    <w:name w:val="Strong"/>
    <w:basedOn w:val="DefaultParagraphFont"/>
    <w:uiPriority w:val="22"/>
    <w:qFormat/>
    <w:rsid w:val="006F164C"/>
    <w:rPr>
      <w:b/>
      <w:bCs/>
    </w:rPr>
  </w:style>
  <w:style w:type="character" w:styleId="CommentReference">
    <w:name w:val="annotation reference"/>
    <w:basedOn w:val="DefaultParagraphFont"/>
    <w:rsid w:val="006F16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6F16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F164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6F16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164C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6F16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4F14A4"/>
    <w:rPr>
      <w:rFonts w:asciiTheme="majorHAnsi" w:eastAsiaTheme="majorEastAsia" w:hAnsiTheme="majorHAnsi" w:cstheme="majorBidi"/>
      <w:color w:val="2E74B5" w:themeColor="accent1" w:themeShade="BF"/>
    </w:rPr>
  </w:style>
  <w:style w:type="table" w:customStyle="1" w:styleId="PlainTable41">
    <w:name w:val="Plain Table 41"/>
    <w:basedOn w:val="TableNormal"/>
    <w:next w:val="PlainTable4"/>
    <w:uiPriority w:val="44"/>
    <w:rsid w:val="007433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4">
    <w:name w:val="Plain Table 4"/>
    <w:basedOn w:val="TableNormal"/>
    <w:uiPriority w:val="44"/>
    <w:rsid w:val="007433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2">
    <w:name w:val="Plain Table 42"/>
    <w:basedOn w:val="TableNormal"/>
    <w:next w:val="PlainTable4"/>
    <w:uiPriority w:val="44"/>
    <w:rsid w:val="00826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Revision">
    <w:name w:val="Revision"/>
    <w:hidden/>
    <w:uiPriority w:val="99"/>
    <w:semiHidden/>
    <w:rsid w:val="0012161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nhideWhenUsed/>
    <w:rsid w:val="0012161F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12161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ED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D7091"/>
  </w:style>
  <w:style w:type="paragraph" w:styleId="Footer">
    <w:name w:val="footer"/>
    <w:basedOn w:val="Normal"/>
    <w:link w:val="FooterChar"/>
    <w:unhideWhenUsed/>
    <w:rsid w:val="00ED70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D7091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F80930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80930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80930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80930"/>
    <w:rPr>
      <w:rFonts w:ascii="Calibri" w:hAnsi="Calibri" w:cs="Calibri"/>
      <w:noProof/>
    </w:rPr>
  </w:style>
  <w:style w:type="numbering" w:customStyle="1" w:styleId="NoList1">
    <w:name w:val="No List1"/>
    <w:next w:val="NoList"/>
    <w:uiPriority w:val="99"/>
    <w:semiHidden/>
    <w:unhideWhenUsed/>
    <w:rsid w:val="008E0B23"/>
  </w:style>
  <w:style w:type="character" w:styleId="PageNumber">
    <w:name w:val="page number"/>
    <w:basedOn w:val="DefaultParagraphFont"/>
    <w:rsid w:val="008E0B23"/>
  </w:style>
  <w:style w:type="paragraph" w:customStyle="1" w:styleId="BodyTextAuthors">
    <w:name w:val="Body Text Authors"/>
    <w:basedOn w:val="BodyText"/>
    <w:rsid w:val="008E0B23"/>
    <w:pPr>
      <w:spacing w:before="120" w:line="360" w:lineRule="auto"/>
    </w:pPr>
  </w:style>
  <w:style w:type="paragraph" w:styleId="BodyText">
    <w:name w:val="Body Text"/>
    <w:basedOn w:val="Normal"/>
    <w:link w:val="BodyTextChar"/>
    <w:rsid w:val="008E0B23"/>
    <w:pPr>
      <w:spacing w:after="120" w:line="240" w:lineRule="auto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BodyTextChar">
    <w:name w:val="Body Text Char"/>
    <w:basedOn w:val="DefaultParagraphFont"/>
    <w:link w:val="BodyText"/>
    <w:rsid w:val="008E0B23"/>
    <w:rPr>
      <w:rFonts w:ascii="Times New Roman" w:eastAsia="Times New Roman" w:hAnsi="Times New Roman" w:cs="Times New Roman"/>
      <w:sz w:val="24"/>
      <w:szCs w:val="28"/>
    </w:rPr>
  </w:style>
  <w:style w:type="character" w:styleId="LineNumber">
    <w:name w:val="line number"/>
    <w:basedOn w:val="DefaultParagraphFont"/>
    <w:rsid w:val="008E0B23"/>
  </w:style>
  <w:style w:type="character" w:styleId="Hyperlink">
    <w:name w:val="Hyperlink"/>
    <w:basedOn w:val="DefaultParagraphFont"/>
    <w:uiPriority w:val="99"/>
    <w:rsid w:val="008E0B23"/>
    <w:rPr>
      <w:color w:val="0000FF"/>
      <w:u w:val="single"/>
    </w:rPr>
  </w:style>
  <w:style w:type="character" w:styleId="HTMLCite">
    <w:name w:val="HTML Cite"/>
    <w:basedOn w:val="DefaultParagraphFont"/>
    <w:rsid w:val="008E0B23"/>
    <w:rPr>
      <w:i/>
      <w:iCs/>
    </w:rPr>
  </w:style>
  <w:style w:type="paragraph" w:styleId="DocumentMap">
    <w:name w:val="Document Map"/>
    <w:basedOn w:val="Normal"/>
    <w:link w:val="DocumentMapChar"/>
    <w:rsid w:val="008E0B23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8E0B23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E0B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E0B23"/>
    <w:rPr>
      <w:rFonts w:ascii="Times New Roman" w:eastAsia="Times New Roman" w:hAnsi="Times New Roman" w:cs="Times New Roman"/>
      <w:sz w:val="24"/>
      <w:szCs w:val="28"/>
    </w:rPr>
  </w:style>
  <w:style w:type="character" w:styleId="Emphasis">
    <w:name w:val="Emphasis"/>
    <w:basedOn w:val="DefaultParagraphFont"/>
    <w:uiPriority w:val="20"/>
    <w:qFormat/>
    <w:rsid w:val="008E0B23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8E0B23"/>
    <w:rPr>
      <w:color w:val="808080"/>
    </w:rPr>
  </w:style>
  <w:style w:type="paragraph" w:styleId="Subtitle">
    <w:name w:val="Subtitle"/>
    <w:aliases w:val="Heading 4- Table and Figure"/>
    <w:basedOn w:val="Heading2"/>
    <w:next w:val="Normal"/>
    <w:link w:val="SubtitleChar"/>
    <w:qFormat/>
    <w:rsid w:val="008E0B23"/>
    <w:pPr>
      <w:keepLines w:val="0"/>
      <w:spacing w:before="120" w:line="480" w:lineRule="auto"/>
      <w:ind w:firstLine="720"/>
      <w:jc w:val="both"/>
    </w:pPr>
    <w:rPr>
      <w:rFonts w:ascii="Times New Roman" w:eastAsia="Times New Roman" w:hAnsi="Times New Roman" w:cs="Times New Roman"/>
      <w:b/>
      <w:bCs/>
      <w:iCs/>
      <w:color w:val="auto"/>
      <w:sz w:val="30"/>
      <w:szCs w:val="28"/>
      <w:lang w:val="en-GB"/>
    </w:rPr>
  </w:style>
  <w:style w:type="character" w:customStyle="1" w:styleId="SubtitleChar">
    <w:name w:val="Subtitle Char"/>
    <w:aliases w:val="Heading 4- Table and Figure Char"/>
    <w:basedOn w:val="DefaultParagraphFont"/>
    <w:link w:val="Subtitle"/>
    <w:rsid w:val="008E0B23"/>
    <w:rPr>
      <w:rFonts w:ascii="Times New Roman" w:eastAsia="Times New Roman" w:hAnsi="Times New Roman" w:cs="Times New Roman"/>
      <w:b/>
      <w:bCs/>
      <w:iCs/>
      <w:sz w:val="30"/>
      <w:szCs w:val="28"/>
      <w:lang w:val="en-GB"/>
    </w:rPr>
  </w:style>
  <w:style w:type="table" w:customStyle="1" w:styleId="TableGrid1">
    <w:name w:val="Table Grid1"/>
    <w:basedOn w:val="TableNormal"/>
    <w:next w:val="TableGrid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E0B2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8E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E0B2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8E0B23"/>
    <w:rPr>
      <w:vertAlign w:val="superscript"/>
    </w:rPr>
  </w:style>
  <w:style w:type="character" w:customStyle="1" w:styleId="SubtleEmphasis1">
    <w:name w:val="Subtle Emphasis1"/>
    <w:basedOn w:val="DefaultParagraphFont"/>
    <w:uiPriority w:val="19"/>
    <w:qFormat/>
    <w:rsid w:val="008E0B23"/>
    <w:rPr>
      <w:i/>
      <w:iCs/>
      <w:color w:val="404040"/>
    </w:rPr>
  </w:style>
  <w:style w:type="table" w:customStyle="1" w:styleId="GridTable1Light1">
    <w:name w:val="Grid Table 1 Light1"/>
    <w:basedOn w:val="TableNormal"/>
    <w:next w:val="GridTable1Light"/>
    <w:uiPriority w:val="46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0B23"/>
    <w:rPr>
      <w:color w:val="605E5C"/>
      <w:shd w:val="clear" w:color="auto" w:fill="E1DFDD"/>
    </w:rPr>
  </w:style>
  <w:style w:type="character" w:styleId="HTMLCode">
    <w:name w:val="HTML Code"/>
    <w:basedOn w:val="DefaultParagraphFont"/>
    <w:uiPriority w:val="99"/>
    <w:semiHidden/>
    <w:unhideWhenUsed/>
    <w:rsid w:val="008E0B23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0B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0B23"/>
    <w:rPr>
      <w:rFonts w:ascii="Courier New" w:eastAsia="Times New Roman" w:hAnsi="Courier New" w:cs="Courier New"/>
      <w:sz w:val="20"/>
      <w:szCs w:val="20"/>
    </w:rPr>
  </w:style>
  <w:style w:type="character" w:customStyle="1" w:styleId="gnkrckgcgsb">
    <w:name w:val="gnkrckgcgsb"/>
    <w:basedOn w:val="DefaultParagraphFont"/>
    <w:rsid w:val="008E0B23"/>
  </w:style>
  <w:style w:type="table" w:customStyle="1" w:styleId="PlainTable51">
    <w:name w:val="Plain Table 51"/>
    <w:basedOn w:val="TableNormal"/>
    <w:next w:val="PlainTable5"/>
    <w:uiPriority w:val="45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1">
    <w:name w:val="Plain Table 11"/>
    <w:basedOn w:val="TableNormal"/>
    <w:next w:val="PlainTable1"/>
    <w:uiPriority w:val="41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1">
    <w:name w:val="Plain Table 31"/>
    <w:basedOn w:val="TableNormal"/>
    <w:next w:val="PlainTable3"/>
    <w:uiPriority w:val="43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identifier">
    <w:name w:val="identifier"/>
    <w:basedOn w:val="DefaultParagraphFont"/>
    <w:rsid w:val="008E0B23"/>
  </w:style>
  <w:style w:type="character" w:customStyle="1" w:styleId="id-label">
    <w:name w:val="id-label"/>
    <w:basedOn w:val="DefaultParagraphFont"/>
    <w:rsid w:val="008E0B23"/>
  </w:style>
  <w:style w:type="character" w:customStyle="1" w:styleId="notion-enable-hover">
    <w:name w:val="notion-enable-hover"/>
    <w:basedOn w:val="DefaultParagraphFont"/>
    <w:rsid w:val="008E0B23"/>
  </w:style>
  <w:style w:type="character" w:customStyle="1" w:styleId="discussion-level-1">
    <w:name w:val="discussion-level-1"/>
    <w:basedOn w:val="DefaultParagraphFont"/>
    <w:rsid w:val="008E0B23"/>
  </w:style>
  <w:style w:type="character" w:customStyle="1" w:styleId="link-annotation-unknown-block-id-209804101">
    <w:name w:val="link-annotation-unknown-block-id-209804101"/>
    <w:basedOn w:val="DefaultParagraphFont"/>
    <w:rsid w:val="008E0B23"/>
  </w:style>
  <w:style w:type="character" w:customStyle="1" w:styleId="link-annotation-unknown-block-id-209804102">
    <w:name w:val="link-annotation-unknown-block-id-209804102"/>
    <w:basedOn w:val="DefaultParagraphFont"/>
    <w:rsid w:val="008E0B23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E0B23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8E0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8E0B2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</w:rPr>
  </w:style>
  <w:style w:type="paragraph" w:customStyle="1" w:styleId="xl65">
    <w:name w:val="xl65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8E0B2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8E0B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E0B2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8E0B23"/>
    <w:pPr>
      <w:pBdr>
        <w:top w:val="single" w:sz="4" w:space="0" w:color="auto"/>
        <w:bottom w:val="single" w:sz="4" w:space="0" w:color="auto"/>
      </w:pBdr>
      <w:shd w:val="clear" w:color="000000" w:fill="FFC7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9C0006"/>
      <w:sz w:val="24"/>
      <w:szCs w:val="24"/>
    </w:rPr>
  </w:style>
  <w:style w:type="paragraph" w:customStyle="1" w:styleId="xl76">
    <w:name w:val="xl76"/>
    <w:basedOn w:val="Normal"/>
    <w:rsid w:val="008E0B23"/>
    <w:pPr>
      <w:pBdr>
        <w:top w:val="single" w:sz="4" w:space="0" w:color="auto"/>
        <w:bottom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100"/>
      <w:sz w:val="24"/>
      <w:szCs w:val="24"/>
    </w:rPr>
  </w:style>
  <w:style w:type="paragraph" w:customStyle="1" w:styleId="xl77">
    <w:name w:val="xl77"/>
    <w:basedOn w:val="Normal"/>
    <w:rsid w:val="008E0B2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6100"/>
      <w:sz w:val="24"/>
      <w:szCs w:val="24"/>
    </w:rPr>
  </w:style>
  <w:style w:type="paragraph" w:customStyle="1" w:styleId="xl78">
    <w:name w:val="xl78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8E0B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8E0B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8E0B2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rsid w:val="008E0B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84">
    <w:name w:val="xl84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table" w:customStyle="1" w:styleId="PlainTable43">
    <w:name w:val="Plain Table 43"/>
    <w:basedOn w:val="TableNormal"/>
    <w:next w:val="PlainTable4"/>
    <w:uiPriority w:val="44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xl86">
    <w:name w:val="xl86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8E0B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E0B23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8E0B23"/>
    <w:rPr>
      <w:rFonts w:ascii="Segoe UI" w:hAnsi="Segoe UI" w:cs="Segoe UI" w:hint="default"/>
      <w:sz w:val="18"/>
      <w:szCs w:val="18"/>
    </w:rPr>
  </w:style>
  <w:style w:type="paragraph" w:customStyle="1" w:styleId="StyleHeading3Linespacingsingle">
    <w:name w:val="Style Heading 3 + Line spacing:  single"/>
    <w:basedOn w:val="Heading3"/>
    <w:rsid w:val="008E0B23"/>
    <w:pPr>
      <w:spacing w:after="120" w:line="240" w:lineRule="auto"/>
    </w:pPr>
    <w:rPr>
      <w:rFonts w:cs="Times New Roman"/>
      <w:szCs w:val="20"/>
    </w:rPr>
  </w:style>
  <w:style w:type="table" w:customStyle="1" w:styleId="PlainTable431">
    <w:name w:val="Plain Table 431"/>
    <w:basedOn w:val="TableNormal"/>
    <w:next w:val="PlainTable4"/>
    <w:uiPriority w:val="44"/>
    <w:rsid w:val="008E0B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E0B23"/>
    <w:rPr>
      <w:color w:val="954F72" w:themeColor="followedHyperlink"/>
      <w:u w:val="single"/>
    </w:rPr>
  </w:style>
  <w:style w:type="character" w:styleId="SubtleEmphasis">
    <w:name w:val="Subtle Emphasis"/>
    <w:basedOn w:val="DefaultParagraphFont"/>
    <w:uiPriority w:val="19"/>
    <w:qFormat/>
    <w:rsid w:val="008E0B23"/>
    <w:rPr>
      <w:i/>
      <w:iCs/>
      <w:color w:val="404040" w:themeColor="text1" w:themeTint="BF"/>
    </w:rPr>
  </w:style>
  <w:style w:type="table" w:styleId="GridTable1Light">
    <w:name w:val="Grid Table 1 Light"/>
    <w:basedOn w:val="TableNormal"/>
    <w:uiPriority w:val="46"/>
    <w:rsid w:val="008E0B2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8E0B2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8E0B2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8E0B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numbering" w:customStyle="1" w:styleId="NoList2">
    <w:name w:val="No List2"/>
    <w:next w:val="NoList"/>
    <w:uiPriority w:val="99"/>
    <w:semiHidden/>
    <w:unhideWhenUsed/>
    <w:rsid w:val="00951F81"/>
  </w:style>
  <w:style w:type="table" w:customStyle="1" w:styleId="TableGrid2">
    <w:name w:val="Table Grid2"/>
    <w:basedOn w:val="TableNormal"/>
    <w:next w:val="TableGrid"/>
    <w:uiPriority w:val="59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2">
    <w:name w:val="Grid Table 1 Light2"/>
    <w:basedOn w:val="TableNormal"/>
    <w:next w:val="GridTable1Light"/>
    <w:uiPriority w:val="46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2">
    <w:name w:val="Plain Table 52"/>
    <w:basedOn w:val="TableNormal"/>
    <w:next w:val="PlainTable5"/>
    <w:uiPriority w:val="45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2">
    <w:name w:val="Plain Table 12"/>
    <w:basedOn w:val="TableNormal"/>
    <w:next w:val="PlainTable1"/>
    <w:uiPriority w:val="41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2">
    <w:name w:val="Plain Table 32"/>
    <w:basedOn w:val="TableNormal"/>
    <w:next w:val="PlainTable3"/>
    <w:uiPriority w:val="43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4">
    <w:name w:val="Plain Table 44"/>
    <w:basedOn w:val="TableNormal"/>
    <w:next w:val="PlainTable4"/>
    <w:uiPriority w:val="44"/>
    <w:rsid w:val="00951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pf0">
    <w:name w:val="pf0"/>
    <w:basedOn w:val="Normal"/>
    <w:rsid w:val="0095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numbering" w:customStyle="1" w:styleId="NoList11">
    <w:name w:val="No List11"/>
    <w:next w:val="NoList"/>
    <w:uiPriority w:val="99"/>
    <w:semiHidden/>
    <w:unhideWhenUsed/>
    <w:rsid w:val="00951F81"/>
  </w:style>
  <w:style w:type="numbering" w:customStyle="1" w:styleId="NoList3">
    <w:name w:val="No List3"/>
    <w:next w:val="NoList"/>
    <w:uiPriority w:val="99"/>
    <w:semiHidden/>
    <w:unhideWhenUsed/>
    <w:rsid w:val="006004A7"/>
  </w:style>
  <w:style w:type="table" w:customStyle="1" w:styleId="TableGrid3">
    <w:name w:val="Table Grid3"/>
    <w:basedOn w:val="TableNormal"/>
    <w:next w:val="TableGrid"/>
    <w:uiPriority w:val="59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3">
    <w:name w:val="Grid Table 1 Light3"/>
    <w:basedOn w:val="TableNormal"/>
    <w:next w:val="GridTable1Light"/>
    <w:uiPriority w:val="46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3">
    <w:name w:val="Plain Table 53"/>
    <w:basedOn w:val="TableNormal"/>
    <w:next w:val="PlainTable5"/>
    <w:uiPriority w:val="45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3">
    <w:name w:val="Plain Table 13"/>
    <w:basedOn w:val="TableNormal"/>
    <w:next w:val="PlainTable1"/>
    <w:uiPriority w:val="41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3">
    <w:name w:val="Plain Table 33"/>
    <w:basedOn w:val="TableNormal"/>
    <w:next w:val="PlainTable3"/>
    <w:uiPriority w:val="43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5">
    <w:name w:val="Plain Table 45"/>
    <w:basedOn w:val="TableNormal"/>
    <w:next w:val="PlainTable4"/>
    <w:uiPriority w:val="44"/>
    <w:rsid w:val="006004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12">
    <w:name w:val="No List12"/>
    <w:next w:val="NoList"/>
    <w:uiPriority w:val="99"/>
    <w:semiHidden/>
    <w:unhideWhenUsed/>
    <w:rsid w:val="006004A7"/>
  </w:style>
  <w:style w:type="numbering" w:customStyle="1" w:styleId="NoList4">
    <w:name w:val="No List4"/>
    <w:next w:val="NoList"/>
    <w:uiPriority w:val="99"/>
    <w:semiHidden/>
    <w:unhideWhenUsed/>
    <w:rsid w:val="00692849"/>
  </w:style>
  <w:style w:type="table" w:customStyle="1" w:styleId="TableGrid4">
    <w:name w:val="Table Grid4"/>
    <w:basedOn w:val="TableNormal"/>
    <w:next w:val="TableGrid"/>
    <w:uiPriority w:val="59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4">
    <w:name w:val="Grid Table 1 Light4"/>
    <w:basedOn w:val="TableNormal"/>
    <w:next w:val="GridTable1Light"/>
    <w:uiPriority w:val="46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4">
    <w:name w:val="Plain Table 54"/>
    <w:basedOn w:val="TableNormal"/>
    <w:next w:val="PlainTable5"/>
    <w:uiPriority w:val="45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4">
    <w:name w:val="Plain Table 14"/>
    <w:basedOn w:val="TableNormal"/>
    <w:next w:val="PlainTable1"/>
    <w:uiPriority w:val="41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4">
    <w:name w:val="Plain Table 34"/>
    <w:basedOn w:val="TableNormal"/>
    <w:next w:val="PlainTable3"/>
    <w:uiPriority w:val="43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6">
    <w:name w:val="Plain Table 46"/>
    <w:basedOn w:val="TableNormal"/>
    <w:next w:val="PlainTable4"/>
    <w:uiPriority w:val="44"/>
    <w:rsid w:val="006928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13">
    <w:name w:val="No List13"/>
    <w:next w:val="NoList"/>
    <w:uiPriority w:val="99"/>
    <w:semiHidden/>
    <w:unhideWhenUsed/>
    <w:rsid w:val="00692849"/>
  </w:style>
  <w:style w:type="numbering" w:customStyle="1" w:styleId="NoList5">
    <w:name w:val="No List5"/>
    <w:next w:val="NoList"/>
    <w:uiPriority w:val="99"/>
    <w:semiHidden/>
    <w:unhideWhenUsed/>
    <w:rsid w:val="00270AD8"/>
  </w:style>
  <w:style w:type="table" w:customStyle="1" w:styleId="TableGrid5">
    <w:name w:val="Table Grid5"/>
    <w:basedOn w:val="TableNormal"/>
    <w:next w:val="TableGrid"/>
    <w:uiPriority w:val="59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5">
    <w:name w:val="Grid Table 1 Light5"/>
    <w:basedOn w:val="TableNormal"/>
    <w:next w:val="GridTable1Light"/>
    <w:uiPriority w:val="46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5">
    <w:name w:val="Plain Table 55"/>
    <w:basedOn w:val="TableNormal"/>
    <w:next w:val="PlainTable5"/>
    <w:uiPriority w:val="45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15">
    <w:name w:val="Plain Table 15"/>
    <w:basedOn w:val="TableNormal"/>
    <w:next w:val="PlainTable1"/>
    <w:uiPriority w:val="41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35">
    <w:name w:val="Plain Table 35"/>
    <w:basedOn w:val="TableNormal"/>
    <w:next w:val="PlainTable3"/>
    <w:uiPriority w:val="43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7">
    <w:name w:val="Plain Table 47"/>
    <w:basedOn w:val="TableNormal"/>
    <w:next w:val="PlainTable4"/>
    <w:uiPriority w:val="44"/>
    <w:rsid w:val="00270A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NoList14">
    <w:name w:val="No List14"/>
    <w:next w:val="NoList"/>
    <w:uiPriority w:val="99"/>
    <w:semiHidden/>
    <w:unhideWhenUsed/>
    <w:rsid w:val="00270AD8"/>
  </w:style>
  <w:style w:type="paragraph" w:styleId="TOCHeading">
    <w:name w:val="TOC Heading"/>
    <w:basedOn w:val="Heading1"/>
    <w:next w:val="Normal"/>
    <w:uiPriority w:val="39"/>
    <w:unhideWhenUsed/>
    <w:qFormat/>
    <w:rsid w:val="00F07C2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07C2D"/>
    <w:pPr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07C2D"/>
    <w:pPr>
      <w:tabs>
        <w:tab w:val="right" w:pos="9350"/>
      </w:tabs>
      <w:spacing w:before="240" w:after="0"/>
    </w:pPr>
    <w:rPr>
      <w:rFonts w:cstheme="minorHAnsi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F07C2D"/>
    <w:pPr>
      <w:spacing w:after="0"/>
      <w:ind w:left="22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F07C2D"/>
    <w:pPr>
      <w:spacing w:after="0"/>
      <w:ind w:left="44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F07C2D"/>
    <w:pPr>
      <w:spacing w:after="0"/>
      <w:ind w:left="6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F07C2D"/>
    <w:pPr>
      <w:spacing w:after="0"/>
      <w:ind w:left="88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F07C2D"/>
    <w:pPr>
      <w:spacing w:after="0"/>
      <w:ind w:left="110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F07C2D"/>
    <w:pPr>
      <w:spacing w:after="0"/>
      <w:ind w:left="132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F07C2D"/>
    <w:pPr>
      <w:spacing w:after="0"/>
      <w:ind w:left="1540"/>
    </w:pPr>
    <w:rPr>
      <w:rFonts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0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63CE8-4E14-4852-81A0-FE11CECF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2801</Words>
  <Characters>13601</Characters>
  <Application>Microsoft Office Word</Application>
  <DocSecurity>0</DocSecurity>
  <Lines>113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Universiteit Antwerpen</Company>
  <LinksUpToDate>false</LinksUpToDate>
  <CharactersWithSpaces>16370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Nguyen Ngoc</dc:creator>
  <cp:keywords/>
  <dc:description/>
  <cp:lastModifiedBy>Minh Nguyen Ngoc</cp:lastModifiedBy>
  <cp:revision>5</cp:revision>
  <cp:lastPrinted>2024-10-21T13:53:00Z</cp:lastPrinted>
  <dcterms:created xsi:type="dcterms:W3CDTF">2024-12-08T21:50:00Z</dcterms:created>
  <dcterms:modified xsi:type="dcterms:W3CDTF">2024-12-08T21:52:00Z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5fc8c41883c6fd6671420e892922660a9e8cad0f6d27d87b64fd0f581834470c</vt:lpwstr>
  </property>
</Properties>
</file>