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4C70F" w14:textId="70DCEB50" w:rsidR="00A640A8" w:rsidRDefault="00A640A8">
      <w:r>
        <w:rPr>
          <w:noProof/>
        </w:rPr>
        <w:drawing>
          <wp:inline distT="0" distB="0" distL="0" distR="0" wp14:anchorId="2320E09A" wp14:editId="5DB12B74">
            <wp:extent cx="5943600" cy="3667125"/>
            <wp:effectExtent l="0" t="0" r="0" b="9525"/>
            <wp:docPr id="9909531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3667125"/>
                    </a:xfrm>
                    <a:prstGeom prst="rect">
                      <a:avLst/>
                    </a:prstGeom>
                    <a:noFill/>
                    <a:ln>
                      <a:noFill/>
                    </a:ln>
                  </pic:spPr>
                </pic:pic>
              </a:graphicData>
            </a:graphic>
          </wp:inline>
        </w:drawing>
      </w:r>
    </w:p>
    <w:p w14:paraId="40E063EB" w14:textId="0C6216E3" w:rsidR="00102A7D" w:rsidRPr="00FE4F60" w:rsidRDefault="00102A7D" w:rsidP="00102A7D">
      <w:pPr>
        <w:spacing w:line="480" w:lineRule="auto"/>
        <w:jc w:val="both"/>
        <w:rPr>
          <w:rFonts w:ascii="Times New Roman" w:eastAsia="Times New Roman" w:hAnsi="Times New Roman" w:cs="Times New Roman"/>
          <w:color w:val="000000" w:themeColor="text1"/>
        </w:rPr>
      </w:pPr>
      <w:r w:rsidRPr="00B01281">
        <w:rPr>
          <w:rFonts w:ascii="Times New Roman" w:eastAsia="Times New Roman" w:hAnsi="Times New Roman" w:cs="Times New Roman"/>
          <w:b/>
          <w:bCs/>
        </w:rPr>
        <w:t>Figure S1.</w:t>
      </w:r>
      <w:r>
        <w:rPr>
          <w:rFonts w:ascii="Times New Roman" w:eastAsia="Times New Roman" w:hAnsi="Times New Roman" w:cs="Times New Roman"/>
        </w:rPr>
        <w:t xml:space="preserve">  </w:t>
      </w:r>
      <w:r w:rsidRPr="004306FE">
        <w:rPr>
          <w:rFonts w:ascii="Times New Roman" w:eastAsia="Times New Roman" w:hAnsi="Times New Roman" w:cs="Times New Roman"/>
          <w:color w:val="000000" w:themeColor="text1"/>
        </w:rPr>
        <w:t>A plateau from 40% - 60% BlastP identity indicates</w:t>
      </w:r>
      <w:r w:rsidR="00170FCC">
        <w:rPr>
          <w:rFonts w:ascii="Times New Roman" w:eastAsia="Times New Roman" w:hAnsi="Times New Roman" w:cs="Times New Roman"/>
          <w:color w:val="000000" w:themeColor="text1"/>
        </w:rPr>
        <w:t xml:space="preserve"> the</w:t>
      </w:r>
      <w:r w:rsidRPr="004306FE">
        <w:rPr>
          <w:rFonts w:ascii="Times New Roman" w:eastAsia="Times New Roman" w:hAnsi="Times New Roman" w:cs="Times New Roman"/>
          <w:color w:val="000000" w:themeColor="text1"/>
        </w:rPr>
        <w:t xml:space="preserve"> minimal rate of changes in gene cluster membership after core cluster count begins to drop. The gene clustering program Roary attempts to split gene clusters if the genes are identified as paralogous. Core gene cluster counts split according to Roary’s criteria for paralogous genes (where gene clusters are not collapsed with paralogous clusters) are blue, and core gene cluster counts where paralogous gene clusters are combined are in red.</w:t>
      </w:r>
    </w:p>
    <w:p w14:paraId="0E4ED30C" w14:textId="656538B3" w:rsidR="00A640A8" w:rsidRPr="00C24050" w:rsidRDefault="00A640A8" w:rsidP="00C24050">
      <w:pPr>
        <w:spacing w:line="278" w:lineRule="auto"/>
        <w:rPr>
          <w:b/>
          <w:bCs/>
        </w:rPr>
      </w:pPr>
    </w:p>
    <w:p w14:paraId="4D72C887" w14:textId="5823B349" w:rsidR="00A640A8" w:rsidRDefault="00A640A8">
      <w:pPr>
        <w:spacing w:line="278" w:lineRule="auto"/>
      </w:pPr>
      <w:r>
        <w:br w:type="page"/>
      </w:r>
    </w:p>
    <w:p w14:paraId="6CA1EBBB" w14:textId="347F86EF" w:rsidR="00A640A8" w:rsidRDefault="00A640A8">
      <w:r>
        <w:rPr>
          <w:noProof/>
        </w:rPr>
        <w:lastRenderedPageBreak/>
        <w:drawing>
          <wp:inline distT="0" distB="0" distL="0" distR="0" wp14:anchorId="6118A866" wp14:editId="5D94E76F">
            <wp:extent cx="2495550" cy="3276600"/>
            <wp:effectExtent l="0" t="0" r="0" b="0"/>
            <wp:docPr id="20310649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95550" cy="3276600"/>
                    </a:xfrm>
                    <a:prstGeom prst="rect">
                      <a:avLst/>
                    </a:prstGeom>
                    <a:noFill/>
                    <a:ln>
                      <a:noFill/>
                    </a:ln>
                  </pic:spPr>
                </pic:pic>
              </a:graphicData>
            </a:graphic>
          </wp:inline>
        </w:drawing>
      </w:r>
    </w:p>
    <w:p w14:paraId="22AC2EE8" w14:textId="41B64F7A" w:rsidR="004E45C4" w:rsidRPr="002E4BCB" w:rsidRDefault="004E45C4" w:rsidP="004E45C4">
      <w:pPr>
        <w:spacing w:line="480" w:lineRule="auto"/>
        <w:jc w:val="both"/>
        <w:rPr>
          <w:rFonts w:ascii="Times New Roman" w:eastAsia="Times New Roman" w:hAnsi="Times New Roman" w:cs="Times New Roman"/>
          <w:color w:val="000000" w:themeColor="text1"/>
        </w:rPr>
      </w:pPr>
      <w:r w:rsidRPr="004E45C4">
        <w:rPr>
          <w:rFonts w:ascii="Times New Roman" w:eastAsia="Times New Roman" w:hAnsi="Times New Roman" w:cs="Times New Roman"/>
          <w:b/>
          <w:bCs/>
        </w:rPr>
        <w:t>Fig. S2.</w:t>
      </w:r>
      <w:r>
        <w:rPr>
          <w:rFonts w:ascii="Times New Roman" w:eastAsia="Times New Roman" w:hAnsi="Times New Roman" w:cs="Times New Roman"/>
        </w:rPr>
        <w:t xml:space="preserve"> </w:t>
      </w:r>
      <w:r w:rsidRPr="0359C2B0">
        <w:rPr>
          <w:rFonts w:ascii="Times New Roman" w:eastAsia="Times New Roman" w:hAnsi="Times New Roman" w:cs="Times New Roman"/>
          <w:color w:val="000000" w:themeColor="text1"/>
        </w:rPr>
        <w:t>Gradient PCR with strain BS615</w:t>
      </w:r>
      <w:r w:rsidR="000401A7">
        <w:rPr>
          <w:rFonts w:ascii="Times New Roman" w:eastAsia="Times New Roman" w:hAnsi="Times New Roman" w:cs="Times New Roman"/>
          <w:color w:val="000000" w:themeColor="text1"/>
        </w:rPr>
        <w:t xml:space="preserve"> and </w:t>
      </w:r>
      <w:r w:rsidR="000401A7">
        <w:rPr>
          <w:rFonts w:ascii="Times New Roman" w:eastAsia="Times New Roman" w:hAnsi="Times New Roman" w:cs="Times New Roman"/>
          <w:i/>
          <w:iCs/>
          <w:color w:val="000000" w:themeColor="text1"/>
        </w:rPr>
        <w:t xml:space="preserve">aruH </w:t>
      </w:r>
      <w:r w:rsidR="000401A7">
        <w:rPr>
          <w:rFonts w:ascii="Times New Roman" w:eastAsia="Times New Roman" w:hAnsi="Times New Roman" w:cs="Times New Roman"/>
          <w:color w:val="000000" w:themeColor="text1"/>
        </w:rPr>
        <w:t>primers</w:t>
      </w:r>
      <w:r w:rsidRPr="0359C2B0">
        <w:rPr>
          <w:rFonts w:ascii="Times New Roman" w:eastAsia="Times New Roman" w:hAnsi="Times New Roman" w:cs="Times New Roman"/>
          <w:color w:val="000000" w:themeColor="text1"/>
        </w:rPr>
        <w:t xml:space="preserve"> to determine optimal annealing temperature, visualized on 2% agarose gel. Temperatures (°C) (L to R): 54.8, 55.9, 57.4, 58.9, 60.2, 61.7, 63.1, 64.3.</w:t>
      </w:r>
    </w:p>
    <w:p w14:paraId="234B814D" w14:textId="77777777" w:rsidR="004E45C4" w:rsidRPr="004E45C4" w:rsidRDefault="004E45C4"/>
    <w:sectPr w:rsidR="004E45C4" w:rsidRPr="004E45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0A8"/>
    <w:rsid w:val="000401A7"/>
    <w:rsid w:val="000636C0"/>
    <w:rsid w:val="00097C39"/>
    <w:rsid w:val="000D2131"/>
    <w:rsid w:val="00102A7D"/>
    <w:rsid w:val="00170FCC"/>
    <w:rsid w:val="0023208B"/>
    <w:rsid w:val="00406B7B"/>
    <w:rsid w:val="0043037E"/>
    <w:rsid w:val="004D0807"/>
    <w:rsid w:val="004E45C4"/>
    <w:rsid w:val="004F0A3C"/>
    <w:rsid w:val="005306FE"/>
    <w:rsid w:val="006F4B1A"/>
    <w:rsid w:val="006F5BDC"/>
    <w:rsid w:val="007A1B36"/>
    <w:rsid w:val="007C186D"/>
    <w:rsid w:val="00A640A8"/>
    <w:rsid w:val="00B01281"/>
    <w:rsid w:val="00B10458"/>
    <w:rsid w:val="00C240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0D142"/>
  <w15:chartTrackingRefBased/>
  <w15:docId w15:val="{1581EE1E-8607-496B-B775-FFF567A0C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0A8"/>
    <w:pPr>
      <w:spacing w:line="279" w:lineRule="auto"/>
    </w:pPr>
    <w:rPr>
      <w:rFonts w:eastAsiaTheme="minorEastAsia"/>
      <w:kern w:val="0"/>
      <w:lang w:eastAsia="ja-JP"/>
      <w14:ligatures w14:val="none"/>
    </w:rPr>
  </w:style>
  <w:style w:type="paragraph" w:styleId="Heading1">
    <w:name w:val="heading 1"/>
    <w:basedOn w:val="Normal"/>
    <w:next w:val="Normal"/>
    <w:link w:val="Heading1Char"/>
    <w:uiPriority w:val="9"/>
    <w:qFormat/>
    <w:rsid w:val="00A640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40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40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40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40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40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40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40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40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40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40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40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40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40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40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40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40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40A8"/>
    <w:rPr>
      <w:rFonts w:eastAsiaTheme="majorEastAsia" w:cstheme="majorBidi"/>
      <w:color w:val="272727" w:themeColor="text1" w:themeTint="D8"/>
    </w:rPr>
  </w:style>
  <w:style w:type="paragraph" w:styleId="Title">
    <w:name w:val="Title"/>
    <w:basedOn w:val="Normal"/>
    <w:next w:val="Normal"/>
    <w:link w:val="TitleChar"/>
    <w:uiPriority w:val="10"/>
    <w:qFormat/>
    <w:rsid w:val="00A640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40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40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40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40A8"/>
    <w:pPr>
      <w:spacing w:before="160"/>
      <w:jc w:val="center"/>
    </w:pPr>
    <w:rPr>
      <w:i/>
      <w:iCs/>
      <w:color w:val="404040" w:themeColor="text1" w:themeTint="BF"/>
    </w:rPr>
  </w:style>
  <w:style w:type="character" w:customStyle="1" w:styleId="QuoteChar">
    <w:name w:val="Quote Char"/>
    <w:basedOn w:val="DefaultParagraphFont"/>
    <w:link w:val="Quote"/>
    <w:uiPriority w:val="29"/>
    <w:rsid w:val="00A640A8"/>
    <w:rPr>
      <w:i/>
      <w:iCs/>
      <w:color w:val="404040" w:themeColor="text1" w:themeTint="BF"/>
    </w:rPr>
  </w:style>
  <w:style w:type="paragraph" w:styleId="ListParagraph">
    <w:name w:val="List Paragraph"/>
    <w:basedOn w:val="Normal"/>
    <w:uiPriority w:val="34"/>
    <w:qFormat/>
    <w:rsid w:val="00A640A8"/>
    <w:pPr>
      <w:ind w:left="720"/>
      <w:contextualSpacing/>
    </w:pPr>
  </w:style>
  <w:style w:type="character" w:styleId="IntenseEmphasis">
    <w:name w:val="Intense Emphasis"/>
    <w:basedOn w:val="DefaultParagraphFont"/>
    <w:uiPriority w:val="21"/>
    <w:qFormat/>
    <w:rsid w:val="00A640A8"/>
    <w:rPr>
      <w:i/>
      <w:iCs/>
      <w:color w:val="0F4761" w:themeColor="accent1" w:themeShade="BF"/>
    </w:rPr>
  </w:style>
  <w:style w:type="paragraph" w:styleId="IntenseQuote">
    <w:name w:val="Intense Quote"/>
    <w:basedOn w:val="Normal"/>
    <w:next w:val="Normal"/>
    <w:link w:val="IntenseQuoteChar"/>
    <w:uiPriority w:val="30"/>
    <w:qFormat/>
    <w:rsid w:val="00A640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40A8"/>
    <w:rPr>
      <w:i/>
      <w:iCs/>
      <w:color w:val="0F4761" w:themeColor="accent1" w:themeShade="BF"/>
    </w:rPr>
  </w:style>
  <w:style w:type="character" w:styleId="IntenseReference">
    <w:name w:val="Intense Reference"/>
    <w:basedOn w:val="DefaultParagraphFont"/>
    <w:uiPriority w:val="32"/>
    <w:qFormat/>
    <w:rsid w:val="00A640A8"/>
    <w:rPr>
      <w:b/>
      <w:bCs/>
      <w:smallCaps/>
      <w:color w:val="0F4761" w:themeColor="accent1" w:themeShade="BF"/>
      <w:spacing w:val="5"/>
    </w:rPr>
  </w:style>
  <w:style w:type="table" w:styleId="TableGridLight">
    <w:name w:val="Grid Table Light"/>
    <w:basedOn w:val="TableNormal"/>
    <w:uiPriority w:val="40"/>
    <w:rsid w:val="00A640A8"/>
    <w:pPr>
      <w:spacing w:after="0" w:line="240" w:lineRule="auto"/>
    </w:pPr>
    <w:rPr>
      <w:rFonts w:eastAsiaTheme="minorEastAsia"/>
      <w:kern w:val="0"/>
      <w:lang w:eastAsia="ja-JP"/>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59"/>
    <w:rsid w:val="00A640A8"/>
    <w:pPr>
      <w:spacing w:after="0" w:line="240" w:lineRule="auto"/>
    </w:pPr>
    <w:rPr>
      <w:rFonts w:eastAsiaTheme="minorEastAsia"/>
      <w:kern w:val="0"/>
      <w:lang w:eastAsia="ja-JP"/>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4305df6-ba89-4677-aaf2-84fc81c9dc5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B9CE0737C15E54A81D58198C20B76A9" ma:contentTypeVersion="18" ma:contentTypeDescription="Create a new document." ma:contentTypeScope="" ma:versionID="1d7de9fa497b4425c100f2d6387bf305">
  <xsd:schema xmlns:xsd="http://www.w3.org/2001/XMLSchema" xmlns:xs="http://www.w3.org/2001/XMLSchema" xmlns:p="http://schemas.microsoft.com/office/2006/metadata/properties" xmlns:ns3="d4305df6-ba89-4677-aaf2-84fc81c9dc50" xmlns:ns4="57939821-a17f-4d51-8c42-68db6fc0a53f" targetNamespace="http://schemas.microsoft.com/office/2006/metadata/properties" ma:root="true" ma:fieldsID="cf3aeeb124ae75b895d472140659168c" ns3:_="" ns4:_="">
    <xsd:import namespace="d4305df6-ba89-4677-aaf2-84fc81c9dc50"/>
    <xsd:import namespace="57939821-a17f-4d51-8c42-68db6fc0a53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ObjectDetectorVersions" minOccurs="0"/>
                <xsd:element ref="ns3:_activity"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305df6-ba89-4677-aaf2-84fc81c9dc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_activity" ma:index="23" nillable="true" ma:displayName="_activity" ma:hidden="true" ma:internalName="_activity">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939821-a17f-4d51-8c42-68db6fc0a53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753C40-01BF-429C-A491-B940C8962A9A}">
  <ds:schemaRefs>
    <ds:schemaRef ds:uri="http://schemas.microsoft.com/office/2006/metadata/properties"/>
    <ds:schemaRef ds:uri="http://schemas.microsoft.com/office/infopath/2007/PartnerControls"/>
    <ds:schemaRef ds:uri="d4305df6-ba89-4677-aaf2-84fc81c9dc50"/>
  </ds:schemaRefs>
</ds:datastoreItem>
</file>

<file path=customXml/itemProps2.xml><?xml version="1.0" encoding="utf-8"?>
<ds:datastoreItem xmlns:ds="http://schemas.openxmlformats.org/officeDocument/2006/customXml" ds:itemID="{A6C3383F-179B-4540-BB8A-1598D235DD5F}">
  <ds:schemaRefs>
    <ds:schemaRef ds:uri="http://schemas.microsoft.com/sharepoint/v3/contenttype/forms"/>
  </ds:schemaRefs>
</ds:datastoreItem>
</file>

<file path=customXml/itemProps3.xml><?xml version="1.0" encoding="utf-8"?>
<ds:datastoreItem xmlns:ds="http://schemas.openxmlformats.org/officeDocument/2006/customXml" ds:itemID="{D42F3ADB-4B91-433F-8DAA-F6A964D3A5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305df6-ba89-4677-aaf2-84fc81c9dc50"/>
    <ds:schemaRef ds:uri="57939821-a17f-4d51-8c42-68db6fc0a5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101</Words>
  <Characters>624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Kaytie Innamorati</dc:creator>
  <cp:keywords/>
  <dc:description/>
  <cp:lastModifiedBy>Kaytie Innamorati</cp:lastModifiedBy>
  <cp:revision>5</cp:revision>
  <dcterms:created xsi:type="dcterms:W3CDTF">2025-02-03T22:49:00Z</dcterms:created>
  <dcterms:modified xsi:type="dcterms:W3CDTF">2025-02-12T19:54:00Z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0x010100FB9CE0737C15E54A81D58198C20B76A9</vt:lpwstr>
  </property>
</Properties>
</file>