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058C4">
      <w:pPr>
        <w:spacing w:line="240" w:lineRule="atLeast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Supplementary Table</w:t>
      </w:r>
    </w:p>
    <w:p w14:paraId="3C9927AB">
      <w:pPr>
        <w:spacing w:line="240" w:lineRule="atLeast"/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: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C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linical characteristics of patients for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scRNA-seq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</w:t>
      </w:r>
      <w:r>
        <w:object>
          <v:shape id="_x0000_i1025" o:spt="75" type="#_x0000_t75" style="height:626.7pt;width:390.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6">
            <o:LockedField>false</o:LockedField>
          </o:OLEObject>
        </w:object>
      </w:r>
    </w:p>
    <w:p w14:paraId="33A3FC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C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linical characteristics of patients for organoid</w:t>
      </w:r>
    </w:p>
    <w:tbl>
      <w:tblPr>
        <w:tblStyle w:val="16"/>
        <w:tblW w:w="9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77"/>
        <w:gridCol w:w="1243"/>
        <w:gridCol w:w="616"/>
        <w:gridCol w:w="990"/>
        <w:gridCol w:w="1016"/>
        <w:gridCol w:w="870"/>
        <w:gridCol w:w="790"/>
        <w:gridCol w:w="883"/>
        <w:gridCol w:w="910"/>
        <w:gridCol w:w="1909"/>
      </w:tblGrid>
      <w:tr w14:paraId="4DEF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910E9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Sample</w:t>
            </w:r>
          </w:p>
        </w:tc>
        <w:tc>
          <w:tcPr>
            <w:tcW w:w="124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CBF25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Pathology</w:t>
            </w:r>
          </w:p>
        </w:tc>
        <w:tc>
          <w:tcPr>
            <w:tcW w:w="61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BE97A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Age</w:t>
            </w:r>
          </w:p>
        </w:tc>
        <w:tc>
          <w:tcPr>
            <w:tcW w:w="9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295FC8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Gender</w:t>
            </w:r>
          </w:p>
        </w:tc>
        <w:tc>
          <w:tcPr>
            <w:tcW w:w="101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4181B1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MGMT</w:t>
            </w:r>
          </w:p>
        </w:tc>
        <w:tc>
          <w:tcPr>
            <w:tcW w:w="78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4BEB48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TP53</w:t>
            </w:r>
          </w:p>
        </w:tc>
        <w:tc>
          <w:tcPr>
            <w:tcW w:w="7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F267EB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IDH1</w:t>
            </w:r>
          </w:p>
        </w:tc>
        <w:tc>
          <w:tcPr>
            <w:tcW w:w="88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3696AC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EGFR</w:t>
            </w:r>
          </w:p>
        </w:tc>
        <w:tc>
          <w:tcPr>
            <w:tcW w:w="91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DE34D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1p/19q</w:t>
            </w:r>
          </w:p>
        </w:tc>
        <w:tc>
          <w:tcPr>
            <w:tcW w:w="169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FFDAE0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Treatment</w:t>
            </w:r>
          </w:p>
        </w:tc>
      </w:tr>
      <w:tr w14:paraId="62A11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7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2CFB95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2AE24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GBM</w:t>
            </w:r>
          </w:p>
        </w:tc>
        <w:tc>
          <w:tcPr>
            <w:tcW w:w="61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2B15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99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727EC4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Male</w:t>
            </w:r>
          </w:p>
        </w:tc>
        <w:tc>
          <w:tcPr>
            <w:tcW w:w="101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3F77DF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78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06B62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Wtp53</w:t>
            </w:r>
          </w:p>
        </w:tc>
        <w:tc>
          <w:tcPr>
            <w:tcW w:w="79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CA6393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88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82B7C6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</w:p>
        </w:tc>
        <w:tc>
          <w:tcPr>
            <w:tcW w:w="91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4C06FB8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169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D5D09E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Newly-diagnosed</w:t>
            </w:r>
          </w:p>
        </w:tc>
      </w:tr>
      <w:tr w14:paraId="3D09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45D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B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GBM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F5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B54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Female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BD2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6586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Wtp53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2B85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098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48B9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-/+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D02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Newly-diagnosed</w:t>
            </w:r>
          </w:p>
        </w:tc>
      </w:tr>
      <w:tr w14:paraId="675DA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A983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12F1F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GBM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B3DC6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5BF48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Male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8695E8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558A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Mtp53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930DE8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7AC954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4D4ED9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20ED8E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Newly-diagnosed</w:t>
            </w:r>
          </w:p>
        </w:tc>
      </w:tr>
    </w:tbl>
    <w:p w14:paraId="11727F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60A5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38C32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S3</w:t>
      </w:r>
      <w:r>
        <w:rPr>
          <w:rFonts w:ascii="Times New Roman" w:hAnsi="Times New Roman" w:cs="Times New Roman"/>
          <w:b/>
          <w:bCs/>
          <w:sz w:val="28"/>
          <w:szCs w:val="28"/>
        </w:rPr>
        <w:t>: Marker genes of cell types, related to Fig.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2 and Fig. S5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8"/>
        <w:gridCol w:w="5904"/>
      </w:tblGrid>
      <w:tr w14:paraId="628AB6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8" w:type="dxa"/>
            <w:tcBorders>
              <w:top w:val="single" w:color="auto" w:sz="12" w:space="0"/>
              <w:bottom w:val="single" w:color="auto" w:sz="12" w:space="0"/>
            </w:tcBorders>
          </w:tcPr>
          <w:p w14:paraId="346AE8C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Cell Type</w:t>
            </w:r>
          </w:p>
        </w:tc>
        <w:tc>
          <w:tcPr>
            <w:tcW w:w="5904" w:type="dxa"/>
            <w:tcBorders>
              <w:top w:val="single" w:color="auto" w:sz="12" w:space="0"/>
              <w:bottom w:val="single" w:color="auto" w:sz="12" w:space="0"/>
            </w:tcBorders>
          </w:tcPr>
          <w:p w14:paraId="0470481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Marker genes</w:t>
            </w:r>
          </w:p>
        </w:tc>
      </w:tr>
      <w:tr w14:paraId="0579B5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tcBorders>
              <w:top w:val="single" w:color="auto" w:sz="12" w:space="0"/>
            </w:tcBorders>
            <w:vAlign w:val="center"/>
          </w:tcPr>
          <w:p w14:paraId="7E99A09A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Tumor cell</w:t>
            </w:r>
          </w:p>
        </w:tc>
        <w:tc>
          <w:tcPr>
            <w:tcW w:w="5904" w:type="dxa"/>
            <w:tcBorders>
              <w:top w:val="single" w:color="auto" w:sz="12" w:space="0"/>
            </w:tcBorders>
            <w:vAlign w:val="center"/>
          </w:tcPr>
          <w:p w14:paraId="66B33EB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PTPRZ1,GFAP,SOX2,SOX6,NRCAM,BCAN,NOVA1</w:t>
            </w:r>
          </w:p>
        </w:tc>
      </w:tr>
      <w:tr w14:paraId="60F3CA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292ADF4C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Prol.tumor cell</w:t>
            </w:r>
          </w:p>
        </w:tc>
        <w:tc>
          <w:tcPr>
            <w:tcW w:w="5904" w:type="dxa"/>
            <w:vAlign w:val="center"/>
          </w:tcPr>
          <w:p w14:paraId="6CC51CE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MKI67,TUBB,STMN1,SOX2,SOX6,CENPF</w:t>
            </w:r>
          </w:p>
        </w:tc>
      </w:tr>
      <w:tr w14:paraId="145D6C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03B5FDF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Endothelial</w:t>
            </w:r>
          </w:p>
        </w:tc>
        <w:tc>
          <w:tcPr>
            <w:tcW w:w="5904" w:type="dxa"/>
            <w:vAlign w:val="center"/>
          </w:tcPr>
          <w:p w14:paraId="77DDD5B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CLDN5,VWF,ESAM,PECAM1,CDH5</w:t>
            </w:r>
          </w:p>
        </w:tc>
      </w:tr>
      <w:tr w14:paraId="3CC230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5F1F31E4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Myeloid cell</w:t>
            </w:r>
          </w:p>
        </w:tc>
        <w:tc>
          <w:tcPr>
            <w:tcW w:w="5904" w:type="dxa"/>
            <w:vAlign w:val="center"/>
          </w:tcPr>
          <w:p w14:paraId="4AC9DA22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C1QB,HLA-DRA,AIF1,S100A9,C3,CD68,CD14</w:t>
            </w:r>
          </w:p>
        </w:tc>
      </w:tr>
      <w:tr w14:paraId="625359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00BF28C9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NK/T cell</w:t>
            </w:r>
          </w:p>
        </w:tc>
        <w:tc>
          <w:tcPr>
            <w:tcW w:w="5904" w:type="dxa"/>
            <w:vAlign w:val="center"/>
          </w:tcPr>
          <w:p w14:paraId="408C52D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CD2,CD3D,CD3E,CD52,NKG7,GZMA,GZMK</w:t>
            </w:r>
          </w:p>
        </w:tc>
      </w:tr>
      <w:tr w14:paraId="06B2C3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328A3835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Oligodendrocyte</w:t>
            </w:r>
          </w:p>
        </w:tc>
        <w:tc>
          <w:tcPr>
            <w:tcW w:w="5904" w:type="dxa"/>
            <w:vAlign w:val="center"/>
          </w:tcPr>
          <w:p w14:paraId="7B9B0F9C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PLP1,MAG,MOG,CLDN11,TMEM144</w:t>
            </w:r>
          </w:p>
        </w:tc>
      </w:tr>
      <w:tr w14:paraId="454CB5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12F0474C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strocytes</w:t>
            </w:r>
          </w:p>
        </w:tc>
        <w:tc>
          <w:tcPr>
            <w:tcW w:w="5904" w:type="dxa"/>
            <w:vAlign w:val="center"/>
          </w:tcPr>
          <w:p w14:paraId="26EBF61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GFAP, AQP4, SLC1A2, ADGRV1</w:t>
            </w:r>
          </w:p>
        </w:tc>
      </w:tr>
      <w:tr w14:paraId="165F5C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2618" w:type="dxa"/>
            <w:vAlign w:val="center"/>
          </w:tcPr>
          <w:p w14:paraId="2ACDBEF5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O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ligodendrocyte precursor cells</w:t>
            </w:r>
          </w:p>
        </w:tc>
        <w:tc>
          <w:tcPr>
            <w:tcW w:w="5904" w:type="dxa"/>
            <w:vAlign w:val="center"/>
          </w:tcPr>
          <w:p w14:paraId="32237C2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PCDH15, MEGF11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CSPG4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VCA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N</w:t>
            </w:r>
          </w:p>
        </w:tc>
      </w:tr>
      <w:tr w14:paraId="3067DD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63603364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Stromal cell</w:t>
            </w:r>
          </w:p>
        </w:tc>
        <w:tc>
          <w:tcPr>
            <w:tcW w:w="5904" w:type="dxa"/>
            <w:vAlign w:val="center"/>
          </w:tcPr>
          <w:p w14:paraId="7CA065A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LUM,FN1,RGS5,ACTA2,DCN,COL1A1</w:t>
            </w:r>
          </w:p>
        </w:tc>
      </w:tr>
      <w:tr w14:paraId="02E226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1BB0305C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MG</w:t>
            </w:r>
          </w:p>
        </w:tc>
        <w:tc>
          <w:tcPr>
            <w:tcW w:w="5904" w:type="dxa"/>
            <w:vAlign w:val="center"/>
          </w:tcPr>
          <w:p w14:paraId="513BEC3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CX3CR1,P2RY12,TMEM119,SALL1,FCGR1A</w:t>
            </w:r>
          </w:p>
        </w:tc>
      </w:tr>
      <w:tr w14:paraId="72A9C5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38E7A272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MDM</w:t>
            </w:r>
          </w:p>
        </w:tc>
        <w:tc>
          <w:tcPr>
            <w:tcW w:w="5904" w:type="dxa"/>
            <w:vAlign w:val="center"/>
          </w:tcPr>
          <w:p w14:paraId="294FBA4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FCN1,S100A8,CD68,CD163,SELENOP</w:t>
            </w:r>
          </w:p>
        </w:tc>
      </w:tr>
      <w:tr w14:paraId="1BECB0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75FD4C12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DC</w:t>
            </w:r>
          </w:p>
        </w:tc>
        <w:tc>
          <w:tcPr>
            <w:tcW w:w="5904" w:type="dxa"/>
            <w:vAlign w:val="center"/>
          </w:tcPr>
          <w:p w14:paraId="115C45C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FCER1A,AREG,CD1C,CLEC10A</w:t>
            </w:r>
          </w:p>
        </w:tc>
      </w:tr>
      <w:tr w14:paraId="5F0665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618" w:type="dxa"/>
            <w:vAlign w:val="center"/>
          </w:tcPr>
          <w:p w14:paraId="6233E30B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Prol.Myeloid cell</w:t>
            </w:r>
          </w:p>
        </w:tc>
        <w:tc>
          <w:tcPr>
            <w:tcW w:w="5904" w:type="dxa"/>
            <w:vAlign w:val="center"/>
          </w:tcPr>
          <w:p w14:paraId="7B9A06D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MKI67,PCLAF,STMN1,TUBB,CD68</w:t>
            </w:r>
          </w:p>
        </w:tc>
      </w:tr>
    </w:tbl>
    <w:p w14:paraId="1379DD8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533492C"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S4</w:t>
      </w:r>
      <w:r>
        <w:rPr>
          <w:rFonts w:ascii="Times New Roman" w:hAnsi="Times New Roman" w:cs="Times New Roman"/>
          <w:b/>
          <w:bCs/>
          <w:sz w:val="28"/>
          <w:szCs w:val="28"/>
        </w:rPr>
        <w:t>: Marker genes of cell types, related to Fig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. 1 and Fig. 2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6515"/>
      </w:tblGrid>
      <w:tr w14:paraId="7EF0A4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1" w:type="dxa"/>
            <w:tcBorders>
              <w:top w:val="single" w:color="auto" w:sz="12" w:space="0"/>
              <w:bottom w:val="single" w:color="auto" w:sz="12" w:space="0"/>
            </w:tcBorders>
          </w:tcPr>
          <w:p w14:paraId="5B8AF65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Cell Type</w:t>
            </w:r>
          </w:p>
        </w:tc>
        <w:tc>
          <w:tcPr>
            <w:tcW w:w="935" w:type="dxa"/>
            <w:tcBorders>
              <w:top w:val="single" w:color="auto" w:sz="12" w:space="0"/>
              <w:bottom w:val="single" w:color="auto" w:sz="12" w:space="0"/>
            </w:tcBorders>
          </w:tcPr>
          <w:p w14:paraId="7D1A8F1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Marker genes</w:t>
            </w:r>
          </w:p>
        </w:tc>
      </w:tr>
      <w:tr w14:paraId="3C9322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tcBorders>
              <w:top w:val="single" w:color="auto" w:sz="12" w:space="0"/>
            </w:tcBorders>
            <w:vAlign w:val="center"/>
          </w:tcPr>
          <w:p w14:paraId="70D80494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TREM2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MDM</w:t>
            </w:r>
          </w:p>
        </w:tc>
        <w:tc>
          <w:tcPr>
            <w:tcW w:w="935" w:type="dxa"/>
            <w:tcBorders>
              <w:top w:val="single" w:color="auto" w:sz="12" w:space="0"/>
            </w:tcBorders>
            <w:vAlign w:val="center"/>
          </w:tcPr>
          <w:p w14:paraId="2A3489B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SELENOP,APOE,C1QC,TREM2,C3,DAB2,APOC1</w:t>
            </w:r>
          </w:p>
        </w:tc>
      </w:tr>
      <w:tr w14:paraId="40C734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7371" w:type="dxa"/>
            <w:vAlign w:val="center"/>
          </w:tcPr>
          <w:p w14:paraId="73A8ABE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GPNMB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MDM</w:t>
            </w:r>
          </w:p>
        </w:tc>
        <w:tc>
          <w:tcPr>
            <w:tcW w:w="935" w:type="dxa"/>
            <w:vAlign w:val="center"/>
          </w:tcPr>
          <w:p w14:paraId="28D70DA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GPNMB,MT1G,MIF,BNIP3,CSTB,NUPR1,HMOX1,ADM,</w:t>
            </w:r>
          </w:p>
          <w:p w14:paraId="5D330EE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SPP1,PLIN2,LDHA,LGALS1,ERO1A,SCD,ADAM8,VIM</w:t>
            </w:r>
          </w:p>
          <w:p w14:paraId="0ACF112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SLC2A1,NDRG1,HK2,SLC6A8,ANGPTL4,FTL,MT1X,MT1H,</w:t>
            </w:r>
          </w:p>
          <w:p w14:paraId="44D1D43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MT2A,RNASE1,HILPDA,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TPI1,GPI,MXI1</w:t>
            </w:r>
          </w:p>
        </w:tc>
      </w:tr>
      <w:tr w14:paraId="5D27D1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7371" w:type="dxa"/>
            <w:vAlign w:val="center"/>
          </w:tcPr>
          <w:p w14:paraId="35238F3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ICAM1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MDM</w:t>
            </w:r>
          </w:p>
        </w:tc>
        <w:tc>
          <w:tcPr>
            <w:tcW w:w="935" w:type="dxa"/>
            <w:vAlign w:val="center"/>
          </w:tcPr>
          <w:p w14:paraId="3039097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GPR183,IL1B,IER3,NR4A3,REL,CXCL2,PLAUR,ICAM1,</w:t>
            </w:r>
          </w:p>
          <w:p w14:paraId="172C083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DUSP2,CD83,TNFAIP3,IL1A,KDM6B,OLR1,NFKBIA,PTGS2,</w:t>
            </w:r>
          </w:p>
          <w:p w14:paraId="0F433F5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CFLAR,NFKB1,MIR155HG,CCL20,CCL4L2,CXCL3,INSIG1,</w:t>
            </w:r>
          </w:p>
          <w:p w14:paraId="21E1593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EREG,TNF,CXCL8,CCL4,CCL3,ABL2,CCL3L3</w:t>
            </w:r>
          </w:p>
        </w:tc>
      </w:tr>
      <w:tr w14:paraId="17B497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5BA271CB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SEPP1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MDM</w:t>
            </w:r>
          </w:p>
        </w:tc>
        <w:tc>
          <w:tcPr>
            <w:tcW w:w="935" w:type="dxa"/>
            <w:vAlign w:val="center"/>
          </w:tcPr>
          <w:p w14:paraId="01F4643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SEPP1,ATP5E,GNB2L1,GPX1,ATP5G2,FYB,TCEB2</w:t>
            </w:r>
          </w:p>
        </w:tc>
      </w:tr>
      <w:tr w14:paraId="4CDE41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062F56F6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HSP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MDM</w:t>
            </w:r>
          </w:p>
        </w:tc>
        <w:tc>
          <w:tcPr>
            <w:tcW w:w="935" w:type="dxa"/>
            <w:vAlign w:val="center"/>
          </w:tcPr>
          <w:p w14:paraId="6127BF2E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HSPA6,BAG3,HSPB1,HSPH1,DNAJB1,HSPE1</w:t>
            </w:r>
          </w:p>
        </w:tc>
      </w:tr>
      <w:tr w14:paraId="13BD40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0576F953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ISG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MDM</w:t>
            </w:r>
          </w:p>
        </w:tc>
        <w:tc>
          <w:tcPr>
            <w:tcW w:w="935" w:type="dxa"/>
            <w:vAlign w:val="center"/>
          </w:tcPr>
          <w:p w14:paraId="40478B7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IFIT1,ISG15,IFIT3,XAF1,HERC5,MX1,MX2</w:t>
            </w:r>
          </w:p>
        </w:tc>
      </w:tr>
      <w:tr w14:paraId="573CA0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5E707387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IL1B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Mono</w:t>
            </w:r>
          </w:p>
        </w:tc>
        <w:tc>
          <w:tcPr>
            <w:tcW w:w="935" w:type="dxa"/>
            <w:vAlign w:val="center"/>
          </w:tcPr>
          <w:p w14:paraId="1B0CDB0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IL1B,S100A9,S100A8,VCAN,THBS1,FCN1,LYZ,NLRP3</w:t>
            </w:r>
          </w:p>
        </w:tc>
      </w:tr>
      <w:tr w14:paraId="36A27F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4BDA7E85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MNDA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Mono</w:t>
            </w:r>
          </w:p>
        </w:tc>
        <w:tc>
          <w:tcPr>
            <w:tcW w:w="935" w:type="dxa"/>
            <w:vAlign w:val="center"/>
          </w:tcPr>
          <w:p w14:paraId="1834A4C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S100A8,FCN1,VCAN,MNDA,LST1,LILRB2,CFP,FGR</w:t>
            </w:r>
          </w:p>
        </w:tc>
      </w:tr>
      <w:tr w14:paraId="732C86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12F49D43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CHI3L1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TAF</w:t>
            </w:r>
          </w:p>
        </w:tc>
        <w:tc>
          <w:tcPr>
            <w:tcW w:w="935" w:type="dxa"/>
            <w:vAlign w:val="center"/>
          </w:tcPr>
          <w:p w14:paraId="4D41DF9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CHI3L1,SPP1,CLU,HLA-DPA1,CD74 ,MT3,PTPRZ1,MDK</w:t>
            </w:r>
          </w:p>
        </w:tc>
      </w:tr>
      <w:tr w14:paraId="04EE1E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exact"/>
          <w:jc w:val="center"/>
        </w:trPr>
        <w:tc>
          <w:tcPr>
            <w:tcW w:w="7371" w:type="dxa"/>
            <w:vAlign w:val="center"/>
          </w:tcPr>
          <w:p w14:paraId="0E3BDDC9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COL6A3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TAF</w:t>
            </w:r>
          </w:p>
        </w:tc>
        <w:tc>
          <w:tcPr>
            <w:tcW w:w="935" w:type="dxa"/>
            <w:vAlign w:val="center"/>
          </w:tcPr>
          <w:p w14:paraId="29B818C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COL3A1,COL6A3,COL1A1,SFRP4,CTHRC1,APOD,CYP1B1,</w:t>
            </w:r>
          </w:p>
          <w:p w14:paraId="169C2D7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COL6A1,COL6A2,COL1A2,RPS10,TIMP1,IFITM3,VCAN,</w:t>
            </w:r>
          </w:p>
          <w:p w14:paraId="0089028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RPS8,NNMT,MIF,MFAP2,RPL39,RPL28,LUM,SFRP2,POSTN,</w:t>
            </w:r>
          </w:p>
          <w:p w14:paraId="2332B5C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PDGFRA,CXCL6,EEF1G,RPS17,RPL10,RPS12,OGN,SAT1,</w:t>
            </w:r>
          </w:p>
          <w:p w14:paraId="6B74911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IGFBP5</w:t>
            </w:r>
          </w:p>
          <w:p w14:paraId="71EF507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0811D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3E0C3CD2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TYMS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TAF</w:t>
            </w:r>
          </w:p>
        </w:tc>
        <w:tc>
          <w:tcPr>
            <w:tcW w:w="935" w:type="dxa"/>
            <w:vAlign w:val="center"/>
          </w:tcPr>
          <w:p w14:paraId="7686128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TYMS,PCLAF,CLSPN,CCNE2,CENPU,MCM4,CDH2,TK1</w:t>
            </w:r>
          </w:p>
        </w:tc>
      </w:tr>
      <w:tr w14:paraId="317632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445D74CE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MKI67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vertAlign w:val="superscript"/>
              </w:rPr>
              <w:t>+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TAF</w:t>
            </w:r>
          </w:p>
        </w:tc>
        <w:tc>
          <w:tcPr>
            <w:tcW w:w="935" w:type="dxa"/>
            <w:vAlign w:val="center"/>
          </w:tcPr>
          <w:p w14:paraId="5056EAB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TOP2A,PTTG1,MKI67,TUBB,PCLAF,CCNB1,CENPU</w:t>
            </w:r>
          </w:p>
        </w:tc>
      </w:tr>
      <w:tr w14:paraId="25A564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1E75E343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SMC</w:t>
            </w:r>
          </w:p>
        </w:tc>
        <w:tc>
          <w:tcPr>
            <w:tcW w:w="935" w:type="dxa"/>
            <w:vAlign w:val="center"/>
          </w:tcPr>
          <w:p w14:paraId="2B9C48E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MYH11,ACTA2,RGS16,NET1,ADIRF,DSTN,TAGLN</w:t>
            </w:r>
          </w:p>
        </w:tc>
      </w:tr>
      <w:tr w14:paraId="1F1CFB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371" w:type="dxa"/>
            <w:vAlign w:val="center"/>
          </w:tcPr>
          <w:p w14:paraId="551E2CAB"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Pericyte</w:t>
            </w:r>
          </w:p>
        </w:tc>
        <w:tc>
          <w:tcPr>
            <w:tcW w:w="935" w:type="dxa"/>
            <w:vAlign w:val="center"/>
          </w:tcPr>
          <w:p w14:paraId="01A4820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RGS5,ITGA1,FN1,PDGFRB,THY1,CD248,CYTOR,CSPG4</w:t>
            </w:r>
          </w:p>
        </w:tc>
      </w:tr>
    </w:tbl>
    <w:p w14:paraId="35DE61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B52DC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Table S5: The signature genes for </w:t>
      </w:r>
      <w:r>
        <w:rPr>
          <w:rFonts w:ascii="Times New Roman" w:hAnsi="Times New Roman" w:cs="Times New Roman"/>
          <w:b/>
          <w:bCs/>
          <w:sz w:val="28"/>
          <w:szCs w:val="28"/>
        </w:rPr>
        <w:t>prognostic gene se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t, related to</w:t>
      </w:r>
    </w:p>
    <w:p w14:paraId="2F4C35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Fig. 7 and Fig. S10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2"/>
      </w:tblGrid>
      <w:tr w14:paraId="73FBD3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tcBorders>
              <w:top w:val="single" w:color="auto" w:sz="12" w:space="0"/>
              <w:bottom w:val="single" w:color="auto" w:sz="12" w:space="0"/>
            </w:tcBorders>
          </w:tcPr>
          <w:p w14:paraId="19AF452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Gene Symbol</w:t>
            </w:r>
          </w:p>
        </w:tc>
      </w:tr>
      <w:tr w14:paraId="56322D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single" w:color="auto" w:sz="12" w:space="0"/>
              <w:bottom w:val="nil"/>
            </w:tcBorders>
            <w:vAlign w:val="center"/>
          </w:tcPr>
          <w:p w14:paraId="1EFA923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GPNMB</w:t>
            </w:r>
          </w:p>
        </w:tc>
        <w:tc>
          <w:tcPr>
            <w:tcW w:w="1420" w:type="dxa"/>
            <w:tcBorders>
              <w:top w:val="single" w:color="auto" w:sz="12" w:space="0"/>
              <w:bottom w:val="nil"/>
            </w:tcBorders>
            <w:vAlign w:val="center"/>
          </w:tcPr>
          <w:p w14:paraId="0DC7D09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MT1G</w:t>
            </w:r>
          </w:p>
        </w:tc>
        <w:tc>
          <w:tcPr>
            <w:tcW w:w="1420" w:type="dxa"/>
            <w:tcBorders>
              <w:top w:val="single" w:color="auto" w:sz="12" w:space="0"/>
              <w:bottom w:val="nil"/>
            </w:tcBorders>
            <w:vAlign w:val="center"/>
          </w:tcPr>
          <w:p w14:paraId="459A532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MIF</w:t>
            </w:r>
          </w:p>
        </w:tc>
        <w:tc>
          <w:tcPr>
            <w:tcW w:w="1420" w:type="dxa"/>
            <w:tcBorders>
              <w:top w:val="single" w:color="auto" w:sz="12" w:space="0"/>
              <w:bottom w:val="nil"/>
            </w:tcBorders>
            <w:vAlign w:val="center"/>
          </w:tcPr>
          <w:p w14:paraId="4C74C34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BNIP3</w:t>
            </w:r>
          </w:p>
        </w:tc>
        <w:tc>
          <w:tcPr>
            <w:tcW w:w="1420" w:type="dxa"/>
            <w:tcBorders>
              <w:top w:val="single" w:color="auto" w:sz="12" w:space="0"/>
              <w:bottom w:val="nil"/>
            </w:tcBorders>
            <w:vAlign w:val="center"/>
          </w:tcPr>
          <w:p w14:paraId="367458E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CSTB</w:t>
            </w:r>
          </w:p>
        </w:tc>
        <w:tc>
          <w:tcPr>
            <w:tcW w:w="1422" w:type="dxa"/>
            <w:tcBorders>
              <w:top w:val="single" w:color="auto" w:sz="12" w:space="0"/>
              <w:bottom w:val="nil"/>
            </w:tcBorders>
            <w:vAlign w:val="center"/>
          </w:tcPr>
          <w:p w14:paraId="2883752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HMOX1</w:t>
            </w:r>
          </w:p>
        </w:tc>
      </w:tr>
      <w:tr w14:paraId="7327F8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E154E5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ADM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26A88F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SPP1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C162CA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PLIN2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9BBB4F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LDHA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1197D4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LGALS1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39E7229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SCD</w:t>
            </w:r>
          </w:p>
        </w:tc>
      </w:tr>
      <w:tr w14:paraId="22E784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F822A1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ADAM8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F95BA6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VIM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E1CD98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SLC2A1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3D2279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NDRG1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046EA3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HK2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6B93DF3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ANGPTL4</w:t>
            </w:r>
          </w:p>
        </w:tc>
      </w:tr>
      <w:tr w14:paraId="4E5B88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6C6463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FTL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F8017E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MT1X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021B8A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MT1H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8B6DB2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MT2A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A024F3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RNASE1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65A6E2E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TPI1</w:t>
            </w:r>
          </w:p>
        </w:tc>
      </w:tr>
      <w:tr w14:paraId="6BE5EA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892010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GPI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43F57A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MXI1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D121B7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COL3A1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AB3E1B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COL6A3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1E6381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COL1A1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6803913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SFRP4</w:t>
            </w:r>
          </w:p>
        </w:tc>
      </w:tr>
      <w:tr w14:paraId="400F31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E6CB64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CTHRC1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B9A71E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APOD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F1175B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CYP1B1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BDE383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COL6A1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720439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COL6A2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3BCCEF9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COL1A2</w:t>
            </w:r>
          </w:p>
        </w:tc>
      </w:tr>
      <w:tr w14:paraId="711EBB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1F0419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RPS10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911E02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TIMP1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DD01F6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IFITM3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4510B2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VCAN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425D07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NNMT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39BBB51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MFAP2</w:t>
            </w:r>
          </w:p>
        </w:tc>
      </w:tr>
      <w:tr w14:paraId="2716D4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30CD5C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RPL39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E72F64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RPL28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B60108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LUM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2F68325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SFRP2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B5F045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POSTN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1736A9A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PDGFRA</w:t>
            </w:r>
          </w:p>
        </w:tc>
      </w:tr>
      <w:tr w14:paraId="7BB6AB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20" w:type="dxa"/>
            <w:tcBorders>
              <w:top w:val="nil"/>
            </w:tcBorders>
            <w:vAlign w:val="center"/>
          </w:tcPr>
          <w:p w14:paraId="31D8217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CXCL6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B87AF4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EEF1G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F5B748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RPL10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629355E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RPS12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9539BD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SAT1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278D886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IGFBP5</w:t>
            </w:r>
          </w:p>
        </w:tc>
      </w:tr>
    </w:tbl>
    <w:p w14:paraId="29D7ECDE"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br w:type="page"/>
      </w:r>
    </w:p>
    <w:p w14:paraId="5BA6C6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Table S6: Primers used for qRT-PCR, related to Fig. 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16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3904"/>
        <w:gridCol w:w="3921"/>
      </w:tblGrid>
      <w:tr w14:paraId="6B338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4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81661BE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Gene</w:t>
            </w:r>
          </w:p>
        </w:tc>
        <w:tc>
          <w:tcPr>
            <w:tcW w:w="39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DB0875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Forward primer (5' to 3')</w:t>
            </w:r>
          </w:p>
        </w:tc>
        <w:tc>
          <w:tcPr>
            <w:tcW w:w="39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84431B2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Reverse primer (5' to 3')</w:t>
            </w:r>
          </w:p>
        </w:tc>
      </w:tr>
      <w:tr w14:paraId="631A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22FFBE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ICAM1</w:t>
            </w:r>
          </w:p>
        </w:tc>
        <w:tc>
          <w:tcPr>
            <w:tcW w:w="390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5DEA50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ATGCCCAGACATCTGTGTCC</w:t>
            </w:r>
          </w:p>
        </w:tc>
        <w:tc>
          <w:tcPr>
            <w:tcW w:w="392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96CEF0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GGGGTCTCTATGCCCAACAA</w:t>
            </w:r>
          </w:p>
        </w:tc>
      </w:tr>
      <w:tr w14:paraId="4AA9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913B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TNF</w:t>
            </w: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52F6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CCTCTCTCTAATCAGCCCTCTG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7CAB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GAGGACCTGGGAGTAGATGAG</w:t>
            </w:r>
          </w:p>
        </w:tc>
      </w:tr>
      <w:tr w14:paraId="6BAC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86F0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IL1B</w:t>
            </w: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82F1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ATGATGGCTTATTACAGTGGCAA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682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GTCGGAGATTCGTAGCTGGA</w:t>
            </w:r>
          </w:p>
        </w:tc>
      </w:tr>
      <w:tr w14:paraId="6FB2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D284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VEGFA</w:t>
            </w: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F4A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AGGGCAGAATCATCACGAAGT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CD2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AGGGTCTCGATTGGATGGCA</w:t>
            </w:r>
          </w:p>
        </w:tc>
      </w:tr>
      <w:tr w14:paraId="4DE8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4667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GPNMB</w:t>
            </w: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CD8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AAGATTGCCACTTGATGCCG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4D6F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TCCCTCATGTAAGCAGAAGGTC</w:t>
            </w:r>
          </w:p>
        </w:tc>
      </w:tr>
      <w:tr w14:paraId="34B6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1E4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ADM</w:t>
            </w: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B1E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ATGAAGCTGGTTTCCGTCG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3E86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GACATCCGCAGTTCCCTCTT</w:t>
            </w:r>
          </w:p>
        </w:tc>
      </w:tr>
      <w:tr w14:paraId="68B7C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421A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ABCA1</w:t>
            </w: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F88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ACCCACCCTATGAACAACATGA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473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GAGTCGGGTAACGGAAACAGG</w:t>
            </w:r>
          </w:p>
        </w:tc>
      </w:tr>
      <w:tr w14:paraId="1182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CF9385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SPP1</w:t>
            </w:r>
          </w:p>
        </w:tc>
        <w:tc>
          <w:tcPr>
            <w:tcW w:w="39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FF3280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CTCCATTGACTCGAACGACTC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E53D795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shd w:val="clear" w:color="auto" w:fill="FFFFFF"/>
              </w:rPr>
              <w:t>CAGGTCTGCGAAACTTCTTAGAT</w:t>
            </w:r>
          </w:p>
        </w:tc>
      </w:tr>
    </w:tbl>
    <w:p w14:paraId="4D1F504F"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 w14:paraId="2BCDDCE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yYjk2Y2NiNmY1MWRkOWMwZWU1YzAwOTM4YTc3NmIifQ=="/>
  </w:docVars>
  <w:rsids>
    <w:rsidRoot w:val="009F67D1"/>
    <w:rsid w:val="00140F9F"/>
    <w:rsid w:val="002C16E7"/>
    <w:rsid w:val="00533A10"/>
    <w:rsid w:val="007806DE"/>
    <w:rsid w:val="007E420F"/>
    <w:rsid w:val="00966BF5"/>
    <w:rsid w:val="009F67D1"/>
    <w:rsid w:val="00A15A23"/>
    <w:rsid w:val="00B007EE"/>
    <w:rsid w:val="00C468C7"/>
    <w:rsid w:val="00D373D8"/>
    <w:rsid w:val="00DE580A"/>
    <w:rsid w:val="2D253D32"/>
    <w:rsid w:val="757E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emf"/><Relationship Id="rId6" Type="http://schemas.openxmlformats.org/officeDocument/2006/relationships/package" Target="embeddings/Workbook1.xlsx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243</Words>
  <Characters>2624</Characters>
  <Lines>53</Lines>
  <Paragraphs>12</Paragraphs>
  <TotalTime>38</TotalTime>
  <ScaleCrop>false</ScaleCrop>
  <LinksUpToDate>false</LinksUpToDate>
  <CharactersWithSpaces>2713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2025-09-13T08:47:00Z</dcterms:created>
  <dc:creator>YF Du</dc:creator>
  <cp:lastModifiedBy>Meng Huang</cp:lastModifiedBy>
  <dcterms:modified xsi:type="dcterms:W3CDTF">2025-09-13T17:07:17Z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2F9ED7F8046145A69E59003DB4966E58_12</vt:lpwstr>
  </property>
</Properties>
</file>