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1F8B" w14:textId="31285E25" w:rsidR="00952B84" w:rsidRDefault="001C5946" w:rsidP="005F10A6">
      <w:pPr>
        <w:pStyle w:val="NoSpacing"/>
        <w:spacing w:line="480" w:lineRule="auto"/>
        <w:jc w:val="center"/>
        <w:rPr>
          <w:rFonts w:ascii="Arial" w:hAnsi="Arial" w:cs="Arial"/>
          <w:b/>
          <w:bCs/>
          <w:sz w:val="28"/>
          <w:szCs w:val="20"/>
        </w:rPr>
      </w:pPr>
      <w:r>
        <w:rPr>
          <w:rFonts w:ascii="Arial" w:hAnsi="Arial" w:cs="Arial"/>
          <w:b/>
          <w:bCs/>
          <w:sz w:val="28"/>
          <w:szCs w:val="20"/>
        </w:rPr>
        <w:t>ADDITIONAL</w:t>
      </w:r>
      <w:r w:rsidR="00952B84">
        <w:rPr>
          <w:rFonts w:ascii="Arial" w:hAnsi="Arial" w:cs="Arial"/>
          <w:b/>
          <w:bCs/>
          <w:sz w:val="28"/>
          <w:szCs w:val="20"/>
        </w:rPr>
        <w:t xml:space="preserve"> FILE</w:t>
      </w:r>
      <w:r w:rsidR="00055720">
        <w:rPr>
          <w:rFonts w:ascii="Arial" w:hAnsi="Arial" w:cs="Arial"/>
          <w:b/>
          <w:bCs/>
          <w:sz w:val="28"/>
          <w:szCs w:val="20"/>
        </w:rPr>
        <w:t xml:space="preserve"> I</w:t>
      </w:r>
    </w:p>
    <w:p w14:paraId="51583F6B" w14:textId="77777777" w:rsidR="00952B84" w:rsidRDefault="00952B84" w:rsidP="005F10A6">
      <w:pPr>
        <w:pStyle w:val="NoSpacing"/>
        <w:spacing w:line="480" w:lineRule="auto"/>
        <w:jc w:val="center"/>
        <w:rPr>
          <w:rFonts w:ascii="Arial" w:hAnsi="Arial" w:cs="Arial"/>
          <w:b/>
          <w:bCs/>
          <w:sz w:val="28"/>
          <w:szCs w:val="20"/>
        </w:rPr>
      </w:pPr>
    </w:p>
    <w:p w14:paraId="5E5787FB" w14:textId="77777777" w:rsidR="00545296" w:rsidRPr="00545296" w:rsidRDefault="00545296" w:rsidP="00545296">
      <w:pPr>
        <w:pStyle w:val="NoSpacing"/>
        <w:spacing w:line="480" w:lineRule="auto"/>
        <w:jc w:val="both"/>
        <w:rPr>
          <w:rFonts w:ascii="Arial" w:hAnsi="Arial" w:cs="Arial"/>
          <w:b/>
          <w:bCs/>
          <w:sz w:val="28"/>
          <w:szCs w:val="20"/>
          <w:lang w:val="en-GB"/>
        </w:rPr>
      </w:pPr>
      <w:r w:rsidRPr="00545296">
        <w:rPr>
          <w:rFonts w:ascii="Arial" w:hAnsi="Arial" w:cs="Arial"/>
          <w:b/>
          <w:bCs/>
          <w:sz w:val="28"/>
          <w:szCs w:val="20"/>
        </w:rPr>
        <w:t xml:space="preserve">Multi-omics data integration from patients with carotid stenosis illuminates key molecular signatures of atherosclerotic instability </w:t>
      </w:r>
    </w:p>
    <w:p w14:paraId="468745AD" w14:textId="77777777" w:rsidR="00DE0D1A" w:rsidRDefault="00DE0D1A" w:rsidP="00A53BA0">
      <w:pPr>
        <w:pStyle w:val="NoSpacing"/>
        <w:spacing w:line="480" w:lineRule="auto"/>
        <w:jc w:val="both"/>
        <w:rPr>
          <w:rFonts w:ascii="Arial" w:hAnsi="Arial" w:cs="Arial"/>
          <w:bCs/>
          <w:lang w:val="en-GB"/>
        </w:rPr>
      </w:pPr>
    </w:p>
    <w:p w14:paraId="64FEE39A" w14:textId="373F572D" w:rsidR="00764D47" w:rsidRDefault="00B24B19" w:rsidP="008004E3">
      <w:pPr>
        <w:pStyle w:val="NoSpacing"/>
        <w:spacing w:line="480" w:lineRule="auto"/>
        <w:jc w:val="center"/>
        <w:rPr>
          <w:rFonts w:ascii="Arial" w:hAnsi="Arial" w:cs="Arial"/>
          <w:bCs/>
        </w:rPr>
      </w:pPr>
      <w:r w:rsidRPr="00B24B19">
        <w:rPr>
          <w:rFonts w:ascii="Arial" w:hAnsi="Arial" w:cs="Arial"/>
          <w:bCs/>
        </w:rPr>
        <w:t>Vivek Das</w:t>
      </w:r>
      <w:r w:rsidRPr="00B24B19">
        <w:rPr>
          <w:rFonts w:ascii="Arial" w:hAnsi="Arial" w:cs="Arial"/>
          <w:bCs/>
          <w:vertAlign w:val="superscript"/>
        </w:rPr>
        <w:t>1*</w:t>
      </w:r>
      <w:r w:rsidRPr="00B24B19">
        <w:rPr>
          <w:rFonts w:ascii="Arial" w:hAnsi="Arial" w:cs="Arial"/>
          <w:bCs/>
        </w:rPr>
        <w:t xml:space="preserve">, </w:t>
      </w:r>
      <w:r w:rsidR="00AE13B6" w:rsidRPr="00B24B19">
        <w:rPr>
          <w:rFonts w:ascii="Arial" w:hAnsi="Arial" w:cs="Arial"/>
          <w:bCs/>
        </w:rPr>
        <w:t>Sampath Narayanan</w:t>
      </w:r>
      <w:r w:rsidR="00AE13B6" w:rsidRPr="00B24B19">
        <w:rPr>
          <w:rFonts w:ascii="Arial" w:hAnsi="Arial" w:cs="Arial"/>
          <w:bCs/>
          <w:vertAlign w:val="superscript"/>
        </w:rPr>
        <w:t>2</w:t>
      </w:r>
      <w:r w:rsidR="00AE13B6">
        <w:rPr>
          <w:rFonts w:ascii="Arial" w:hAnsi="Arial" w:cs="Arial"/>
          <w:bCs/>
          <w:vertAlign w:val="superscript"/>
        </w:rPr>
        <w:t>*</w:t>
      </w:r>
      <w:r w:rsidR="00AE13B6" w:rsidRPr="00B24B19">
        <w:rPr>
          <w:rFonts w:ascii="Arial" w:hAnsi="Arial" w:cs="Arial"/>
          <w:bCs/>
        </w:rPr>
        <w:t xml:space="preserve">, </w:t>
      </w:r>
      <w:r w:rsidRPr="00B24B19">
        <w:rPr>
          <w:rFonts w:ascii="Arial" w:hAnsi="Arial" w:cs="Arial"/>
          <w:bCs/>
        </w:rPr>
        <w:t>Xiang Zhang</w:t>
      </w:r>
      <w:r w:rsidRPr="00B24B19">
        <w:rPr>
          <w:rFonts w:ascii="Arial" w:hAnsi="Arial" w:cs="Arial"/>
          <w:bCs/>
          <w:vertAlign w:val="superscript"/>
        </w:rPr>
        <w:t>2</w:t>
      </w:r>
      <w:r w:rsidR="00637CA1">
        <w:rPr>
          <w:rFonts w:ascii="Arial" w:hAnsi="Arial" w:cs="Arial"/>
          <w:bCs/>
          <w:vertAlign w:val="superscript"/>
        </w:rPr>
        <w:t>*</w:t>
      </w:r>
      <w:r w:rsidRPr="00B24B19">
        <w:rPr>
          <w:rFonts w:ascii="Arial" w:hAnsi="Arial" w:cs="Arial"/>
          <w:bCs/>
        </w:rPr>
        <w:t xml:space="preserve">, </w:t>
      </w:r>
      <w:r w:rsidR="0003655D" w:rsidRPr="00B24B19">
        <w:rPr>
          <w:rFonts w:ascii="Arial" w:hAnsi="Arial" w:cs="Arial"/>
          <w:bCs/>
        </w:rPr>
        <w:t>Otto Bergman</w:t>
      </w:r>
      <w:r w:rsidR="0003655D" w:rsidRPr="00B24B19">
        <w:rPr>
          <w:rFonts w:ascii="Arial" w:hAnsi="Arial" w:cs="Arial"/>
          <w:bCs/>
          <w:vertAlign w:val="superscript"/>
        </w:rPr>
        <w:t>2</w:t>
      </w:r>
      <w:r w:rsidR="0003655D" w:rsidRPr="00B24B19">
        <w:rPr>
          <w:rFonts w:ascii="Arial" w:hAnsi="Arial" w:cs="Arial"/>
          <w:bCs/>
        </w:rPr>
        <w:t xml:space="preserve">, </w:t>
      </w:r>
      <w:r w:rsidRPr="00B24B19">
        <w:rPr>
          <w:rFonts w:ascii="Arial" w:hAnsi="Arial" w:cs="Arial"/>
          <w:bCs/>
        </w:rPr>
        <w:t>Djordje Djordjevic</w:t>
      </w:r>
      <w:r w:rsidRPr="00B24B19">
        <w:rPr>
          <w:rFonts w:ascii="Arial" w:hAnsi="Arial" w:cs="Arial"/>
          <w:bCs/>
          <w:vertAlign w:val="superscript"/>
        </w:rPr>
        <w:t>1</w:t>
      </w:r>
      <w:r w:rsidRPr="00B24B19">
        <w:rPr>
          <w:rFonts w:ascii="Arial" w:hAnsi="Arial" w:cs="Arial"/>
          <w:bCs/>
        </w:rPr>
        <w:t xml:space="preserve">, </w:t>
      </w:r>
      <w:r w:rsidR="0067138C">
        <w:rPr>
          <w:rFonts w:ascii="Arial" w:hAnsi="Arial" w:cs="Arial"/>
          <w:bCs/>
        </w:rPr>
        <w:t>Malin Kronqvist</w:t>
      </w:r>
      <w:r w:rsidR="0067138C" w:rsidRPr="0067138C">
        <w:rPr>
          <w:rFonts w:ascii="Arial" w:hAnsi="Arial" w:cs="Arial"/>
          <w:bCs/>
          <w:vertAlign w:val="superscript"/>
        </w:rPr>
        <w:t>2</w:t>
      </w:r>
      <w:r w:rsidR="0067138C">
        <w:rPr>
          <w:rFonts w:ascii="Arial" w:hAnsi="Arial" w:cs="Arial"/>
          <w:bCs/>
        </w:rPr>
        <w:t xml:space="preserve">, </w:t>
      </w:r>
      <w:r w:rsidRPr="00B24B19">
        <w:rPr>
          <w:rFonts w:ascii="Arial" w:hAnsi="Arial" w:cs="Arial"/>
          <w:bCs/>
        </w:rPr>
        <w:t>Melody Chemaly</w:t>
      </w:r>
      <w:r w:rsidRPr="00B24B19">
        <w:rPr>
          <w:rFonts w:ascii="Arial" w:hAnsi="Arial" w:cs="Arial"/>
          <w:bCs/>
          <w:vertAlign w:val="superscript"/>
        </w:rPr>
        <w:t>2</w:t>
      </w:r>
      <w:r w:rsidRPr="00B24B19">
        <w:rPr>
          <w:rFonts w:ascii="Arial" w:hAnsi="Arial" w:cs="Arial"/>
          <w:bCs/>
        </w:rPr>
        <w:t>, Glykeria Karadimou</w:t>
      </w:r>
      <w:r w:rsidRPr="00B24B19">
        <w:rPr>
          <w:rFonts w:ascii="Arial" w:hAnsi="Arial" w:cs="Arial"/>
          <w:bCs/>
          <w:vertAlign w:val="superscript"/>
        </w:rPr>
        <w:t>2</w:t>
      </w:r>
      <w:r w:rsidRPr="00B24B19">
        <w:rPr>
          <w:rFonts w:ascii="Arial" w:hAnsi="Arial" w:cs="Arial"/>
          <w:bCs/>
        </w:rPr>
        <w:t xml:space="preserve">, Sofija </w:t>
      </w:r>
      <w:r w:rsidR="0022308D">
        <w:rPr>
          <w:rFonts w:ascii="Arial" w:hAnsi="Arial" w:cs="Arial"/>
          <w:bCs/>
        </w:rPr>
        <w:t>Sundman</w:t>
      </w:r>
      <w:r w:rsidRPr="00B24B19">
        <w:rPr>
          <w:rFonts w:ascii="Arial" w:hAnsi="Arial" w:cs="Arial"/>
          <w:bCs/>
          <w:vertAlign w:val="superscript"/>
        </w:rPr>
        <w:t>2</w:t>
      </w:r>
      <w:r w:rsidRPr="00B24B19">
        <w:rPr>
          <w:rFonts w:ascii="Arial" w:hAnsi="Arial" w:cs="Arial"/>
          <w:bCs/>
        </w:rPr>
        <w:t>, Inika Prasad</w:t>
      </w:r>
      <w:r w:rsidRPr="00B24B19">
        <w:rPr>
          <w:rFonts w:ascii="Arial" w:hAnsi="Arial" w:cs="Arial"/>
          <w:bCs/>
          <w:vertAlign w:val="superscript"/>
        </w:rPr>
        <w:t>2</w:t>
      </w:r>
      <w:r w:rsidRPr="00B24B19">
        <w:rPr>
          <w:rFonts w:ascii="Arial" w:hAnsi="Arial" w:cs="Arial"/>
          <w:bCs/>
        </w:rPr>
        <w:t xml:space="preserve">, </w:t>
      </w:r>
      <w:r w:rsidR="008004E3">
        <w:rPr>
          <w:rFonts w:ascii="Arial" w:hAnsi="Arial" w:cs="Arial"/>
          <w:bCs/>
        </w:rPr>
        <w:t>Andrew J. Buckler</w:t>
      </w:r>
      <w:r w:rsidR="008004E3" w:rsidRPr="008004E3">
        <w:rPr>
          <w:rFonts w:ascii="Arial" w:hAnsi="Arial" w:cs="Arial"/>
          <w:bCs/>
          <w:vertAlign w:val="superscript"/>
        </w:rPr>
        <w:t>2</w:t>
      </w:r>
      <w:r w:rsidR="008004E3">
        <w:rPr>
          <w:rFonts w:ascii="Arial" w:hAnsi="Arial" w:cs="Arial"/>
          <w:bCs/>
        </w:rPr>
        <w:t xml:space="preserve">, </w:t>
      </w:r>
      <w:r w:rsidRPr="00B24B19">
        <w:rPr>
          <w:rFonts w:ascii="Arial" w:hAnsi="Arial" w:cs="Arial"/>
          <w:bCs/>
        </w:rPr>
        <w:t>Karin Conde Knape</w:t>
      </w:r>
      <w:r w:rsidRPr="00B24B19">
        <w:rPr>
          <w:rFonts w:ascii="Arial" w:hAnsi="Arial" w:cs="Arial"/>
          <w:bCs/>
          <w:vertAlign w:val="superscript"/>
        </w:rPr>
        <w:t>1</w:t>
      </w:r>
      <w:r w:rsidRPr="00B24B19">
        <w:rPr>
          <w:rFonts w:ascii="Arial" w:hAnsi="Arial" w:cs="Arial"/>
          <w:bCs/>
        </w:rPr>
        <w:t xml:space="preserve">, Natasha </w:t>
      </w:r>
      <w:proofErr w:type="spellStart"/>
      <w:r w:rsidRPr="00B24B19">
        <w:rPr>
          <w:rFonts w:ascii="Arial" w:hAnsi="Arial" w:cs="Arial"/>
          <w:bCs/>
        </w:rPr>
        <w:t>Barascuk</w:t>
      </w:r>
      <w:proofErr w:type="spellEnd"/>
      <w:r w:rsidRPr="00B24B19">
        <w:rPr>
          <w:rFonts w:ascii="Arial" w:hAnsi="Arial" w:cs="Arial"/>
          <w:bCs/>
        </w:rPr>
        <w:t xml:space="preserve"> Michaelsen</w:t>
      </w:r>
      <w:r w:rsidRPr="00B24B19">
        <w:rPr>
          <w:rFonts w:ascii="Arial" w:hAnsi="Arial" w:cs="Arial"/>
          <w:bCs/>
          <w:vertAlign w:val="superscript"/>
        </w:rPr>
        <w:t>1</w:t>
      </w:r>
      <w:r w:rsidRPr="00B24B19">
        <w:rPr>
          <w:rFonts w:ascii="Arial" w:hAnsi="Arial" w:cs="Arial"/>
          <w:bCs/>
        </w:rPr>
        <w:t>, Ulf Hedin</w:t>
      </w:r>
      <w:r w:rsidRPr="00B24B19">
        <w:rPr>
          <w:rFonts w:ascii="Arial" w:hAnsi="Arial" w:cs="Arial"/>
          <w:bCs/>
          <w:vertAlign w:val="superscript"/>
        </w:rPr>
        <w:t>2</w:t>
      </w:r>
      <w:r w:rsidRPr="00B24B19">
        <w:rPr>
          <w:rFonts w:ascii="Arial" w:hAnsi="Arial" w:cs="Arial"/>
          <w:bCs/>
        </w:rPr>
        <w:t xml:space="preserve"> </w:t>
      </w:r>
    </w:p>
    <w:p w14:paraId="26DDF0EF" w14:textId="7078CA89" w:rsidR="00B24B19" w:rsidRPr="00B24B19" w:rsidRDefault="00B24B19" w:rsidP="008004E3">
      <w:pPr>
        <w:pStyle w:val="NoSpacing"/>
        <w:spacing w:line="480" w:lineRule="auto"/>
        <w:jc w:val="center"/>
        <w:rPr>
          <w:rFonts w:ascii="Arial" w:hAnsi="Arial" w:cs="Arial"/>
          <w:bCs/>
        </w:rPr>
      </w:pPr>
      <w:r w:rsidRPr="00B24B19">
        <w:rPr>
          <w:rFonts w:ascii="Arial" w:hAnsi="Arial" w:cs="Arial"/>
          <w:bCs/>
        </w:rPr>
        <w:t>and Ljubica Matic</w:t>
      </w:r>
      <w:r w:rsidRPr="00B24B19">
        <w:rPr>
          <w:rFonts w:ascii="Arial" w:hAnsi="Arial" w:cs="Arial"/>
          <w:bCs/>
          <w:vertAlign w:val="superscript"/>
        </w:rPr>
        <w:t>2#</w:t>
      </w:r>
    </w:p>
    <w:p w14:paraId="33720AA6" w14:textId="77777777" w:rsidR="00DE0D1A" w:rsidRPr="00B24B19" w:rsidRDefault="00DE0D1A" w:rsidP="00DE0D1A">
      <w:pPr>
        <w:pStyle w:val="NoSpacing"/>
        <w:spacing w:line="480" w:lineRule="auto"/>
        <w:rPr>
          <w:rFonts w:ascii="Arial" w:hAnsi="Arial" w:cs="Arial"/>
          <w:bCs/>
        </w:rPr>
      </w:pPr>
    </w:p>
    <w:p w14:paraId="0E69CFAC" w14:textId="6AA30C2E" w:rsidR="00DE0D1A" w:rsidRPr="00DE0D1A" w:rsidRDefault="00DE0D1A" w:rsidP="00DE0D1A">
      <w:pPr>
        <w:pStyle w:val="NoSpacing"/>
        <w:spacing w:line="480" w:lineRule="auto"/>
        <w:rPr>
          <w:rFonts w:ascii="Arial" w:hAnsi="Arial" w:cs="Arial"/>
          <w:bCs/>
          <w:lang w:val="da-DK"/>
        </w:rPr>
      </w:pPr>
      <w:r w:rsidRPr="00DE0D1A">
        <w:rPr>
          <w:rFonts w:ascii="Arial" w:hAnsi="Arial" w:cs="Arial"/>
          <w:bCs/>
          <w:vertAlign w:val="superscript"/>
          <w:lang w:val="da-DK"/>
        </w:rPr>
        <w:t>1</w:t>
      </w:r>
      <w:r w:rsidRPr="00DE0D1A">
        <w:rPr>
          <w:rFonts w:ascii="Arial" w:hAnsi="Arial" w:cs="Arial" w:hint="eastAsia"/>
          <w:bCs/>
          <w:lang w:val="da-DK"/>
        </w:rPr>
        <w:t xml:space="preserve">Novo Nordisk A/S </w:t>
      </w:r>
      <w:r w:rsidRPr="00DE0D1A">
        <w:rPr>
          <w:rFonts w:ascii="Arial" w:hAnsi="Arial" w:cs="Arial"/>
          <w:bCs/>
          <w:lang w:val="da-DK"/>
        </w:rPr>
        <w:t>Måløv</w:t>
      </w:r>
      <w:r w:rsidRPr="00DE0D1A">
        <w:rPr>
          <w:rFonts w:ascii="Arial" w:hAnsi="Arial" w:cs="Arial" w:hint="eastAsia"/>
          <w:bCs/>
          <w:lang w:val="da-DK"/>
        </w:rPr>
        <w:t>, Denmark</w:t>
      </w:r>
      <w:r>
        <w:rPr>
          <w:rFonts w:ascii="Arial" w:hAnsi="Arial" w:cs="Arial"/>
          <w:bCs/>
          <w:lang w:val="da-DK"/>
        </w:rPr>
        <w:t xml:space="preserve">; </w:t>
      </w:r>
      <w:r w:rsidRPr="00DE0D1A">
        <w:rPr>
          <w:rFonts w:ascii="Arial" w:hAnsi="Arial" w:cs="Arial"/>
          <w:bCs/>
          <w:vertAlign w:val="superscript"/>
          <w:lang w:val="da-DK"/>
        </w:rPr>
        <w:t>2</w:t>
      </w:r>
      <w:r w:rsidRPr="00DE0D1A">
        <w:rPr>
          <w:rFonts w:ascii="Arial" w:hAnsi="Arial" w:cs="Arial" w:hint="eastAsia"/>
          <w:bCs/>
        </w:rPr>
        <w:t xml:space="preserve">Vascular Surgery, Department of Molecular Medicine and Surgery, Karolinska </w:t>
      </w:r>
      <w:proofErr w:type="spellStart"/>
      <w:r w:rsidRPr="00DE0D1A">
        <w:rPr>
          <w:rFonts w:ascii="Arial" w:hAnsi="Arial" w:cs="Arial" w:hint="eastAsia"/>
          <w:bCs/>
        </w:rPr>
        <w:t>Institutet</w:t>
      </w:r>
      <w:proofErr w:type="spellEnd"/>
      <w:r w:rsidRPr="00DE0D1A">
        <w:rPr>
          <w:rFonts w:ascii="Arial" w:hAnsi="Arial" w:cs="Arial" w:hint="eastAsia"/>
          <w:bCs/>
        </w:rPr>
        <w:t>, Sweden</w:t>
      </w:r>
    </w:p>
    <w:p w14:paraId="6F5FCEDD" w14:textId="1FA3C812" w:rsidR="00322C23" w:rsidRPr="00FA12B9" w:rsidRDefault="00DE0D1A" w:rsidP="00FA12B9">
      <w:pPr>
        <w:pStyle w:val="NoSpacing"/>
        <w:spacing w:line="480" w:lineRule="auto"/>
        <w:rPr>
          <w:rFonts w:ascii="Arial" w:hAnsi="Arial" w:cs="Arial"/>
          <w:b/>
          <w:bCs/>
        </w:rPr>
      </w:pPr>
      <w:r w:rsidRPr="00DE0D1A">
        <w:rPr>
          <w:rFonts w:ascii="Arial" w:hAnsi="Arial" w:cs="Arial" w:hint="eastAsia"/>
          <w:bCs/>
        </w:rPr>
        <w:t xml:space="preserve">* </w:t>
      </w:r>
      <w:proofErr w:type="gramStart"/>
      <w:r w:rsidRPr="00DE0D1A">
        <w:rPr>
          <w:rFonts w:ascii="Arial" w:hAnsi="Arial" w:cs="Arial" w:hint="eastAsia"/>
          <w:bCs/>
        </w:rPr>
        <w:t>shared</w:t>
      </w:r>
      <w:proofErr w:type="gramEnd"/>
      <w:r w:rsidRPr="00DE0D1A">
        <w:rPr>
          <w:rFonts w:ascii="Arial" w:hAnsi="Arial" w:cs="Arial" w:hint="eastAsia"/>
          <w:bCs/>
        </w:rPr>
        <w:t xml:space="preserve"> </w:t>
      </w:r>
      <w:r w:rsidRPr="00DE0D1A">
        <w:rPr>
          <w:rFonts w:ascii="Arial" w:hAnsi="Arial" w:cs="Arial"/>
          <w:bCs/>
        </w:rPr>
        <w:t xml:space="preserve">first </w:t>
      </w:r>
      <w:r w:rsidRPr="00DE0D1A">
        <w:rPr>
          <w:rFonts w:ascii="Arial" w:hAnsi="Arial" w:cs="Arial" w:hint="eastAsia"/>
          <w:bCs/>
        </w:rPr>
        <w:t>authors</w:t>
      </w:r>
      <w:r w:rsidR="007B0D3B">
        <w:rPr>
          <w:rFonts w:ascii="Arial" w:hAnsi="Arial" w:cs="Arial"/>
          <w:bCs/>
        </w:rPr>
        <w:t xml:space="preserve">, </w:t>
      </w:r>
      <w:r w:rsidR="007B0D3B" w:rsidRPr="007B0D3B">
        <w:rPr>
          <w:rFonts w:ascii="Arial" w:hAnsi="Arial" w:cs="Arial"/>
          <w:bCs/>
          <w:vertAlign w:val="superscript"/>
        </w:rPr>
        <w:t>#</w:t>
      </w:r>
      <w:r w:rsidR="007B0D3B">
        <w:rPr>
          <w:rFonts w:ascii="Arial" w:hAnsi="Arial" w:cs="Arial"/>
          <w:bCs/>
        </w:rPr>
        <w:t xml:space="preserve"> corresponding author</w:t>
      </w:r>
      <w:r w:rsidR="00322C23">
        <w:rPr>
          <w:rFonts w:ascii="Arial" w:hAnsi="Arial" w:cs="Arial"/>
          <w:b/>
          <w:bCs/>
          <w:sz w:val="20"/>
          <w:szCs w:val="20"/>
        </w:rPr>
        <w:br w:type="page"/>
      </w:r>
    </w:p>
    <w:p w14:paraId="5D7DC8CC" w14:textId="1A65A4B7" w:rsidR="00C85408" w:rsidRDefault="00C85408" w:rsidP="00322C23">
      <w:pPr>
        <w:pStyle w:val="NoSpacing"/>
        <w:spacing w:line="480" w:lineRule="auto"/>
        <w:jc w:val="both"/>
        <w:rPr>
          <w:rFonts w:ascii="Arial" w:hAnsi="Arial" w:cs="Arial"/>
          <w:b/>
          <w:bCs/>
          <w:sz w:val="28"/>
          <w:szCs w:val="28"/>
        </w:rPr>
      </w:pPr>
      <w:r>
        <w:rPr>
          <w:rFonts w:ascii="Arial" w:hAnsi="Arial" w:cs="Arial"/>
          <w:b/>
          <w:bCs/>
          <w:sz w:val="28"/>
          <w:szCs w:val="28"/>
        </w:rPr>
        <w:lastRenderedPageBreak/>
        <w:t xml:space="preserve">Figure </w:t>
      </w:r>
      <w:r w:rsidR="004F5C35">
        <w:rPr>
          <w:rFonts w:ascii="Arial" w:hAnsi="Arial" w:cs="Arial"/>
          <w:b/>
          <w:bCs/>
          <w:sz w:val="28"/>
          <w:szCs w:val="28"/>
        </w:rPr>
        <w:t>S</w:t>
      </w:r>
      <w:r w:rsidR="00CA700B">
        <w:rPr>
          <w:rFonts w:ascii="Arial" w:hAnsi="Arial" w:cs="Arial"/>
          <w:b/>
          <w:bCs/>
          <w:sz w:val="28"/>
          <w:szCs w:val="28"/>
        </w:rPr>
        <w:t>1</w:t>
      </w:r>
    </w:p>
    <w:p w14:paraId="3172848D" w14:textId="77777777" w:rsidR="00C85408" w:rsidRDefault="00C85408" w:rsidP="00322C23">
      <w:pPr>
        <w:pStyle w:val="NoSpacing"/>
        <w:spacing w:line="480" w:lineRule="auto"/>
        <w:jc w:val="both"/>
        <w:rPr>
          <w:rFonts w:ascii="Arial" w:hAnsi="Arial" w:cs="Arial"/>
          <w:b/>
          <w:bCs/>
          <w:sz w:val="28"/>
          <w:szCs w:val="28"/>
        </w:rPr>
      </w:pPr>
    </w:p>
    <w:p w14:paraId="2C20B297" w14:textId="3BFE961C" w:rsidR="00C85408" w:rsidRDefault="005E0E5A" w:rsidP="00322C23">
      <w:pPr>
        <w:pStyle w:val="NoSpacing"/>
        <w:spacing w:line="480" w:lineRule="auto"/>
        <w:jc w:val="both"/>
        <w:rPr>
          <w:rFonts w:ascii="Arial" w:hAnsi="Arial" w:cs="Arial"/>
          <w:b/>
          <w:bCs/>
          <w:sz w:val="28"/>
          <w:szCs w:val="28"/>
        </w:rPr>
      </w:pPr>
      <w:r w:rsidRPr="005E0E5A">
        <w:rPr>
          <w:rFonts w:ascii="Arial" w:hAnsi="Arial" w:cs="Arial"/>
          <w:b/>
          <w:bCs/>
          <w:noProof/>
          <w:sz w:val="28"/>
          <w:szCs w:val="28"/>
        </w:rPr>
        <w:drawing>
          <wp:inline distT="0" distB="0" distL="0" distR="0" wp14:anchorId="30D18D02" wp14:editId="6D23D4A2">
            <wp:extent cx="5662579" cy="3806190"/>
            <wp:effectExtent l="12700" t="12700" r="14605" b="16510"/>
            <wp:docPr id="160120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07009" name=""/>
                    <pic:cNvPicPr/>
                  </pic:nvPicPr>
                  <pic:blipFill rotWithShape="1">
                    <a:blip r:embed="rId11"/>
                    <a:srcRect l="1137"/>
                    <a:stretch/>
                  </pic:blipFill>
                  <pic:spPr bwMode="auto">
                    <a:xfrm>
                      <a:off x="0" y="0"/>
                      <a:ext cx="5662579" cy="38061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EBFAE0" w14:textId="053A4A2D" w:rsidR="00F81CC5" w:rsidRDefault="00F81CC5" w:rsidP="00F81CC5">
      <w:pPr>
        <w:pStyle w:val="NoSpacing"/>
        <w:jc w:val="both"/>
        <w:rPr>
          <w:rFonts w:ascii="Arial" w:hAnsi="Arial" w:cs="Arial"/>
        </w:rPr>
      </w:pPr>
      <w:r w:rsidRPr="009C0CBF">
        <w:rPr>
          <w:rFonts w:ascii="Arial" w:hAnsi="Arial" w:cs="Arial"/>
          <w:b/>
          <w:bCs/>
        </w:rPr>
        <w:t>Figure</w:t>
      </w:r>
      <w:r>
        <w:rPr>
          <w:rFonts w:ascii="Arial" w:hAnsi="Arial" w:cs="Arial"/>
          <w:b/>
          <w:bCs/>
        </w:rPr>
        <w:t xml:space="preserve"> </w:t>
      </w:r>
      <w:r w:rsidR="00CA700B">
        <w:rPr>
          <w:rFonts w:ascii="Arial" w:hAnsi="Arial" w:cs="Arial"/>
          <w:b/>
          <w:bCs/>
        </w:rPr>
        <w:t>S1</w:t>
      </w:r>
      <w:r>
        <w:rPr>
          <w:rFonts w:ascii="Arial" w:hAnsi="Arial" w:cs="Arial"/>
          <w:b/>
          <w:bCs/>
        </w:rPr>
        <w:t>:</w:t>
      </w:r>
      <w:r w:rsidRPr="009C0CBF">
        <w:rPr>
          <w:rFonts w:ascii="Arial" w:hAnsi="Arial" w:cs="Arial"/>
          <w:b/>
          <w:bCs/>
        </w:rPr>
        <w:t xml:space="preserve"> </w:t>
      </w:r>
      <w:r w:rsidRPr="00C236A5">
        <w:rPr>
          <w:rFonts w:ascii="Arial" w:hAnsi="Arial" w:cs="Arial"/>
        </w:rPr>
        <w:t>A</w:t>
      </w:r>
      <w:r>
        <w:rPr>
          <w:rFonts w:ascii="Arial" w:hAnsi="Arial" w:cs="Arial"/>
        </w:rPr>
        <w:t xml:space="preserve">n illustration of all patient samples collected from carotid endarterectomy (CEA) surgery, various omics datasets and clinical/epidemiologic data used in the study. Numbers of individual patient samples </w:t>
      </w:r>
      <w:r w:rsidR="00C64434">
        <w:rPr>
          <w:rFonts w:ascii="Arial" w:hAnsi="Arial" w:cs="Arial"/>
        </w:rPr>
        <w:t>(</w:t>
      </w:r>
      <w:proofErr w:type="spellStart"/>
      <w:r w:rsidR="00C64434">
        <w:rPr>
          <w:rFonts w:ascii="Arial" w:hAnsi="Arial" w:cs="Arial"/>
        </w:rPr>
        <w:t>ptns</w:t>
      </w:r>
      <w:proofErr w:type="spellEnd"/>
      <w:r w:rsidR="00C64434">
        <w:rPr>
          <w:rFonts w:ascii="Arial" w:hAnsi="Arial" w:cs="Arial"/>
        </w:rPr>
        <w:t xml:space="preserve">) </w:t>
      </w:r>
      <w:r>
        <w:rPr>
          <w:rFonts w:ascii="Arial" w:hAnsi="Arial" w:cs="Arial"/>
        </w:rPr>
        <w:t xml:space="preserve">profiled with each technology are indicated under the images. </w:t>
      </w:r>
      <w:r w:rsidR="00C64434">
        <w:rPr>
          <w:rFonts w:ascii="Arial" w:hAnsi="Arial" w:cs="Arial"/>
        </w:rPr>
        <w:t xml:space="preserve">PBMCs-peripheral blood monocytes. </w:t>
      </w:r>
    </w:p>
    <w:p w14:paraId="748A3271" w14:textId="77777777" w:rsidR="00C85408" w:rsidRDefault="00C85408">
      <w:pPr>
        <w:spacing w:after="0" w:line="240" w:lineRule="auto"/>
        <w:rPr>
          <w:rFonts w:ascii="Arial" w:hAnsi="Arial" w:cs="Arial"/>
          <w:b/>
          <w:bCs/>
          <w:sz w:val="28"/>
          <w:szCs w:val="28"/>
        </w:rPr>
      </w:pPr>
      <w:r>
        <w:rPr>
          <w:rFonts w:ascii="Arial" w:hAnsi="Arial" w:cs="Arial"/>
          <w:b/>
          <w:bCs/>
          <w:sz w:val="28"/>
          <w:szCs w:val="28"/>
        </w:rPr>
        <w:br w:type="page"/>
      </w:r>
    </w:p>
    <w:p w14:paraId="253CDC45" w14:textId="7DD9768C" w:rsidR="00322C23" w:rsidRDefault="00322C23" w:rsidP="00322C23">
      <w:pPr>
        <w:pStyle w:val="NoSpacing"/>
        <w:spacing w:line="480" w:lineRule="auto"/>
        <w:jc w:val="both"/>
        <w:rPr>
          <w:rFonts w:ascii="Arial" w:hAnsi="Arial" w:cs="Arial"/>
          <w:b/>
          <w:bCs/>
          <w:sz w:val="28"/>
          <w:szCs w:val="28"/>
        </w:rPr>
      </w:pPr>
      <w:r w:rsidRPr="009C0CBF">
        <w:rPr>
          <w:rFonts w:ascii="Arial" w:hAnsi="Arial" w:cs="Arial"/>
          <w:b/>
          <w:bCs/>
          <w:sz w:val="28"/>
          <w:szCs w:val="28"/>
        </w:rPr>
        <w:lastRenderedPageBreak/>
        <w:t xml:space="preserve">Figure </w:t>
      </w:r>
      <w:r w:rsidR="00CA700B">
        <w:rPr>
          <w:rFonts w:ascii="Arial" w:hAnsi="Arial" w:cs="Arial"/>
          <w:b/>
          <w:bCs/>
          <w:sz w:val="28"/>
          <w:szCs w:val="28"/>
        </w:rPr>
        <w:t>S2</w:t>
      </w:r>
    </w:p>
    <w:p w14:paraId="10D09483" w14:textId="0E4B91E2" w:rsidR="00332451" w:rsidRPr="00170EA4" w:rsidRDefault="00507332" w:rsidP="00322C23">
      <w:pPr>
        <w:pStyle w:val="NoSpacing"/>
        <w:spacing w:line="480" w:lineRule="auto"/>
        <w:jc w:val="both"/>
        <w:rPr>
          <w:rFonts w:ascii="Arial" w:hAnsi="Arial" w:cs="Arial"/>
          <w:b/>
          <w:bCs/>
          <w:sz w:val="28"/>
          <w:szCs w:val="28"/>
        </w:rPr>
      </w:pPr>
      <w:r w:rsidRPr="00507332">
        <w:rPr>
          <w:rFonts w:ascii="Arial" w:hAnsi="Arial" w:cs="Arial"/>
          <w:b/>
          <w:bCs/>
          <w:noProof/>
          <w:sz w:val="28"/>
          <w:szCs w:val="28"/>
        </w:rPr>
        <w:drawing>
          <wp:inline distT="0" distB="0" distL="0" distR="0" wp14:anchorId="04285536" wp14:editId="4A174EA7">
            <wp:extent cx="6117913" cy="2808000"/>
            <wp:effectExtent l="0" t="0" r="3810" b="0"/>
            <wp:docPr id="181132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26474" name=""/>
                    <pic:cNvPicPr/>
                  </pic:nvPicPr>
                  <pic:blipFill>
                    <a:blip r:embed="rId12"/>
                    <a:stretch>
                      <a:fillRect/>
                    </a:stretch>
                  </pic:blipFill>
                  <pic:spPr>
                    <a:xfrm>
                      <a:off x="0" y="0"/>
                      <a:ext cx="6131553" cy="2814260"/>
                    </a:xfrm>
                    <a:prstGeom prst="rect">
                      <a:avLst/>
                    </a:prstGeom>
                  </pic:spPr>
                </pic:pic>
              </a:graphicData>
            </a:graphic>
          </wp:inline>
        </w:drawing>
      </w:r>
    </w:p>
    <w:p w14:paraId="0A7566B5" w14:textId="77777777" w:rsidR="00902528" w:rsidRDefault="00902528" w:rsidP="00B804F5">
      <w:pPr>
        <w:pStyle w:val="NoSpacing"/>
        <w:jc w:val="both"/>
        <w:rPr>
          <w:rFonts w:ascii="Arial" w:hAnsi="Arial" w:cs="Arial"/>
          <w:b/>
          <w:bCs/>
        </w:rPr>
      </w:pPr>
    </w:p>
    <w:p w14:paraId="3BFAE9E5" w14:textId="70F5E3F4" w:rsidR="000F6188" w:rsidRDefault="00322C23" w:rsidP="00B804F5">
      <w:pPr>
        <w:pStyle w:val="NoSpacing"/>
        <w:jc w:val="both"/>
        <w:rPr>
          <w:rFonts w:ascii="Arial" w:hAnsi="Arial" w:cs="Arial"/>
        </w:rPr>
      </w:pPr>
      <w:r w:rsidRPr="009C0CBF">
        <w:rPr>
          <w:rFonts w:ascii="Arial" w:hAnsi="Arial" w:cs="Arial"/>
          <w:b/>
          <w:bCs/>
        </w:rPr>
        <w:t>Figure</w:t>
      </w:r>
      <w:r>
        <w:rPr>
          <w:rFonts w:ascii="Arial" w:hAnsi="Arial" w:cs="Arial"/>
          <w:b/>
          <w:bCs/>
        </w:rPr>
        <w:t xml:space="preserve"> </w:t>
      </w:r>
      <w:r w:rsidR="00CA700B">
        <w:rPr>
          <w:rFonts w:ascii="Arial" w:hAnsi="Arial" w:cs="Arial"/>
          <w:b/>
          <w:bCs/>
        </w:rPr>
        <w:t>S2</w:t>
      </w:r>
      <w:r>
        <w:rPr>
          <w:rFonts w:ascii="Arial" w:hAnsi="Arial" w:cs="Arial"/>
          <w:b/>
          <w:bCs/>
        </w:rPr>
        <w:t>:</w:t>
      </w:r>
      <w:r w:rsidRPr="009C0CBF">
        <w:rPr>
          <w:rFonts w:ascii="Arial" w:hAnsi="Arial" w:cs="Arial"/>
          <w:b/>
          <w:bCs/>
        </w:rPr>
        <w:t xml:space="preserve"> </w:t>
      </w:r>
      <w:r w:rsidR="00C236A5" w:rsidRPr="00C236A5">
        <w:rPr>
          <w:rFonts w:ascii="Arial" w:hAnsi="Arial" w:cs="Arial"/>
        </w:rPr>
        <w:t xml:space="preserve">A summary of different samples and </w:t>
      </w:r>
      <w:r w:rsidR="00C236A5">
        <w:rPr>
          <w:rFonts w:ascii="Arial" w:hAnsi="Arial" w:cs="Arial"/>
        </w:rPr>
        <w:t xml:space="preserve">analytical features from each layer of </w:t>
      </w:r>
      <w:r w:rsidR="000E1087">
        <w:rPr>
          <w:rFonts w:ascii="Arial" w:hAnsi="Arial" w:cs="Arial"/>
        </w:rPr>
        <w:t>single</w:t>
      </w:r>
      <w:r w:rsidR="00C236A5">
        <w:rPr>
          <w:rFonts w:ascii="Arial" w:hAnsi="Arial" w:cs="Arial"/>
        </w:rPr>
        <w:t xml:space="preserve">-omics analyses. </w:t>
      </w:r>
      <w:r w:rsidR="001149DA">
        <w:rPr>
          <w:rFonts w:ascii="Arial" w:hAnsi="Arial" w:cs="Arial"/>
        </w:rPr>
        <w:t xml:space="preserve">Abbreviations: PBMC-peripheral blood monocytes, EP-peripheral, STP-local, QC-quality control, </w:t>
      </w:r>
      <w:proofErr w:type="spellStart"/>
      <w:r w:rsidR="001149DA">
        <w:rPr>
          <w:rFonts w:ascii="Arial" w:hAnsi="Arial" w:cs="Arial"/>
        </w:rPr>
        <w:t>Lpd</w:t>
      </w:r>
      <w:proofErr w:type="spellEnd"/>
      <w:r w:rsidR="001149DA">
        <w:rPr>
          <w:rFonts w:ascii="Arial" w:hAnsi="Arial" w:cs="Arial"/>
        </w:rPr>
        <w:t xml:space="preserve">-lipids, </w:t>
      </w:r>
      <w:proofErr w:type="spellStart"/>
      <w:r w:rsidR="001149DA">
        <w:rPr>
          <w:rFonts w:ascii="Arial" w:hAnsi="Arial" w:cs="Arial"/>
        </w:rPr>
        <w:t>AmA</w:t>
      </w:r>
      <w:proofErr w:type="spellEnd"/>
      <w:r w:rsidR="001149DA">
        <w:rPr>
          <w:rFonts w:ascii="Arial" w:hAnsi="Arial" w:cs="Arial"/>
        </w:rPr>
        <w:t xml:space="preserve">-amino acids, </w:t>
      </w:r>
      <w:proofErr w:type="spellStart"/>
      <w:r w:rsidR="001149DA">
        <w:rPr>
          <w:rFonts w:ascii="Arial" w:hAnsi="Arial" w:cs="Arial"/>
        </w:rPr>
        <w:t>Xnb</w:t>
      </w:r>
      <w:proofErr w:type="spellEnd"/>
      <w:r w:rsidR="001149DA">
        <w:rPr>
          <w:rFonts w:ascii="Arial" w:hAnsi="Arial" w:cs="Arial"/>
        </w:rPr>
        <w:t xml:space="preserve">-xenobiotics, </w:t>
      </w:r>
      <w:proofErr w:type="spellStart"/>
      <w:r w:rsidR="001149DA">
        <w:rPr>
          <w:rFonts w:ascii="Arial" w:hAnsi="Arial" w:cs="Arial"/>
        </w:rPr>
        <w:t>Ncl</w:t>
      </w:r>
      <w:proofErr w:type="spellEnd"/>
      <w:r w:rsidR="001149DA">
        <w:rPr>
          <w:rFonts w:ascii="Arial" w:hAnsi="Arial" w:cs="Arial"/>
        </w:rPr>
        <w:t xml:space="preserve">-nucleotides, </w:t>
      </w:r>
      <w:proofErr w:type="spellStart"/>
      <w:r w:rsidR="001149DA">
        <w:rPr>
          <w:rFonts w:ascii="Arial" w:hAnsi="Arial" w:cs="Arial"/>
        </w:rPr>
        <w:t>CaV</w:t>
      </w:r>
      <w:proofErr w:type="spellEnd"/>
      <w:r w:rsidR="001149DA">
        <w:rPr>
          <w:rFonts w:ascii="Arial" w:hAnsi="Arial" w:cs="Arial"/>
        </w:rPr>
        <w:t xml:space="preserve">-cofactors and vitamins, Ppt-peptides, PCM-partially characterized molecules, </w:t>
      </w:r>
      <w:proofErr w:type="spellStart"/>
      <w:r w:rsidR="001149DA">
        <w:rPr>
          <w:rFonts w:ascii="Arial" w:hAnsi="Arial" w:cs="Arial"/>
        </w:rPr>
        <w:t>Crb</w:t>
      </w:r>
      <w:proofErr w:type="spellEnd"/>
      <w:r w:rsidR="001149DA">
        <w:rPr>
          <w:rFonts w:ascii="Arial" w:hAnsi="Arial" w:cs="Arial"/>
        </w:rPr>
        <w:t xml:space="preserve">-carbohydrates, </w:t>
      </w:r>
      <w:proofErr w:type="spellStart"/>
      <w:r w:rsidR="001149DA">
        <w:rPr>
          <w:rFonts w:ascii="Arial" w:hAnsi="Arial" w:cs="Arial"/>
        </w:rPr>
        <w:t>Enr</w:t>
      </w:r>
      <w:proofErr w:type="spellEnd"/>
      <w:r w:rsidR="001149DA">
        <w:rPr>
          <w:rFonts w:ascii="Arial" w:hAnsi="Arial" w:cs="Arial"/>
        </w:rPr>
        <w:t>-energy</w:t>
      </w:r>
      <w:r w:rsidR="00CB62F0">
        <w:rPr>
          <w:rFonts w:ascii="Arial" w:hAnsi="Arial" w:cs="Arial"/>
        </w:rPr>
        <w:t>, QC-quality control</w:t>
      </w:r>
      <w:r w:rsidR="001149DA">
        <w:rPr>
          <w:rFonts w:ascii="Arial" w:hAnsi="Arial" w:cs="Arial"/>
        </w:rPr>
        <w:t xml:space="preserve">. </w:t>
      </w:r>
    </w:p>
    <w:p w14:paraId="60BDD850" w14:textId="77777777" w:rsidR="001149DA" w:rsidRPr="00C236A5" w:rsidRDefault="001149DA" w:rsidP="00B804F5">
      <w:pPr>
        <w:pStyle w:val="NoSpacing"/>
        <w:jc w:val="both"/>
        <w:rPr>
          <w:rFonts w:ascii="Arial" w:hAnsi="Arial" w:cs="Arial"/>
          <w:sz w:val="28"/>
          <w:szCs w:val="28"/>
        </w:rPr>
      </w:pPr>
    </w:p>
    <w:p w14:paraId="3FF55989" w14:textId="77777777" w:rsidR="00B804F5" w:rsidRDefault="00B804F5">
      <w:pPr>
        <w:spacing w:after="0" w:line="240" w:lineRule="auto"/>
        <w:rPr>
          <w:rFonts w:ascii="Arial" w:hAnsi="Arial" w:cs="Arial"/>
          <w:b/>
          <w:bCs/>
          <w:sz w:val="28"/>
          <w:szCs w:val="28"/>
        </w:rPr>
      </w:pPr>
      <w:r>
        <w:rPr>
          <w:rFonts w:ascii="Arial" w:hAnsi="Arial" w:cs="Arial"/>
          <w:b/>
          <w:bCs/>
          <w:sz w:val="28"/>
          <w:szCs w:val="28"/>
        </w:rPr>
        <w:br w:type="page"/>
      </w:r>
    </w:p>
    <w:p w14:paraId="350760B7" w14:textId="7FB2C511" w:rsidR="00532E8A" w:rsidRDefault="00532E8A" w:rsidP="00532E8A">
      <w:pPr>
        <w:pStyle w:val="NoSpacing"/>
        <w:spacing w:line="480" w:lineRule="auto"/>
        <w:jc w:val="both"/>
        <w:rPr>
          <w:rFonts w:ascii="Arial" w:hAnsi="Arial" w:cs="Arial"/>
          <w:b/>
          <w:bCs/>
          <w:sz w:val="28"/>
          <w:szCs w:val="28"/>
        </w:rPr>
      </w:pPr>
      <w:r w:rsidRPr="009C0CBF">
        <w:rPr>
          <w:rFonts w:ascii="Arial" w:hAnsi="Arial" w:cs="Arial"/>
          <w:b/>
          <w:bCs/>
          <w:sz w:val="28"/>
          <w:szCs w:val="28"/>
        </w:rPr>
        <w:lastRenderedPageBreak/>
        <w:t xml:space="preserve">Figure </w:t>
      </w:r>
      <w:r w:rsidR="00CA700B">
        <w:rPr>
          <w:rFonts w:ascii="Arial" w:hAnsi="Arial" w:cs="Arial"/>
          <w:b/>
          <w:bCs/>
          <w:sz w:val="28"/>
          <w:szCs w:val="28"/>
        </w:rPr>
        <w:t>S3</w:t>
      </w:r>
    </w:p>
    <w:p w14:paraId="1A79E07A" w14:textId="408546FA" w:rsidR="00722C56" w:rsidRDefault="004C6058" w:rsidP="00532E8A">
      <w:pPr>
        <w:pStyle w:val="NoSpacing"/>
        <w:spacing w:line="480" w:lineRule="auto"/>
        <w:jc w:val="both"/>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5400B5F7" wp14:editId="14A75AA7">
                <wp:simplePos x="0" y="0"/>
                <wp:positionH relativeFrom="column">
                  <wp:posOffset>79103</wp:posOffset>
                </wp:positionH>
                <wp:positionV relativeFrom="paragraph">
                  <wp:posOffset>955947</wp:posOffset>
                </wp:positionV>
                <wp:extent cx="195943" cy="222068"/>
                <wp:effectExtent l="0" t="0" r="0" b="0"/>
                <wp:wrapNone/>
                <wp:docPr id="414511189" name="Rectangle 1"/>
                <wp:cNvGraphicFramePr/>
                <a:graphic xmlns:a="http://schemas.openxmlformats.org/drawingml/2006/main">
                  <a:graphicData uri="http://schemas.microsoft.com/office/word/2010/wordprocessingShape">
                    <wps:wsp>
                      <wps:cNvSpPr/>
                      <wps:spPr>
                        <a:xfrm>
                          <a:off x="0" y="0"/>
                          <a:ext cx="195943" cy="2220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5455C3" id="Rectangle 1" o:spid="_x0000_s1026" style="position:absolute;margin-left:6.25pt;margin-top:75.25pt;width:15.45pt;height: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" fillcolor="white [3212]" stroked="f" strokeweight="1pt"/>
            </w:pict>
          </mc:Fallback>
        </mc:AlternateContent>
      </w:r>
      <w:r w:rsidR="00BA4CA1" w:rsidRPr="00BA4CA1">
        <w:rPr>
          <w:rFonts w:ascii="Arial" w:hAnsi="Arial" w:cs="Arial"/>
          <w:b/>
          <w:bCs/>
          <w:noProof/>
          <w:sz w:val="28"/>
          <w:szCs w:val="28"/>
        </w:rPr>
        <w:drawing>
          <wp:inline distT="0" distB="0" distL="0" distR="0" wp14:anchorId="2AF37E5F" wp14:editId="07841D4C">
            <wp:extent cx="5728335" cy="2730500"/>
            <wp:effectExtent l="0" t="0" r="0" b="0"/>
            <wp:docPr id="753104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04302" name=""/>
                    <pic:cNvPicPr/>
                  </pic:nvPicPr>
                  <pic:blipFill rotWithShape="1">
                    <a:blip r:embed="rId13"/>
                    <a:srcRect b="45624"/>
                    <a:stretch>
                      <a:fillRect/>
                    </a:stretch>
                  </pic:blipFill>
                  <pic:spPr bwMode="auto">
                    <a:xfrm>
                      <a:off x="0" y="0"/>
                      <a:ext cx="5728904" cy="2730771"/>
                    </a:xfrm>
                    <a:prstGeom prst="rect">
                      <a:avLst/>
                    </a:prstGeom>
                    <a:ln>
                      <a:noFill/>
                    </a:ln>
                    <a:extLst>
                      <a:ext uri="{53640926-AAD7-44D8-BBD7-CCE9431645EC}">
                        <a14:shadowObscured xmlns:a14="http://schemas.microsoft.com/office/drawing/2010/main"/>
                      </a:ext>
                    </a:extLst>
                  </pic:spPr>
                </pic:pic>
              </a:graphicData>
            </a:graphic>
          </wp:inline>
        </w:drawing>
      </w:r>
    </w:p>
    <w:p w14:paraId="044F5820" w14:textId="2104D8AC" w:rsidR="00532E8A" w:rsidRDefault="00532E8A" w:rsidP="00532E8A">
      <w:pPr>
        <w:spacing w:after="0" w:line="240" w:lineRule="auto"/>
        <w:jc w:val="both"/>
        <w:rPr>
          <w:rFonts w:ascii="Arial" w:hAnsi="Arial" w:cs="Arial"/>
          <w:b/>
          <w:bCs/>
          <w:sz w:val="28"/>
          <w:szCs w:val="28"/>
        </w:rPr>
      </w:pPr>
      <w:r w:rsidRPr="001910BD">
        <w:rPr>
          <w:rFonts w:ascii="Arial" w:hAnsi="Arial" w:cs="Arial"/>
          <w:b/>
          <w:bCs/>
        </w:rPr>
        <w:t xml:space="preserve">Figure </w:t>
      </w:r>
      <w:r w:rsidR="00CA700B">
        <w:rPr>
          <w:rFonts w:ascii="Arial" w:hAnsi="Arial" w:cs="Arial"/>
          <w:b/>
          <w:bCs/>
        </w:rPr>
        <w:t>S3</w:t>
      </w:r>
      <w:r w:rsidRPr="001910BD">
        <w:rPr>
          <w:rFonts w:ascii="Arial" w:hAnsi="Arial" w:cs="Arial"/>
          <w:b/>
          <w:bCs/>
        </w:rPr>
        <w:t xml:space="preserve">: </w:t>
      </w:r>
      <w:r>
        <w:rPr>
          <w:rFonts w:ascii="Arial" w:hAnsi="Arial" w:cs="Arial"/>
          <w:b/>
          <w:bCs/>
        </w:rPr>
        <w:t xml:space="preserve">Transcriptomic data analyses comparing S vs. AS patients. </w:t>
      </w:r>
      <w:r w:rsidR="00BA4CA1">
        <w:rPr>
          <w:rFonts w:ascii="Arial" w:hAnsi="Arial" w:cs="Arial"/>
          <w:b/>
          <w:bCs/>
        </w:rPr>
        <w:t>A</w:t>
      </w:r>
      <w:r w:rsidRPr="008A1CEE">
        <w:rPr>
          <w:rFonts w:ascii="Arial" w:hAnsi="Arial" w:cs="Arial"/>
          <w:b/>
          <w:bCs/>
        </w:rPr>
        <w:t>)</w:t>
      </w:r>
      <w:r>
        <w:rPr>
          <w:rFonts w:ascii="Arial" w:hAnsi="Arial" w:cs="Arial"/>
          <w:b/>
          <w:bCs/>
          <w:sz w:val="28"/>
          <w:szCs w:val="28"/>
        </w:rPr>
        <w:t xml:space="preserve"> </w:t>
      </w:r>
      <w:r w:rsidRPr="00B3307D">
        <w:rPr>
          <w:rFonts w:ascii="Arial" w:hAnsi="Arial" w:cs="Arial"/>
        </w:rPr>
        <w:t>Gene set enrichment analys</w:t>
      </w:r>
      <w:r w:rsidR="00BA4CA1">
        <w:rPr>
          <w:rFonts w:ascii="Arial" w:hAnsi="Arial" w:cs="Arial"/>
        </w:rPr>
        <w:t>e</w:t>
      </w:r>
      <w:r w:rsidRPr="00B3307D">
        <w:rPr>
          <w:rFonts w:ascii="Arial" w:hAnsi="Arial" w:cs="Arial"/>
        </w:rPr>
        <w:t>s</w:t>
      </w:r>
      <w:r>
        <w:rPr>
          <w:rFonts w:ascii="Arial" w:hAnsi="Arial" w:cs="Arial"/>
          <w:b/>
          <w:bCs/>
          <w:sz w:val="28"/>
          <w:szCs w:val="28"/>
        </w:rPr>
        <w:t xml:space="preserve"> </w:t>
      </w:r>
      <w:r w:rsidRPr="00B3307D">
        <w:rPr>
          <w:rFonts w:ascii="Arial" w:hAnsi="Arial" w:cs="Arial"/>
        </w:rPr>
        <w:t>using Hallmark database</w:t>
      </w:r>
      <w:r w:rsidR="00BA4CA1">
        <w:rPr>
          <w:rFonts w:ascii="Arial" w:hAnsi="Arial" w:cs="Arial"/>
        </w:rPr>
        <w:t xml:space="preserve">, </w:t>
      </w:r>
      <w:r>
        <w:rPr>
          <w:rFonts w:ascii="Arial" w:hAnsi="Arial" w:cs="Arial"/>
        </w:rPr>
        <w:t xml:space="preserve">based on significantly </w:t>
      </w:r>
      <w:r w:rsidRPr="00B3307D">
        <w:rPr>
          <w:rFonts w:ascii="Arial" w:hAnsi="Arial" w:cs="Arial"/>
        </w:rPr>
        <w:t>differentially regulated genes from</w:t>
      </w:r>
      <w:r w:rsidR="00BA4CA1">
        <w:rPr>
          <w:rFonts w:ascii="Arial" w:hAnsi="Arial" w:cs="Arial"/>
        </w:rPr>
        <w:t xml:space="preserve"> each comparison</w:t>
      </w:r>
      <w:r w:rsidR="00BA4CA1">
        <w:rPr>
          <w:rFonts w:ascii="Arial" w:hAnsi="Arial" w:cs="Arial"/>
          <w:b/>
          <w:bCs/>
          <w:sz w:val="28"/>
          <w:szCs w:val="28"/>
        </w:rPr>
        <w:t xml:space="preserve"> </w:t>
      </w:r>
      <w:r w:rsidR="00BA4CA1" w:rsidRPr="00EF2D49">
        <w:rPr>
          <w:rFonts w:ascii="Arial" w:hAnsi="Arial" w:cs="Arial"/>
        </w:rPr>
        <w:t xml:space="preserve">PBMCs (local and peripheral) </w:t>
      </w:r>
      <w:r w:rsidR="00BA4CA1">
        <w:rPr>
          <w:rFonts w:ascii="Arial" w:hAnsi="Arial" w:cs="Arial"/>
        </w:rPr>
        <w:t>or</w:t>
      </w:r>
      <w:r w:rsidR="00BA4CA1" w:rsidRPr="00EF2D49">
        <w:rPr>
          <w:rFonts w:ascii="Arial" w:hAnsi="Arial" w:cs="Arial"/>
        </w:rPr>
        <w:t xml:space="preserve"> plaques</w:t>
      </w:r>
      <w:r w:rsidR="00594786">
        <w:rPr>
          <w:rFonts w:ascii="Arial" w:hAnsi="Arial" w:cs="Arial"/>
          <w:b/>
          <w:bCs/>
        </w:rPr>
        <w:t xml:space="preserve">. </w:t>
      </w:r>
      <w:r w:rsidR="00CB62F0" w:rsidRPr="0088042C">
        <w:rPr>
          <w:rFonts w:ascii="Arial" w:hAnsi="Arial" w:cs="Arial"/>
        </w:rPr>
        <w:t>PBMCs-peripheral blood monocytes</w:t>
      </w:r>
      <w:r w:rsidR="00F43178">
        <w:rPr>
          <w:rFonts w:ascii="Arial" w:hAnsi="Arial" w:cs="Arial"/>
        </w:rPr>
        <w:t>, AS-asymptomatic, S-symptomatic</w:t>
      </w:r>
      <w:r>
        <w:rPr>
          <w:rFonts w:ascii="Arial" w:hAnsi="Arial" w:cs="Arial"/>
          <w:b/>
          <w:bCs/>
          <w:sz w:val="28"/>
          <w:szCs w:val="28"/>
        </w:rPr>
        <w:br w:type="page"/>
      </w:r>
    </w:p>
    <w:p w14:paraId="3C7009D6" w14:textId="1CA83724" w:rsidR="00346C8F" w:rsidRDefault="00346C8F">
      <w:pPr>
        <w:spacing w:after="0" w:line="240" w:lineRule="auto"/>
        <w:rPr>
          <w:rFonts w:ascii="Arial" w:hAnsi="Arial" w:cs="Arial"/>
          <w:b/>
          <w:bCs/>
          <w:sz w:val="28"/>
          <w:szCs w:val="28"/>
        </w:rPr>
      </w:pPr>
      <w:r>
        <w:rPr>
          <w:rFonts w:ascii="Arial" w:hAnsi="Arial" w:cs="Arial"/>
          <w:b/>
          <w:bCs/>
          <w:sz w:val="28"/>
          <w:szCs w:val="28"/>
        </w:rPr>
        <w:lastRenderedPageBreak/>
        <w:t xml:space="preserve">Figure </w:t>
      </w:r>
      <w:r w:rsidR="00820228">
        <w:rPr>
          <w:rFonts w:ascii="Arial" w:hAnsi="Arial" w:cs="Arial"/>
          <w:b/>
          <w:bCs/>
          <w:sz w:val="28"/>
          <w:szCs w:val="28"/>
        </w:rPr>
        <w:t>S4</w:t>
      </w:r>
    </w:p>
    <w:p w14:paraId="3E13BB29" w14:textId="77777777" w:rsidR="00346C8F" w:rsidRDefault="00346C8F">
      <w:pPr>
        <w:spacing w:after="0" w:line="240" w:lineRule="auto"/>
        <w:rPr>
          <w:rFonts w:ascii="Arial" w:hAnsi="Arial" w:cs="Arial"/>
          <w:b/>
          <w:bCs/>
          <w:sz w:val="28"/>
          <w:szCs w:val="28"/>
        </w:rPr>
      </w:pPr>
    </w:p>
    <w:p w14:paraId="3ADF844A" w14:textId="346F1B0E" w:rsidR="00346C8F" w:rsidRDefault="00EB47C5">
      <w:pPr>
        <w:spacing w:after="0" w:line="240" w:lineRule="auto"/>
        <w:rPr>
          <w:rFonts w:ascii="Arial" w:hAnsi="Arial" w:cs="Arial"/>
          <w:b/>
          <w:bCs/>
          <w:sz w:val="28"/>
          <w:szCs w:val="28"/>
        </w:rPr>
      </w:pPr>
      <w:r w:rsidRPr="00EB47C5">
        <w:rPr>
          <w:rFonts w:ascii="Arial" w:hAnsi="Arial" w:cs="Arial"/>
          <w:b/>
          <w:bCs/>
          <w:noProof/>
          <w:sz w:val="28"/>
          <w:szCs w:val="28"/>
        </w:rPr>
        <w:drawing>
          <wp:inline distT="0" distB="0" distL="0" distR="0" wp14:anchorId="256DBB55" wp14:editId="669FF72A">
            <wp:extent cx="5727700" cy="4208780"/>
            <wp:effectExtent l="0" t="0" r="0" b="0"/>
            <wp:docPr id="384146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46355" name=""/>
                    <pic:cNvPicPr/>
                  </pic:nvPicPr>
                  <pic:blipFill>
                    <a:blip r:embed="rId14"/>
                    <a:stretch>
                      <a:fillRect/>
                    </a:stretch>
                  </pic:blipFill>
                  <pic:spPr>
                    <a:xfrm>
                      <a:off x="0" y="0"/>
                      <a:ext cx="5727700" cy="4208780"/>
                    </a:xfrm>
                    <a:prstGeom prst="rect">
                      <a:avLst/>
                    </a:prstGeom>
                  </pic:spPr>
                </pic:pic>
              </a:graphicData>
            </a:graphic>
          </wp:inline>
        </w:drawing>
      </w:r>
    </w:p>
    <w:p w14:paraId="3BD90505" w14:textId="77777777" w:rsidR="00346C8F" w:rsidRDefault="00346C8F">
      <w:pPr>
        <w:spacing w:after="0" w:line="240" w:lineRule="auto"/>
        <w:rPr>
          <w:rFonts w:ascii="Arial" w:hAnsi="Arial" w:cs="Arial"/>
          <w:b/>
          <w:bCs/>
          <w:sz w:val="28"/>
          <w:szCs w:val="28"/>
        </w:rPr>
      </w:pPr>
    </w:p>
    <w:p w14:paraId="4705EC3D" w14:textId="1CDADE96" w:rsidR="00532E8A" w:rsidRDefault="00346C8F" w:rsidP="00446D33">
      <w:pPr>
        <w:spacing w:after="0" w:line="240" w:lineRule="auto"/>
        <w:jc w:val="both"/>
        <w:rPr>
          <w:rFonts w:ascii="Arial" w:hAnsi="Arial" w:cs="Arial"/>
          <w:b/>
          <w:bCs/>
          <w:sz w:val="28"/>
          <w:szCs w:val="28"/>
        </w:rPr>
      </w:pPr>
      <w:r>
        <w:rPr>
          <w:rFonts w:ascii="Arial" w:hAnsi="Arial" w:cs="Arial"/>
          <w:b/>
          <w:bCs/>
        </w:rPr>
        <w:t xml:space="preserve">Figure </w:t>
      </w:r>
      <w:r w:rsidR="00820228">
        <w:rPr>
          <w:rFonts w:ascii="Arial" w:hAnsi="Arial" w:cs="Arial"/>
          <w:b/>
          <w:bCs/>
        </w:rPr>
        <w:t>S4</w:t>
      </w:r>
      <w:r>
        <w:rPr>
          <w:rFonts w:ascii="Arial" w:hAnsi="Arial" w:cs="Arial"/>
          <w:b/>
          <w:bCs/>
        </w:rPr>
        <w:t xml:space="preserve">: Plasma proteomic data analyses comparing S vs. AS patients. </w:t>
      </w:r>
      <w:r w:rsidR="00EB47C5">
        <w:rPr>
          <w:rFonts w:ascii="Arial" w:hAnsi="Arial" w:cs="Arial"/>
          <w:b/>
          <w:bCs/>
        </w:rPr>
        <w:t>A</w:t>
      </w:r>
      <w:r w:rsidRPr="00A047B8">
        <w:rPr>
          <w:rFonts w:ascii="Arial" w:hAnsi="Arial" w:cs="Arial"/>
          <w:b/>
          <w:bCs/>
        </w:rPr>
        <w:t>)</w:t>
      </w:r>
      <w:r w:rsidRPr="00A047B8">
        <w:rPr>
          <w:rFonts w:ascii="Arial" w:hAnsi="Arial" w:cs="Arial"/>
        </w:rPr>
        <w:t xml:space="preserve"> </w:t>
      </w:r>
      <w:r>
        <w:rPr>
          <w:rFonts w:ascii="Arial" w:hAnsi="Arial" w:cs="Arial"/>
        </w:rPr>
        <w:t>Venn diagram show</w:t>
      </w:r>
      <w:r w:rsidR="00EB47C5">
        <w:rPr>
          <w:rFonts w:ascii="Arial" w:hAnsi="Arial" w:cs="Arial"/>
        </w:rPr>
        <w:t xml:space="preserve">ing </w:t>
      </w:r>
      <w:r>
        <w:rPr>
          <w:rFonts w:ascii="Arial" w:hAnsi="Arial" w:cs="Arial"/>
        </w:rPr>
        <w:t xml:space="preserve">overlapping proteins from </w:t>
      </w:r>
      <w:r w:rsidR="00EB47C5" w:rsidRPr="00A047B8">
        <w:rPr>
          <w:rFonts w:ascii="Arial" w:hAnsi="Arial" w:cs="Arial"/>
        </w:rPr>
        <w:t>compa</w:t>
      </w:r>
      <w:r w:rsidR="00EB47C5">
        <w:rPr>
          <w:rFonts w:ascii="Arial" w:hAnsi="Arial" w:cs="Arial"/>
        </w:rPr>
        <w:t>risons of</w:t>
      </w:r>
      <w:r w:rsidR="00EB47C5" w:rsidRPr="00A047B8">
        <w:rPr>
          <w:rFonts w:ascii="Arial" w:hAnsi="Arial" w:cs="Arial"/>
        </w:rPr>
        <w:t xml:space="preserve"> S vs</w:t>
      </w:r>
      <w:r w:rsidR="00EB47C5">
        <w:rPr>
          <w:rFonts w:ascii="Arial" w:hAnsi="Arial" w:cs="Arial"/>
        </w:rPr>
        <w:t>.</w:t>
      </w:r>
      <w:r w:rsidR="00EB47C5" w:rsidRPr="00A047B8">
        <w:rPr>
          <w:rFonts w:ascii="Arial" w:hAnsi="Arial" w:cs="Arial"/>
        </w:rPr>
        <w:t xml:space="preserve"> AS patients</w:t>
      </w:r>
      <w:r w:rsidR="00EB47C5">
        <w:rPr>
          <w:rFonts w:ascii="Arial" w:hAnsi="Arial" w:cs="Arial"/>
        </w:rPr>
        <w:t>’ peripheral (EP) or local (STP) plasma</w:t>
      </w:r>
      <w:r>
        <w:rPr>
          <w:rFonts w:ascii="Arial" w:hAnsi="Arial" w:cs="Arial"/>
        </w:rPr>
        <w:t xml:space="preserve">. </w:t>
      </w:r>
      <w:r w:rsidR="00EB47C5">
        <w:rPr>
          <w:rFonts w:ascii="Arial" w:hAnsi="Arial" w:cs="Arial"/>
          <w:b/>
          <w:bCs/>
        </w:rPr>
        <w:t>B</w:t>
      </w:r>
      <w:r w:rsidRPr="00A047B8">
        <w:rPr>
          <w:rFonts w:ascii="Arial" w:hAnsi="Arial" w:cs="Arial"/>
          <w:b/>
          <w:bCs/>
        </w:rPr>
        <w:t>)</w:t>
      </w:r>
      <w:r>
        <w:rPr>
          <w:rFonts w:ascii="Arial" w:hAnsi="Arial" w:cs="Arial"/>
        </w:rPr>
        <w:t xml:space="preserve"> Functional e</w:t>
      </w:r>
      <w:r w:rsidRPr="00A047B8">
        <w:rPr>
          <w:rFonts w:ascii="Arial" w:hAnsi="Arial" w:cs="Arial"/>
        </w:rPr>
        <w:t xml:space="preserve">nrichment analysis </w:t>
      </w:r>
      <w:r>
        <w:rPr>
          <w:rFonts w:ascii="Arial" w:hAnsi="Arial" w:cs="Arial"/>
        </w:rPr>
        <w:t>of proteins in local and peripheral plasma</w:t>
      </w:r>
      <w:r w:rsidR="00EB47C5">
        <w:rPr>
          <w:rFonts w:ascii="Arial" w:hAnsi="Arial" w:cs="Arial"/>
        </w:rPr>
        <w:t xml:space="preserve"> comparisons</w:t>
      </w:r>
      <w:r>
        <w:rPr>
          <w:rFonts w:ascii="Arial" w:hAnsi="Arial" w:cs="Arial"/>
        </w:rPr>
        <w:t>. Size of the node illustrates the number of proteins in each pathway.</w:t>
      </w:r>
      <w:r w:rsidRPr="00A047B8">
        <w:rPr>
          <w:rFonts w:ascii="Arial" w:hAnsi="Arial" w:cs="Arial"/>
        </w:rPr>
        <w:t xml:space="preserve"> </w:t>
      </w:r>
      <w:r w:rsidR="00EB47C5">
        <w:rPr>
          <w:rFonts w:ascii="Arial" w:hAnsi="Arial" w:cs="Arial"/>
          <w:b/>
          <w:bCs/>
        </w:rPr>
        <w:t>C</w:t>
      </w:r>
      <w:r w:rsidRPr="00A047B8">
        <w:rPr>
          <w:rFonts w:ascii="Arial" w:hAnsi="Arial" w:cs="Arial"/>
          <w:b/>
          <w:bCs/>
        </w:rPr>
        <w:t>)</w:t>
      </w:r>
      <w:r>
        <w:rPr>
          <w:rFonts w:ascii="Arial" w:hAnsi="Arial" w:cs="Arial"/>
          <w:b/>
          <w:bCs/>
        </w:rPr>
        <w:t xml:space="preserve"> </w:t>
      </w:r>
      <w:r w:rsidRPr="00C92218">
        <w:rPr>
          <w:rFonts w:ascii="Arial" w:hAnsi="Arial" w:cs="Arial"/>
        </w:rPr>
        <w:t>Evidence-based networks constructed from peripheral and local plasma proteom</w:t>
      </w:r>
      <w:r>
        <w:rPr>
          <w:rFonts w:ascii="Arial" w:hAnsi="Arial" w:cs="Arial"/>
        </w:rPr>
        <w:t>es</w:t>
      </w:r>
      <w:r w:rsidRPr="00C92218">
        <w:rPr>
          <w:rFonts w:ascii="Arial" w:hAnsi="Arial" w:cs="Arial"/>
        </w:rPr>
        <w:t xml:space="preserve"> comparing S vs</w:t>
      </w:r>
      <w:r>
        <w:rPr>
          <w:rFonts w:ascii="Arial" w:hAnsi="Arial" w:cs="Arial"/>
        </w:rPr>
        <w:t>.</w:t>
      </w:r>
      <w:r w:rsidRPr="00C92218">
        <w:rPr>
          <w:rFonts w:ascii="Arial" w:hAnsi="Arial" w:cs="Arial"/>
        </w:rPr>
        <w:t xml:space="preserve"> AS patients, with key drivers indicated (red-increased, green-decreased</w:t>
      </w:r>
      <w:r>
        <w:rPr>
          <w:rFonts w:ascii="Arial" w:hAnsi="Arial" w:cs="Arial"/>
        </w:rPr>
        <w:t xml:space="preserve"> in respective sites</w:t>
      </w:r>
      <w:r w:rsidRPr="00C92218">
        <w:rPr>
          <w:rFonts w:ascii="Arial" w:hAnsi="Arial" w:cs="Arial"/>
        </w:rPr>
        <w:t>)</w:t>
      </w:r>
      <w:r>
        <w:rPr>
          <w:rFonts w:ascii="Arial" w:hAnsi="Arial" w:cs="Arial"/>
        </w:rPr>
        <w:t xml:space="preserve">. </w:t>
      </w:r>
      <w:r w:rsidR="000952FF">
        <w:rPr>
          <w:rFonts w:ascii="Arial" w:hAnsi="Arial" w:cs="Arial"/>
        </w:rPr>
        <w:t>AS-asymptomatic, S-symptomatic</w:t>
      </w:r>
      <w:r w:rsidR="006F2194">
        <w:rPr>
          <w:rFonts w:ascii="Arial" w:hAnsi="Arial" w:cs="Arial"/>
        </w:rPr>
        <w:t xml:space="preserve">, FC-fold change. </w:t>
      </w:r>
      <w:r w:rsidR="000952FF">
        <w:rPr>
          <w:rFonts w:ascii="Arial" w:hAnsi="Arial" w:cs="Arial"/>
        </w:rPr>
        <w:t xml:space="preserve"> </w:t>
      </w:r>
      <w:r w:rsidRPr="00C92218">
        <w:rPr>
          <w:rFonts w:ascii="Arial" w:hAnsi="Arial" w:cs="Arial"/>
          <w:b/>
          <w:bCs/>
        </w:rPr>
        <w:t xml:space="preserve"> </w:t>
      </w:r>
      <w:r w:rsidR="00532E8A">
        <w:rPr>
          <w:rFonts w:ascii="Arial" w:hAnsi="Arial" w:cs="Arial"/>
          <w:b/>
          <w:bCs/>
          <w:sz w:val="28"/>
          <w:szCs w:val="28"/>
        </w:rPr>
        <w:br w:type="page"/>
      </w:r>
    </w:p>
    <w:p w14:paraId="63087AE1" w14:textId="5CDF9191" w:rsidR="00446D33" w:rsidRDefault="00446D33">
      <w:pPr>
        <w:spacing w:after="0" w:line="240" w:lineRule="auto"/>
        <w:rPr>
          <w:rFonts w:ascii="Arial" w:hAnsi="Arial" w:cs="Arial"/>
          <w:b/>
          <w:bCs/>
          <w:sz w:val="28"/>
          <w:szCs w:val="28"/>
        </w:rPr>
      </w:pPr>
      <w:r>
        <w:rPr>
          <w:rFonts w:ascii="Arial" w:hAnsi="Arial" w:cs="Arial"/>
          <w:b/>
          <w:bCs/>
          <w:sz w:val="28"/>
          <w:szCs w:val="28"/>
        </w:rPr>
        <w:lastRenderedPageBreak/>
        <w:t xml:space="preserve">Figure </w:t>
      </w:r>
      <w:r w:rsidR="00820228">
        <w:rPr>
          <w:rFonts w:ascii="Arial" w:hAnsi="Arial" w:cs="Arial"/>
          <w:b/>
          <w:bCs/>
          <w:sz w:val="28"/>
          <w:szCs w:val="28"/>
        </w:rPr>
        <w:t>S5</w:t>
      </w:r>
    </w:p>
    <w:p w14:paraId="548BBF0A" w14:textId="77777777" w:rsidR="00446D33" w:rsidRDefault="00446D33">
      <w:pPr>
        <w:spacing w:after="0" w:line="240" w:lineRule="auto"/>
        <w:rPr>
          <w:rFonts w:ascii="Arial" w:hAnsi="Arial" w:cs="Arial"/>
          <w:b/>
          <w:bCs/>
          <w:sz w:val="28"/>
          <w:szCs w:val="28"/>
        </w:rPr>
      </w:pPr>
    </w:p>
    <w:p w14:paraId="54B48B0D" w14:textId="6D9A7B6D" w:rsidR="00446D33" w:rsidRDefault="009604CF">
      <w:pPr>
        <w:spacing w:after="0" w:line="240" w:lineRule="auto"/>
        <w:rPr>
          <w:rFonts w:ascii="Arial" w:hAnsi="Arial" w:cs="Arial"/>
          <w:b/>
          <w:bCs/>
          <w:sz w:val="28"/>
          <w:szCs w:val="28"/>
        </w:rPr>
      </w:pPr>
      <w:r w:rsidRPr="009604CF">
        <w:rPr>
          <w:rFonts w:ascii="Arial" w:hAnsi="Arial" w:cs="Arial"/>
          <w:b/>
          <w:bCs/>
          <w:noProof/>
          <w:sz w:val="28"/>
          <w:szCs w:val="28"/>
        </w:rPr>
        <w:drawing>
          <wp:inline distT="0" distB="0" distL="0" distR="0" wp14:anchorId="5A7DECD2" wp14:editId="539F1589">
            <wp:extent cx="5727700" cy="2994660"/>
            <wp:effectExtent l="0" t="0" r="0" b="2540"/>
            <wp:docPr id="198947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75504" name=""/>
                    <pic:cNvPicPr/>
                  </pic:nvPicPr>
                  <pic:blipFill>
                    <a:blip r:embed="rId15"/>
                    <a:stretch>
                      <a:fillRect/>
                    </a:stretch>
                  </pic:blipFill>
                  <pic:spPr>
                    <a:xfrm>
                      <a:off x="0" y="0"/>
                      <a:ext cx="5727700" cy="2994660"/>
                    </a:xfrm>
                    <a:prstGeom prst="rect">
                      <a:avLst/>
                    </a:prstGeom>
                  </pic:spPr>
                </pic:pic>
              </a:graphicData>
            </a:graphic>
          </wp:inline>
        </w:drawing>
      </w:r>
    </w:p>
    <w:p w14:paraId="0AF32CD4" w14:textId="77777777" w:rsidR="00446D33" w:rsidRDefault="00446D33" w:rsidP="00446D33">
      <w:pPr>
        <w:spacing w:after="0" w:line="240" w:lineRule="auto"/>
        <w:jc w:val="both"/>
        <w:rPr>
          <w:rFonts w:ascii="Arial" w:hAnsi="Arial" w:cs="Arial"/>
          <w:b/>
          <w:bCs/>
          <w:sz w:val="28"/>
          <w:szCs w:val="28"/>
        </w:rPr>
      </w:pPr>
    </w:p>
    <w:p w14:paraId="071CD7B0" w14:textId="11174EC2" w:rsidR="00532E8A" w:rsidRDefault="00446D33" w:rsidP="00446D33">
      <w:pPr>
        <w:spacing w:after="0" w:line="240" w:lineRule="auto"/>
        <w:jc w:val="both"/>
        <w:rPr>
          <w:rFonts w:ascii="Arial" w:hAnsi="Arial" w:cs="Arial"/>
          <w:b/>
          <w:bCs/>
          <w:sz w:val="28"/>
          <w:szCs w:val="28"/>
        </w:rPr>
      </w:pPr>
      <w:r>
        <w:rPr>
          <w:rFonts w:ascii="Arial" w:hAnsi="Arial" w:cs="Arial"/>
          <w:b/>
          <w:bCs/>
        </w:rPr>
        <w:t>F</w:t>
      </w:r>
      <w:r w:rsidRPr="009C0CBF">
        <w:rPr>
          <w:rFonts w:ascii="Arial" w:hAnsi="Arial" w:cs="Arial"/>
          <w:b/>
          <w:bCs/>
        </w:rPr>
        <w:t>igure</w:t>
      </w:r>
      <w:r>
        <w:rPr>
          <w:rFonts w:ascii="Arial" w:hAnsi="Arial" w:cs="Arial"/>
          <w:b/>
          <w:bCs/>
        </w:rPr>
        <w:t xml:space="preserve"> </w:t>
      </w:r>
      <w:r w:rsidR="00820228">
        <w:rPr>
          <w:rFonts w:ascii="Arial" w:hAnsi="Arial" w:cs="Arial"/>
          <w:b/>
          <w:bCs/>
        </w:rPr>
        <w:t>S5</w:t>
      </w:r>
      <w:r>
        <w:rPr>
          <w:rFonts w:ascii="Arial" w:hAnsi="Arial" w:cs="Arial"/>
          <w:b/>
          <w:bCs/>
        </w:rPr>
        <w:t>:</w:t>
      </w:r>
      <w:r w:rsidRPr="009C0CBF">
        <w:rPr>
          <w:rFonts w:ascii="Arial" w:hAnsi="Arial" w:cs="Arial"/>
          <w:b/>
          <w:bCs/>
        </w:rPr>
        <w:t xml:space="preserve"> </w:t>
      </w:r>
      <w:r>
        <w:rPr>
          <w:rFonts w:ascii="Arial" w:hAnsi="Arial" w:cs="Arial"/>
          <w:b/>
          <w:bCs/>
        </w:rPr>
        <w:t xml:space="preserve">Plasma metabolomic data analyses comparing S vs. AS patients. </w:t>
      </w:r>
      <w:r w:rsidR="00B94D23">
        <w:rPr>
          <w:rFonts w:ascii="Arial" w:hAnsi="Arial" w:cs="Arial"/>
          <w:b/>
          <w:bCs/>
        </w:rPr>
        <w:t>A</w:t>
      </w:r>
      <w:r w:rsidRPr="004555C0">
        <w:rPr>
          <w:rFonts w:ascii="Arial" w:hAnsi="Arial" w:cs="Arial"/>
          <w:b/>
          <w:bCs/>
        </w:rPr>
        <w:t>)</w:t>
      </w:r>
      <w:r>
        <w:rPr>
          <w:rFonts w:ascii="Arial" w:hAnsi="Arial" w:cs="Arial"/>
        </w:rPr>
        <w:t xml:space="preserve"> Venn diagram shows </w:t>
      </w:r>
      <w:r w:rsidRPr="004555C0">
        <w:rPr>
          <w:rFonts w:ascii="Arial" w:hAnsi="Arial" w:cs="Arial"/>
        </w:rPr>
        <w:t xml:space="preserve">overlapping metabolites from </w:t>
      </w:r>
      <w:r w:rsidR="00B94D23" w:rsidRPr="004555C0">
        <w:rPr>
          <w:rFonts w:ascii="Arial" w:hAnsi="Arial" w:cs="Arial"/>
        </w:rPr>
        <w:t>plasma analysis comparing S vs</w:t>
      </w:r>
      <w:r w:rsidR="00B94D23">
        <w:rPr>
          <w:rFonts w:ascii="Arial" w:hAnsi="Arial" w:cs="Arial"/>
        </w:rPr>
        <w:t>.</w:t>
      </w:r>
      <w:r w:rsidR="00B94D23" w:rsidRPr="004555C0">
        <w:rPr>
          <w:rFonts w:ascii="Arial" w:hAnsi="Arial" w:cs="Arial"/>
        </w:rPr>
        <w:t xml:space="preserve"> AS patients</w:t>
      </w:r>
      <w:r w:rsidR="00B94D23">
        <w:rPr>
          <w:rFonts w:ascii="Arial" w:hAnsi="Arial" w:cs="Arial"/>
        </w:rPr>
        <w:t xml:space="preserve">, </w:t>
      </w:r>
      <w:r w:rsidRPr="004555C0">
        <w:rPr>
          <w:rFonts w:ascii="Arial" w:hAnsi="Arial" w:cs="Arial"/>
        </w:rPr>
        <w:t xml:space="preserve">both </w:t>
      </w:r>
      <w:r w:rsidR="00B94D23">
        <w:rPr>
          <w:rFonts w:ascii="Arial" w:hAnsi="Arial" w:cs="Arial"/>
        </w:rPr>
        <w:t>local (STP) and peripheral (EP) blood</w:t>
      </w:r>
      <w:r w:rsidRPr="004F6A27">
        <w:rPr>
          <w:rFonts w:ascii="Arial" w:hAnsi="Arial" w:cs="Arial"/>
        </w:rPr>
        <w:t xml:space="preserve">. </w:t>
      </w:r>
      <w:r w:rsidR="00B94D23">
        <w:rPr>
          <w:rFonts w:ascii="Arial" w:hAnsi="Arial" w:cs="Arial"/>
          <w:b/>
          <w:bCs/>
        </w:rPr>
        <w:t>B</w:t>
      </w:r>
      <w:r>
        <w:rPr>
          <w:rFonts w:ascii="Arial" w:hAnsi="Arial" w:cs="Arial"/>
          <w:b/>
          <w:bCs/>
        </w:rPr>
        <w:t xml:space="preserve">) </w:t>
      </w:r>
      <w:r w:rsidRPr="004F6A27">
        <w:rPr>
          <w:rFonts w:ascii="Arial" w:hAnsi="Arial" w:cs="Arial"/>
        </w:rPr>
        <w:t>Enrichment analysis of metabolites in local and peripheral blood from S vs</w:t>
      </w:r>
      <w:r w:rsidR="00E21EB3">
        <w:rPr>
          <w:rFonts w:ascii="Arial" w:hAnsi="Arial" w:cs="Arial"/>
        </w:rPr>
        <w:t>.</w:t>
      </w:r>
      <w:r w:rsidRPr="004F6A27">
        <w:rPr>
          <w:rFonts w:ascii="Arial" w:hAnsi="Arial" w:cs="Arial"/>
        </w:rPr>
        <w:t xml:space="preserve"> AS patients</w:t>
      </w:r>
      <w:r>
        <w:rPr>
          <w:rFonts w:ascii="Arial" w:hAnsi="Arial" w:cs="Arial"/>
        </w:rPr>
        <w:t xml:space="preserve">. Size of the node illustrates </w:t>
      </w:r>
      <w:r w:rsidRPr="004F6A27">
        <w:rPr>
          <w:rFonts w:ascii="Arial" w:hAnsi="Arial" w:cs="Arial"/>
        </w:rPr>
        <w:t xml:space="preserve">the number </w:t>
      </w:r>
      <w:r>
        <w:rPr>
          <w:rFonts w:ascii="Arial" w:hAnsi="Arial" w:cs="Arial"/>
        </w:rPr>
        <w:t>o</w:t>
      </w:r>
      <w:r w:rsidRPr="004F6A27">
        <w:rPr>
          <w:rFonts w:ascii="Arial" w:hAnsi="Arial" w:cs="Arial"/>
        </w:rPr>
        <w:t xml:space="preserve">f </w:t>
      </w:r>
      <w:r>
        <w:rPr>
          <w:rFonts w:ascii="Arial" w:hAnsi="Arial" w:cs="Arial"/>
        </w:rPr>
        <w:t>metabolites</w:t>
      </w:r>
      <w:r w:rsidRPr="004F6A27">
        <w:rPr>
          <w:rFonts w:ascii="Arial" w:hAnsi="Arial" w:cs="Arial"/>
        </w:rPr>
        <w:t xml:space="preserve"> in each pathway</w:t>
      </w:r>
      <w:r>
        <w:rPr>
          <w:rFonts w:ascii="Arial" w:hAnsi="Arial" w:cs="Arial"/>
        </w:rPr>
        <w:t xml:space="preserve">. </w:t>
      </w:r>
      <w:r w:rsidR="00B94D23" w:rsidRPr="00B94D23">
        <w:rPr>
          <w:rFonts w:ascii="Arial" w:hAnsi="Arial" w:cs="Arial"/>
        </w:rPr>
        <w:t>Dashed</w:t>
      </w:r>
      <w:r w:rsidR="00B94D23">
        <w:rPr>
          <w:rFonts w:ascii="Arial" w:hAnsi="Arial" w:cs="Arial"/>
        </w:rPr>
        <w:t xml:space="preserve"> line corresponds to p&lt;0.05.</w:t>
      </w:r>
      <w:r w:rsidR="00E21EB3">
        <w:rPr>
          <w:rFonts w:ascii="Arial" w:hAnsi="Arial" w:cs="Arial"/>
        </w:rPr>
        <w:t xml:space="preserve"> AS-asymptomatic, S-symptomatic, FC-fold change. </w:t>
      </w:r>
      <w:r w:rsidR="00E21EB3">
        <w:rPr>
          <w:rFonts w:ascii="Arial" w:hAnsi="Arial" w:cs="Arial"/>
          <w:b/>
          <w:bCs/>
          <w:sz w:val="28"/>
          <w:szCs w:val="28"/>
        </w:rPr>
        <w:t xml:space="preserve"> </w:t>
      </w:r>
      <w:r w:rsidR="00532E8A">
        <w:rPr>
          <w:rFonts w:ascii="Arial" w:hAnsi="Arial" w:cs="Arial"/>
          <w:b/>
          <w:bCs/>
          <w:sz w:val="28"/>
          <w:szCs w:val="28"/>
        </w:rPr>
        <w:br w:type="page"/>
      </w:r>
    </w:p>
    <w:p w14:paraId="32D9C2FD" w14:textId="0D45387F" w:rsidR="00322C23" w:rsidRDefault="00322C23" w:rsidP="00322C23">
      <w:pPr>
        <w:pStyle w:val="NoSpacing"/>
        <w:spacing w:line="480" w:lineRule="auto"/>
        <w:jc w:val="both"/>
        <w:rPr>
          <w:rFonts w:ascii="Arial" w:hAnsi="Arial" w:cs="Arial"/>
          <w:b/>
          <w:bCs/>
          <w:sz w:val="28"/>
          <w:szCs w:val="28"/>
        </w:rPr>
      </w:pPr>
      <w:r w:rsidRPr="009C0CBF">
        <w:rPr>
          <w:rFonts w:ascii="Arial" w:hAnsi="Arial" w:cs="Arial"/>
          <w:b/>
          <w:bCs/>
          <w:sz w:val="28"/>
          <w:szCs w:val="28"/>
        </w:rPr>
        <w:lastRenderedPageBreak/>
        <w:t>Figure</w:t>
      </w:r>
      <w:r>
        <w:rPr>
          <w:rFonts w:ascii="Arial" w:hAnsi="Arial" w:cs="Arial"/>
          <w:b/>
          <w:bCs/>
          <w:sz w:val="28"/>
          <w:szCs w:val="28"/>
        </w:rPr>
        <w:t xml:space="preserve"> </w:t>
      </w:r>
      <w:r w:rsidR="00820228">
        <w:rPr>
          <w:rFonts w:ascii="Arial" w:hAnsi="Arial" w:cs="Arial"/>
          <w:b/>
          <w:bCs/>
          <w:sz w:val="28"/>
          <w:szCs w:val="28"/>
        </w:rPr>
        <w:t>S6</w:t>
      </w:r>
    </w:p>
    <w:p w14:paraId="2F526836" w14:textId="5C6E8411" w:rsidR="00A100B6" w:rsidRDefault="00465499" w:rsidP="00E370EF">
      <w:pPr>
        <w:pStyle w:val="NoSpacing"/>
        <w:jc w:val="both"/>
        <w:rPr>
          <w:rFonts w:ascii="Arial" w:hAnsi="Arial" w:cs="Arial"/>
          <w:b/>
          <w:bCs/>
        </w:rPr>
      </w:pPr>
      <w:r w:rsidRPr="00465499">
        <w:rPr>
          <w:rFonts w:ascii="Arial" w:hAnsi="Arial" w:cs="Arial"/>
          <w:b/>
          <w:bCs/>
          <w:noProof/>
        </w:rPr>
        <w:drawing>
          <wp:inline distT="0" distB="0" distL="0" distR="0" wp14:anchorId="16CD6ABA" wp14:editId="0DB42D9B">
            <wp:extent cx="6111392" cy="2102400"/>
            <wp:effectExtent l="0" t="0" r="0" b="6350"/>
            <wp:docPr id="995163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63695" name=""/>
                    <pic:cNvPicPr/>
                  </pic:nvPicPr>
                  <pic:blipFill>
                    <a:blip r:embed="rId16"/>
                    <a:stretch>
                      <a:fillRect/>
                    </a:stretch>
                  </pic:blipFill>
                  <pic:spPr>
                    <a:xfrm>
                      <a:off x="0" y="0"/>
                      <a:ext cx="6125846" cy="2107372"/>
                    </a:xfrm>
                    <a:prstGeom prst="rect">
                      <a:avLst/>
                    </a:prstGeom>
                  </pic:spPr>
                </pic:pic>
              </a:graphicData>
            </a:graphic>
          </wp:inline>
        </w:drawing>
      </w:r>
    </w:p>
    <w:p w14:paraId="5177CE2F" w14:textId="30C227CC" w:rsidR="004D5E6C" w:rsidRDefault="004D5E6C" w:rsidP="00E370EF">
      <w:pPr>
        <w:pStyle w:val="NoSpacing"/>
        <w:jc w:val="both"/>
        <w:rPr>
          <w:rFonts w:ascii="Arial" w:hAnsi="Arial" w:cs="Arial"/>
          <w:b/>
          <w:bCs/>
        </w:rPr>
      </w:pPr>
    </w:p>
    <w:p w14:paraId="4789D5A5" w14:textId="77777777" w:rsidR="004D5E6C" w:rsidRDefault="004D5E6C" w:rsidP="00E370EF">
      <w:pPr>
        <w:pStyle w:val="NoSpacing"/>
        <w:jc w:val="both"/>
        <w:rPr>
          <w:rFonts w:ascii="Arial" w:hAnsi="Arial" w:cs="Arial"/>
          <w:b/>
          <w:bCs/>
        </w:rPr>
      </w:pPr>
    </w:p>
    <w:p w14:paraId="7ACC0FA3" w14:textId="5B805FD6" w:rsidR="00AF3224" w:rsidRDefault="00322C23" w:rsidP="00AF3224">
      <w:pPr>
        <w:pStyle w:val="NoSpacing"/>
        <w:jc w:val="both"/>
        <w:rPr>
          <w:rFonts w:ascii="Arial" w:hAnsi="Arial" w:cs="Arial"/>
          <w:b/>
          <w:bCs/>
          <w:sz w:val="28"/>
          <w:szCs w:val="28"/>
        </w:rPr>
      </w:pPr>
      <w:r w:rsidRPr="001910BD">
        <w:rPr>
          <w:rFonts w:ascii="Arial" w:hAnsi="Arial" w:cs="Arial"/>
          <w:b/>
          <w:bCs/>
        </w:rPr>
        <w:t>Figure</w:t>
      </w:r>
      <w:r w:rsidR="00B804F5">
        <w:rPr>
          <w:rFonts w:ascii="Arial" w:hAnsi="Arial" w:cs="Arial"/>
          <w:b/>
          <w:bCs/>
        </w:rPr>
        <w:t xml:space="preserve"> </w:t>
      </w:r>
      <w:r w:rsidR="00820228">
        <w:rPr>
          <w:rFonts w:ascii="Arial" w:hAnsi="Arial" w:cs="Arial"/>
          <w:b/>
          <w:bCs/>
        </w:rPr>
        <w:t>S6</w:t>
      </w:r>
      <w:r w:rsidRPr="001910BD">
        <w:rPr>
          <w:rFonts w:ascii="Arial" w:hAnsi="Arial" w:cs="Arial"/>
          <w:b/>
          <w:bCs/>
        </w:rPr>
        <w:t xml:space="preserve">: </w:t>
      </w:r>
      <w:r w:rsidR="003E26AF" w:rsidRPr="003E26AF">
        <w:rPr>
          <w:rFonts w:ascii="Arial" w:hAnsi="Arial" w:cs="Arial"/>
        </w:rPr>
        <w:t xml:space="preserve">Overlaps among </w:t>
      </w:r>
      <w:r w:rsidR="00271B85">
        <w:rPr>
          <w:rFonts w:ascii="Arial" w:hAnsi="Arial" w:cs="Arial"/>
        </w:rPr>
        <w:t xml:space="preserve">the </w:t>
      </w:r>
      <w:r w:rsidR="003E26AF" w:rsidRPr="003E26AF">
        <w:rPr>
          <w:rFonts w:ascii="Arial" w:hAnsi="Arial" w:cs="Arial"/>
        </w:rPr>
        <w:t xml:space="preserve">various omics datasets with numbers of intersection features </w:t>
      </w:r>
      <w:r w:rsidR="00271B85">
        <w:rPr>
          <w:rFonts w:ascii="Arial" w:hAnsi="Arial" w:cs="Arial"/>
        </w:rPr>
        <w:t xml:space="preserve">(molecules/analytes) </w:t>
      </w:r>
      <w:r w:rsidR="003E26AF" w:rsidRPr="003E26AF">
        <w:rPr>
          <w:rFonts w:ascii="Arial" w:hAnsi="Arial" w:cs="Arial"/>
        </w:rPr>
        <w:t>indicated</w:t>
      </w:r>
      <w:r w:rsidR="006A24EE">
        <w:rPr>
          <w:rFonts w:ascii="Arial" w:hAnsi="Arial" w:cs="Arial"/>
        </w:rPr>
        <w:t xml:space="preserve"> in </w:t>
      </w:r>
      <w:r w:rsidR="00271B85">
        <w:rPr>
          <w:rFonts w:ascii="Arial" w:hAnsi="Arial" w:cs="Arial"/>
        </w:rPr>
        <w:t xml:space="preserve">the </w:t>
      </w:r>
      <w:r w:rsidR="006A24EE">
        <w:rPr>
          <w:rFonts w:ascii="Arial" w:hAnsi="Arial" w:cs="Arial"/>
        </w:rPr>
        <w:t>blue bar chart to the left, while numbers of patients in intersections are indicated above the black bar chart to the right</w:t>
      </w:r>
    </w:p>
    <w:p w14:paraId="2DCE53FB" w14:textId="77777777" w:rsidR="001D50BA" w:rsidRDefault="001D50BA" w:rsidP="00AF3224">
      <w:pPr>
        <w:pStyle w:val="NoSpacing"/>
        <w:jc w:val="both"/>
        <w:rPr>
          <w:rFonts w:ascii="Arial" w:hAnsi="Arial" w:cs="Arial"/>
          <w:b/>
          <w:bCs/>
          <w:sz w:val="28"/>
          <w:szCs w:val="28"/>
        </w:rPr>
      </w:pPr>
    </w:p>
    <w:p w14:paraId="1FE56A7A" w14:textId="77777777" w:rsidR="001D50BA" w:rsidRDefault="001D50BA">
      <w:pPr>
        <w:spacing w:after="0" w:line="240" w:lineRule="auto"/>
        <w:rPr>
          <w:rFonts w:ascii="Arial" w:hAnsi="Arial" w:cs="Arial"/>
          <w:b/>
          <w:bCs/>
          <w:sz w:val="28"/>
          <w:szCs w:val="28"/>
        </w:rPr>
      </w:pPr>
      <w:r>
        <w:rPr>
          <w:rFonts w:ascii="Arial" w:hAnsi="Arial" w:cs="Arial"/>
          <w:b/>
          <w:bCs/>
          <w:sz w:val="28"/>
          <w:szCs w:val="28"/>
        </w:rPr>
        <w:br w:type="page"/>
      </w:r>
    </w:p>
    <w:p w14:paraId="6FF81528" w14:textId="68991878" w:rsidR="00AF3224" w:rsidRDefault="00AF3224" w:rsidP="00AF3224">
      <w:pPr>
        <w:pStyle w:val="NoSpacing"/>
        <w:jc w:val="both"/>
        <w:rPr>
          <w:rFonts w:ascii="Arial" w:hAnsi="Arial" w:cs="Arial"/>
          <w:b/>
          <w:bCs/>
          <w:sz w:val="28"/>
          <w:szCs w:val="28"/>
        </w:rPr>
      </w:pPr>
      <w:r>
        <w:rPr>
          <w:rFonts w:ascii="Arial" w:hAnsi="Arial" w:cs="Arial"/>
          <w:b/>
          <w:bCs/>
          <w:sz w:val="28"/>
          <w:szCs w:val="28"/>
        </w:rPr>
        <w:lastRenderedPageBreak/>
        <w:t xml:space="preserve">Figure </w:t>
      </w:r>
      <w:r w:rsidR="00820228">
        <w:rPr>
          <w:rFonts w:ascii="Arial" w:hAnsi="Arial" w:cs="Arial"/>
          <w:b/>
          <w:bCs/>
          <w:sz w:val="28"/>
          <w:szCs w:val="28"/>
        </w:rPr>
        <w:t>S7</w:t>
      </w:r>
    </w:p>
    <w:p w14:paraId="30AD584C" w14:textId="77777777" w:rsidR="00152943" w:rsidRDefault="00152943" w:rsidP="00AF3224">
      <w:pPr>
        <w:pStyle w:val="NoSpacing"/>
        <w:jc w:val="both"/>
        <w:rPr>
          <w:rFonts w:ascii="Arial" w:hAnsi="Arial" w:cs="Arial"/>
          <w:b/>
          <w:bCs/>
          <w:sz w:val="28"/>
          <w:szCs w:val="28"/>
        </w:rPr>
      </w:pPr>
    </w:p>
    <w:p w14:paraId="03E555A9" w14:textId="77777777" w:rsidR="00E56F44" w:rsidRDefault="00E56F44" w:rsidP="00AF3224">
      <w:pPr>
        <w:pStyle w:val="NoSpacing"/>
        <w:jc w:val="both"/>
        <w:rPr>
          <w:rFonts w:ascii="Arial" w:hAnsi="Arial" w:cs="Arial"/>
          <w:b/>
          <w:bCs/>
          <w:sz w:val="28"/>
          <w:szCs w:val="28"/>
        </w:rPr>
      </w:pPr>
    </w:p>
    <w:p w14:paraId="55A7E4C1" w14:textId="613D89AD" w:rsidR="000E1087" w:rsidRDefault="00FB3FE2">
      <w:pPr>
        <w:spacing w:after="0" w:line="240" w:lineRule="auto"/>
        <w:rPr>
          <w:rFonts w:ascii="Arial" w:hAnsi="Arial" w:cs="Arial"/>
          <w:b/>
          <w:bCs/>
          <w:sz w:val="28"/>
          <w:szCs w:val="28"/>
        </w:rPr>
      </w:pPr>
      <w:r w:rsidRPr="00FB3FE2">
        <w:rPr>
          <w:rFonts w:ascii="Arial" w:hAnsi="Arial" w:cs="Arial"/>
          <w:b/>
          <w:bCs/>
          <w:noProof/>
          <w:sz w:val="28"/>
          <w:szCs w:val="28"/>
        </w:rPr>
        <w:drawing>
          <wp:inline distT="0" distB="0" distL="0" distR="0" wp14:anchorId="10D7A684" wp14:editId="01368253">
            <wp:extent cx="5206635" cy="5126400"/>
            <wp:effectExtent l="0" t="0" r="635" b="4445"/>
            <wp:docPr id="123622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21153" name=""/>
                    <pic:cNvPicPr/>
                  </pic:nvPicPr>
                  <pic:blipFill>
                    <a:blip r:embed="rId17"/>
                    <a:stretch>
                      <a:fillRect/>
                    </a:stretch>
                  </pic:blipFill>
                  <pic:spPr>
                    <a:xfrm>
                      <a:off x="0" y="0"/>
                      <a:ext cx="5211365" cy="5131057"/>
                    </a:xfrm>
                    <a:prstGeom prst="rect">
                      <a:avLst/>
                    </a:prstGeom>
                  </pic:spPr>
                </pic:pic>
              </a:graphicData>
            </a:graphic>
          </wp:inline>
        </w:drawing>
      </w:r>
    </w:p>
    <w:p w14:paraId="3E42B757" w14:textId="77777777" w:rsidR="000E1087" w:rsidRDefault="000E1087">
      <w:pPr>
        <w:spacing w:after="0" w:line="240" w:lineRule="auto"/>
        <w:rPr>
          <w:rFonts w:ascii="Arial" w:hAnsi="Arial" w:cs="Arial"/>
          <w:b/>
          <w:bCs/>
          <w:sz w:val="28"/>
          <w:szCs w:val="28"/>
        </w:rPr>
      </w:pPr>
    </w:p>
    <w:p w14:paraId="4FFBDE29" w14:textId="72B579A2" w:rsidR="00CE23F1" w:rsidRPr="00221252" w:rsidRDefault="000E1087" w:rsidP="00221252">
      <w:pPr>
        <w:spacing w:after="0" w:line="240" w:lineRule="auto"/>
        <w:jc w:val="both"/>
        <w:rPr>
          <w:rFonts w:ascii="Arial" w:hAnsi="Arial" w:cs="Arial"/>
          <w:b/>
          <w:bCs/>
        </w:rPr>
      </w:pPr>
      <w:r w:rsidRPr="000E1087">
        <w:rPr>
          <w:rFonts w:ascii="Arial" w:hAnsi="Arial" w:cs="Arial"/>
          <w:b/>
          <w:bCs/>
        </w:rPr>
        <w:t xml:space="preserve">Figure </w:t>
      </w:r>
      <w:r w:rsidR="00820228">
        <w:rPr>
          <w:rFonts w:ascii="Arial" w:hAnsi="Arial" w:cs="Arial"/>
          <w:b/>
          <w:bCs/>
        </w:rPr>
        <w:t>S7</w:t>
      </w:r>
      <w:r w:rsidRPr="000E1087">
        <w:rPr>
          <w:rFonts w:ascii="Arial" w:hAnsi="Arial" w:cs="Arial"/>
          <w:b/>
          <w:bCs/>
        </w:rPr>
        <w:t xml:space="preserve">: </w:t>
      </w:r>
      <w:r w:rsidRPr="00C236A5">
        <w:rPr>
          <w:rFonts w:ascii="Arial" w:hAnsi="Arial" w:cs="Arial"/>
        </w:rPr>
        <w:t xml:space="preserve">A summary of different samples and </w:t>
      </w:r>
      <w:r>
        <w:rPr>
          <w:rFonts w:ascii="Arial" w:hAnsi="Arial" w:cs="Arial"/>
        </w:rPr>
        <w:t xml:space="preserve">analytical features from each layer of multi-omics analyses. </w:t>
      </w:r>
      <w:r w:rsidR="00847A38">
        <w:rPr>
          <w:rFonts w:ascii="Arial" w:hAnsi="Arial" w:cs="Arial"/>
        </w:rPr>
        <w:t>T</w:t>
      </w:r>
      <w:r w:rsidR="00E055A8" w:rsidRPr="00E055A8">
        <w:rPr>
          <w:rFonts w:ascii="Arial" w:hAnsi="Arial" w:cs="Arial"/>
        </w:rPr>
        <w:t>he numbers of all significant features (molecules/analytes) that were found in each omics layer from the indicated Combination for S</w:t>
      </w:r>
      <w:r w:rsidR="006E6EC2">
        <w:rPr>
          <w:rFonts w:ascii="Arial" w:hAnsi="Arial" w:cs="Arial"/>
        </w:rPr>
        <w:t>ymptomatic</w:t>
      </w:r>
      <w:r w:rsidR="00E055A8" w:rsidRPr="00E055A8">
        <w:rPr>
          <w:rFonts w:ascii="Arial" w:hAnsi="Arial" w:cs="Arial"/>
        </w:rPr>
        <w:t xml:space="preserve"> vs</w:t>
      </w:r>
      <w:r w:rsidR="006E6EC2">
        <w:rPr>
          <w:rFonts w:ascii="Arial" w:hAnsi="Arial" w:cs="Arial"/>
        </w:rPr>
        <w:t>.</w:t>
      </w:r>
      <w:r w:rsidR="00E055A8" w:rsidRPr="00E055A8">
        <w:rPr>
          <w:rFonts w:ascii="Arial" w:hAnsi="Arial" w:cs="Arial"/>
        </w:rPr>
        <w:t xml:space="preserve"> A</w:t>
      </w:r>
      <w:r w:rsidR="006E6EC2">
        <w:rPr>
          <w:rFonts w:ascii="Arial" w:hAnsi="Arial" w:cs="Arial"/>
        </w:rPr>
        <w:t>symptomatic</w:t>
      </w:r>
      <w:r w:rsidR="00E055A8" w:rsidRPr="00E055A8">
        <w:rPr>
          <w:rFonts w:ascii="Arial" w:hAnsi="Arial" w:cs="Arial"/>
        </w:rPr>
        <w:t xml:space="preserve"> stratification </w:t>
      </w:r>
      <w:r w:rsidR="00B43623">
        <w:rPr>
          <w:rFonts w:ascii="Arial" w:hAnsi="Arial" w:cs="Arial"/>
        </w:rPr>
        <w:t xml:space="preserve">are indicated in the table, as well as the </w:t>
      </w:r>
      <w:r w:rsidR="00E055A8" w:rsidRPr="00E055A8">
        <w:rPr>
          <w:rFonts w:ascii="Arial" w:hAnsi="Arial" w:cs="Arial"/>
        </w:rPr>
        <w:t>numbers of patient</w:t>
      </w:r>
      <w:r w:rsidR="007D6835">
        <w:rPr>
          <w:rFonts w:ascii="Arial" w:hAnsi="Arial" w:cs="Arial"/>
        </w:rPr>
        <w:t xml:space="preserve"> </w:t>
      </w:r>
      <w:r w:rsidR="00CA3116">
        <w:rPr>
          <w:rFonts w:ascii="Arial" w:hAnsi="Arial" w:cs="Arial"/>
        </w:rPr>
        <w:t>samples</w:t>
      </w:r>
      <w:r w:rsidR="00E055A8" w:rsidRPr="00E055A8">
        <w:rPr>
          <w:rFonts w:ascii="Arial" w:hAnsi="Arial" w:cs="Arial"/>
        </w:rPr>
        <w:t xml:space="preserve">. </w:t>
      </w:r>
      <w:r w:rsidR="006E6EC2">
        <w:rPr>
          <w:rFonts w:ascii="Arial" w:hAnsi="Arial" w:cs="Arial"/>
        </w:rPr>
        <w:t xml:space="preserve">PBMCs-peripheral blood monocytes. </w:t>
      </w:r>
      <w:r w:rsidR="00CE23F1">
        <w:rPr>
          <w:rFonts w:ascii="Arial" w:hAnsi="Arial" w:cs="Arial"/>
          <w:b/>
          <w:bCs/>
          <w:sz w:val="28"/>
          <w:szCs w:val="28"/>
        </w:rPr>
        <w:br w:type="page"/>
      </w:r>
    </w:p>
    <w:p w14:paraId="3925EFAF" w14:textId="1E47639D" w:rsidR="00CE23F1" w:rsidRDefault="00CE23F1" w:rsidP="00A242CA">
      <w:pPr>
        <w:spacing w:after="0" w:line="240" w:lineRule="auto"/>
        <w:rPr>
          <w:rFonts w:ascii="Arial" w:hAnsi="Arial" w:cs="Arial"/>
          <w:b/>
          <w:bCs/>
          <w:sz w:val="28"/>
          <w:szCs w:val="28"/>
        </w:rPr>
      </w:pPr>
      <w:r>
        <w:rPr>
          <w:rFonts w:ascii="Arial" w:hAnsi="Arial" w:cs="Arial"/>
          <w:b/>
          <w:bCs/>
          <w:sz w:val="28"/>
          <w:szCs w:val="28"/>
        </w:rPr>
        <w:lastRenderedPageBreak/>
        <w:t xml:space="preserve">Figure </w:t>
      </w:r>
      <w:r w:rsidR="00820228">
        <w:rPr>
          <w:rFonts w:ascii="Arial" w:hAnsi="Arial" w:cs="Arial"/>
          <w:b/>
          <w:bCs/>
          <w:sz w:val="28"/>
          <w:szCs w:val="28"/>
        </w:rPr>
        <w:t>S8</w:t>
      </w:r>
    </w:p>
    <w:p w14:paraId="7172836D" w14:textId="77777777" w:rsidR="00CE23F1" w:rsidRDefault="00CE23F1" w:rsidP="00A242CA">
      <w:pPr>
        <w:spacing w:after="0" w:line="240" w:lineRule="auto"/>
        <w:rPr>
          <w:rFonts w:ascii="Arial" w:hAnsi="Arial" w:cs="Arial"/>
          <w:b/>
          <w:bCs/>
          <w:sz w:val="28"/>
          <w:szCs w:val="28"/>
        </w:rPr>
      </w:pPr>
    </w:p>
    <w:p w14:paraId="411AACEA" w14:textId="3ABAE888" w:rsidR="00CE23F1" w:rsidRDefault="00FF74A6" w:rsidP="00A242CA">
      <w:pPr>
        <w:spacing w:after="0" w:line="240" w:lineRule="auto"/>
        <w:rPr>
          <w:rFonts w:ascii="Arial" w:hAnsi="Arial" w:cs="Arial"/>
          <w:b/>
          <w:bCs/>
          <w:sz w:val="28"/>
          <w:szCs w:val="28"/>
        </w:rPr>
      </w:pPr>
      <w:r w:rsidRPr="00FF74A6">
        <w:rPr>
          <w:rFonts w:ascii="Arial" w:hAnsi="Arial" w:cs="Arial"/>
          <w:b/>
          <w:bCs/>
          <w:noProof/>
          <w:sz w:val="28"/>
          <w:szCs w:val="28"/>
        </w:rPr>
        <w:drawing>
          <wp:inline distT="0" distB="0" distL="0" distR="0" wp14:anchorId="2F776FEA" wp14:editId="79D46A0E">
            <wp:extent cx="5727700" cy="6018530"/>
            <wp:effectExtent l="0" t="0" r="0" b="1270"/>
            <wp:docPr id="189560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08978" name=""/>
                    <pic:cNvPicPr/>
                  </pic:nvPicPr>
                  <pic:blipFill>
                    <a:blip r:embed="rId18"/>
                    <a:stretch>
                      <a:fillRect/>
                    </a:stretch>
                  </pic:blipFill>
                  <pic:spPr>
                    <a:xfrm>
                      <a:off x="0" y="0"/>
                      <a:ext cx="5727700" cy="6018530"/>
                    </a:xfrm>
                    <a:prstGeom prst="rect">
                      <a:avLst/>
                    </a:prstGeom>
                  </pic:spPr>
                </pic:pic>
              </a:graphicData>
            </a:graphic>
          </wp:inline>
        </w:drawing>
      </w:r>
    </w:p>
    <w:p w14:paraId="5A6335E0" w14:textId="77777777" w:rsidR="00CE23F1" w:rsidRDefault="00CE23F1" w:rsidP="00A242CA">
      <w:pPr>
        <w:spacing w:after="0" w:line="240" w:lineRule="auto"/>
        <w:rPr>
          <w:rFonts w:ascii="Arial" w:hAnsi="Arial" w:cs="Arial"/>
          <w:b/>
          <w:bCs/>
          <w:sz w:val="28"/>
          <w:szCs w:val="28"/>
        </w:rPr>
      </w:pPr>
    </w:p>
    <w:p w14:paraId="7223885F" w14:textId="69D30B8D" w:rsidR="00034D77" w:rsidRDefault="00231F04" w:rsidP="00034D77">
      <w:pPr>
        <w:spacing w:after="0" w:line="240" w:lineRule="auto"/>
        <w:jc w:val="both"/>
        <w:rPr>
          <w:rFonts w:ascii="Arial" w:hAnsi="Arial" w:cs="Arial"/>
          <w:lang w:val="en-SE"/>
        </w:rPr>
      </w:pPr>
      <w:r w:rsidRPr="007E49DE">
        <w:rPr>
          <w:rFonts w:ascii="Arial" w:hAnsi="Arial" w:cs="Arial"/>
          <w:b/>
          <w:bCs/>
        </w:rPr>
        <w:t xml:space="preserve">Figure </w:t>
      </w:r>
      <w:r w:rsidR="00820228">
        <w:rPr>
          <w:rFonts w:ascii="Arial" w:hAnsi="Arial" w:cs="Arial"/>
          <w:b/>
          <w:bCs/>
        </w:rPr>
        <w:t>S8</w:t>
      </w:r>
      <w:r w:rsidRPr="007E49DE">
        <w:rPr>
          <w:rFonts w:ascii="Arial" w:hAnsi="Arial" w:cs="Arial"/>
          <w:b/>
          <w:bCs/>
        </w:rPr>
        <w:t xml:space="preserve">: </w:t>
      </w:r>
      <w:r>
        <w:rPr>
          <w:rFonts w:ascii="Arial" w:hAnsi="Arial" w:cs="Arial"/>
        </w:rPr>
        <w:t>H</w:t>
      </w:r>
      <w:r w:rsidRPr="00C26864">
        <w:rPr>
          <w:rFonts w:ascii="Arial" w:hAnsi="Arial" w:cs="Arial"/>
        </w:rPr>
        <w:t xml:space="preserve">eatmap </w:t>
      </w:r>
      <w:r>
        <w:rPr>
          <w:rFonts w:ascii="Arial" w:hAnsi="Arial" w:cs="Arial"/>
        </w:rPr>
        <w:t xml:space="preserve">representation of correlations between transcript, protein or metabolite levels for </w:t>
      </w:r>
      <w:r w:rsidR="00107BF2">
        <w:rPr>
          <w:rFonts w:ascii="Arial" w:hAnsi="Arial" w:cs="Arial"/>
        </w:rPr>
        <w:t>top</w:t>
      </w:r>
      <w:r>
        <w:rPr>
          <w:rFonts w:ascii="Arial" w:hAnsi="Arial" w:cs="Arial"/>
        </w:rPr>
        <w:t xml:space="preserve"> targets of interest from omics data and various clinical biochemistry parameters from patients. </w:t>
      </w:r>
      <w:r w:rsidR="00AA6AB2">
        <w:rPr>
          <w:rFonts w:ascii="Arial" w:hAnsi="Arial" w:cs="Arial"/>
        </w:rPr>
        <w:t xml:space="preserve">Correlations were done using Spearman rho method (scale </w:t>
      </w:r>
      <w:r w:rsidR="00786C5A">
        <w:rPr>
          <w:rFonts w:ascii="Arial" w:hAnsi="Arial" w:cs="Arial"/>
        </w:rPr>
        <w:t>to the right</w:t>
      </w:r>
      <w:r w:rsidR="00AA6AB2">
        <w:rPr>
          <w:rFonts w:ascii="Arial" w:hAnsi="Arial" w:cs="Arial"/>
        </w:rPr>
        <w:t>), with correction for multiple comparisons (p-value</w:t>
      </w:r>
      <w:r w:rsidR="00930A00">
        <w:rPr>
          <w:rFonts w:ascii="Arial" w:hAnsi="Arial" w:cs="Arial"/>
        </w:rPr>
        <w:t xml:space="preserve">&lt;0.05 after </w:t>
      </w:r>
      <w:r w:rsidR="007E37B6">
        <w:rPr>
          <w:rFonts w:ascii="Arial" w:hAnsi="Arial" w:cs="Arial"/>
        </w:rPr>
        <w:t>adjustment</w:t>
      </w:r>
      <w:r w:rsidR="00930A00">
        <w:rPr>
          <w:rFonts w:ascii="Arial" w:hAnsi="Arial" w:cs="Arial"/>
        </w:rPr>
        <w:t xml:space="preserve"> </w:t>
      </w:r>
      <w:r w:rsidR="00AA6AB2">
        <w:rPr>
          <w:rFonts w:ascii="Arial" w:hAnsi="Arial" w:cs="Arial"/>
        </w:rPr>
        <w:t>indicated with asterisk</w:t>
      </w:r>
      <w:r w:rsidR="00455184">
        <w:rPr>
          <w:rFonts w:ascii="Arial" w:hAnsi="Arial" w:cs="Arial"/>
        </w:rPr>
        <w:t xml:space="preserve"> in the plots</w:t>
      </w:r>
      <w:r w:rsidR="00AA6AB2">
        <w:rPr>
          <w:rFonts w:ascii="Arial" w:hAnsi="Arial" w:cs="Arial"/>
        </w:rPr>
        <w:t xml:space="preserve">). </w:t>
      </w:r>
      <w:r w:rsidR="00291DF9">
        <w:rPr>
          <w:rFonts w:ascii="Arial" w:hAnsi="Arial" w:cs="Arial"/>
        </w:rPr>
        <w:t xml:space="preserve">Units for the clinical parameters are as follows: </w:t>
      </w:r>
      <w:proofErr w:type="spellStart"/>
      <w:r w:rsidR="00214D74">
        <w:rPr>
          <w:rFonts w:ascii="Arial" w:hAnsi="Arial" w:cs="Arial"/>
        </w:rPr>
        <w:t>S_Creatinine</w:t>
      </w:r>
      <w:proofErr w:type="spellEnd"/>
      <w:r w:rsidR="00214D74">
        <w:rPr>
          <w:rFonts w:ascii="Arial" w:hAnsi="Arial" w:cs="Arial"/>
        </w:rPr>
        <w:t xml:space="preserve"> (serum creatinine, </w:t>
      </w:r>
      <w:proofErr w:type="spellStart"/>
      <w:r w:rsidR="00214D74">
        <w:rPr>
          <w:rFonts w:ascii="Arial" w:hAnsi="Arial" w:cs="Arial"/>
        </w:rPr>
        <w:t>umol</w:t>
      </w:r>
      <w:proofErr w:type="spellEnd"/>
      <w:r w:rsidR="00214D74">
        <w:rPr>
          <w:rFonts w:ascii="Arial" w:hAnsi="Arial" w:cs="Arial"/>
        </w:rPr>
        <w:t>/L), CRP (C reactive protein, mg/L), LPK (</w:t>
      </w:r>
      <w:r w:rsidR="00214D74" w:rsidRPr="00214D74">
        <w:rPr>
          <w:rFonts w:ascii="Arial" w:hAnsi="Arial" w:cs="Arial"/>
          <w:lang w:val="en-SE"/>
        </w:rPr>
        <w:t>10</w:t>
      </w:r>
      <w:r w:rsidR="00214D74" w:rsidRPr="00214D74">
        <w:rPr>
          <w:rFonts w:ascii="Arial" w:hAnsi="Arial" w:cs="Arial"/>
          <w:vertAlign w:val="superscript"/>
          <w:lang w:val="en-SE"/>
        </w:rPr>
        <w:t>6</w:t>
      </w:r>
      <w:r w:rsidR="00214D74" w:rsidRPr="00214D74">
        <w:rPr>
          <w:rFonts w:ascii="Arial" w:hAnsi="Arial" w:cs="Arial"/>
          <w:lang w:val="en-SE"/>
        </w:rPr>
        <w:t>/L</w:t>
      </w:r>
      <w:r w:rsidR="00214D74">
        <w:rPr>
          <w:rFonts w:ascii="Arial" w:hAnsi="Arial" w:cs="Arial"/>
          <w:lang w:val="en-SE"/>
        </w:rPr>
        <w:t>), Hb (hemoglobin, %), erythrocytes (</w:t>
      </w:r>
      <w:r w:rsidR="00214D74" w:rsidRPr="00214D74">
        <w:rPr>
          <w:rFonts w:ascii="Arial" w:hAnsi="Arial" w:cs="Arial"/>
          <w:lang w:val="en-SE"/>
        </w:rPr>
        <w:t>10</w:t>
      </w:r>
      <w:r w:rsidR="00214D74" w:rsidRPr="00214D74">
        <w:rPr>
          <w:rFonts w:ascii="Arial" w:hAnsi="Arial" w:cs="Arial"/>
          <w:vertAlign w:val="superscript"/>
          <w:lang w:val="en-SE"/>
        </w:rPr>
        <w:t>12</w:t>
      </w:r>
      <w:r w:rsidR="00214D74" w:rsidRPr="00214D74">
        <w:rPr>
          <w:rFonts w:ascii="Arial" w:hAnsi="Arial" w:cs="Arial"/>
          <w:lang w:val="en-SE"/>
        </w:rPr>
        <w:t>/L</w:t>
      </w:r>
      <w:r w:rsidR="00214D74">
        <w:rPr>
          <w:rFonts w:ascii="Arial" w:hAnsi="Arial" w:cs="Arial"/>
          <w:lang w:val="en-SE"/>
        </w:rPr>
        <w:t>), EVF</w:t>
      </w:r>
      <w:r w:rsidR="00882C17">
        <w:rPr>
          <w:rFonts w:ascii="Arial" w:hAnsi="Arial" w:cs="Arial"/>
          <w:lang w:val="en-SE"/>
        </w:rPr>
        <w:t xml:space="preserve"> (erythrocyte volume fraction, %)</w:t>
      </w:r>
      <w:r w:rsidR="00214D74">
        <w:rPr>
          <w:rFonts w:ascii="Arial" w:hAnsi="Arial" w:cs="Arial"/>
          <w:lang w:val="en-SE"/>
        </w:rPr>
        <w:t xml:space="preserve">, MCV (mean corpuscular volume, fL), MCH (mean corpuscular </w:t>
      </w:r>
      <w:r w:rsidR="007B1560">
        <w:rPr>
          <w:rFonts w:ascii="Arial" w:hAnsi="Arial" w:cs="Arial"/>
          <w:lang w:val="en-SE"/>
        </w:rPr>
        <w:t>hemoglobin</w:t>
      </w:r>
      <w:r w:rsidR="00214D74">
        <w:rPr>
          <w:rFonts w:ascii="Arial" w:hAnsi="Arial" w:cs="Arial"/>
          <w:lang w:val="en-SE"/>
        </w:rPr>
        <w:t>, pg), MCHC (</w:t>
      </w:r>
      <w:r w:rsidR="00706653">
        <w:rPr>
          <w:rFonts w:ascii="Arial" w:hAnsi="Arial" w:cs="Arial"/>
          <w:lang w:val="en-SE"/>
        </w:rPr>
        <w:t>mean corpuscular hemoglobin concentration</w:t>
      </w:r>
      <w:r w:rsidR="00214D74">
        <w:rPr>
          <w:rFonts w:ascii="Arial" w:hAnsi="Arial" w:cs="Arial"/>
          <w:lang w:val="en-SE"/>
        </w:rPr>
        <w:t xml:space="preserve">, pg), </w:t>
      </w:r>
      <w:r w:rsidR="00214D74" w:rsidRPr="00214D74">
        <w:rPr>
          <w:rFonts w:ascii="Arial" w:hAnsi="Arial" w:cs="Arial"/>
          <w:lang w:val="en-SE"/>
        </w:rPr>
        <w:t>HbA1c</w:t>
      </w:r>
      <w:r w:rsidR="00214D74">
        <w:rPr>
          <w:rFonts w:ascii="Arial" w:hAnsi="Arial" w:cs="Arial"/>
          <w:lang w:val="en-SE"/>
        </w:rPr>
        <w:t xml:space="preserve"> (acetylated hemoglobin, </w:t>
      </w:r>
      <w:r w:rsidR="00214D74" w:rsidRPr="00214D74">
        <w:rPr>
          <w:rFonts w:ascii="Arial" w:hAnsi="Arial" w:cs="Arial"/>
          <w:lang w:val="en-SE"/>
        </w:rPr>
        <w:t>mmol/mol</w:t>
      </w:r>
      <w:r w:rsidR="00214D74">
        <w:rPr>
          <w:rFonts w:ascii="Arial" w:hAnsi="Arial" w:cs="Arial"/>
          <w:lang w:val="en-SE"/>
        </w:rPr>
        <w:t xml:space="preserve">), </w:t>
      </w:r>
      <w:r w:rsidR="00214D74" w:rsidRPr="00214D74">
        <w:rPr>
          <w:rFonts w:ascii="Arial" w:hAnsi="Arial" w:cs="Arial"/>
          <w:lang w:val="en-SE"/>
        </w:rPr>
        <w:t>S_Cholesterol</w:t>
      </w:r>
      <w:r w:rsidR="00214D74">
        <w:rPr>
          <w:rFonts w:ascii="Arial" w:hAnsi="Arial" w:cs="Arial"/>
          <w:lang w:val="en-SE"/>
        </w:rPr>
        <w:t xml:space="preserve"> (</w:t>
      </w:r>
      <w:r w:rsidR="00214D74" w:rsidRPr="00214D74">
        <w:rPr>
          <w:rFonts w:ascii="Arial" w:hAnsi="Arial" w:cs="Arial"/>
          <w:lang w:val="en-SE"/>
        </w:rPr>
        <w:t>mmol/L</w:t>
      </w:r>
      <w:r w:rsidR="00214D74">
        <w:rPr>
          <w:rFonts w:ascii="Arial" w:hAnsi="Arial" w:cs="Arial"/>
          <w:lang w:val="en-SE"/>
        </w:rPr>
        <w:t xml:space="preserve">), LDL (low density lipoprotein, </w:t>
      </w:r>
      <w:r w:rsidR="00214D74" w:rsidRPr="00214D74">
        <w:rPr>
          <w:rFonts w:ascii="Arial" w:hAnsi="Arial" w:cs="Arial"/>
          <w:lang w:val="en-SE"/>
        </w:rPr>
        <w:t>mmol/L</w:t>
      </w:r>
      <w:r w:rsidR="00214D74">
        <w:rPr>
          <w:rFonts w:ascii="Arial" w:hAnsi="Arial" w:cs="Arial"/>
          <w:lang w:val="en-SE"/>
        </w:rPr>
        <w:t xml:space="preserve">), HDL (high density lipoprotein, </w:t>
      </w:r>
      <w:r w:rsidR="00214D74" w:rsidRPr="00214D74">
        <w:rPr>
          <w:rFonts w:ascii="Arial" w:hAnsi="Arial" w:cs="Arial"/>
          <w:lang w:val="en-SE"/>
        </w:rPr>
        <w:t>mmol/L</w:t>
      </w:r>
      <w:r w:rsidR="00214D74">
        <w:rPr>
          <w:rFonts w:ascii="Arial" w:hAnsi="Arial" w:cs="Arial"/>
          <w:lang w:val="en-SE"/>
        </w:rPr>
        <w:t xml:space="preserve">), TG (triglycerides, </w:t>
      </w:r>
      <w:r w:rsidR="00214D74" w:rsidRPr="00214D74">
        <w:rPr>
          <w:rFonts w:ascii="Arial" w:hAnsi="Arial" w:cs="Arial"/>
          <w:lang w:val="en-SE"/>
        </w:rPr>
        <w:t>mmol/L</w:t>
      </w:r>
      <w:r w:rsidR="00214D74">
        <w:rPr>
          <w:rFonts w:ascii="Arial" w:hAnsi="Arial" w:cs="Arial"/>
          <w:lang w:val="en-SE"/>
        </w:rPr>
        <w:t xml:space="preserve">), </w:t>
      </w:r>
      <w:r w:rsidR="00214D74" w:rsidRPr="00214D74">
        <w:rPr>
          <w:rFonts w:ascii="Arial" w:hAnsi="Arial" w:cs="Arial"/>
          <w:lang w:val="en-SE"/>
        </w:rPr>
        <w:t>Fibrinogen</w:t>
      </w:r>
      <w:r w:rsidR="00214D74">
        <w:rPr>
          <w:rFonts w:ascii="Arial" w:hAnsi="Arial" w:cs="Arial"/>
          <w:lang w:val="en-SE"/>
        </w:rPr>
        <w:t xml:space="preserve"> (</w:t>
      </w:r>
      <w:r w:rsidR="00214D74" w:rsidRPr="00214D74">
        <w:rPr>
          <w:rFonts w:ascii="Arial" w:hAnsi="Arial" w:cs="Arial"/>
          <w:lang w:val="en-SE"/>
        </w:rPr>
        <w:t>g/L</w:t>
      </w:r>
      <w:r w:rsidR="00214D74">
        <w:rPr>
          <w:rFonts w:ascii="Arial" w:hAnsi="Arial" w:cs="Arial"/>
          <w:lang w:val="en-SE"/>
        </w:rPr>
        <w:t>)</w:t>
      </w:r>
      <w:r w:rsidR="00034D77">
        <w:rPr>
          <w:rFonts w:ascii="Arial" w:hAnsi="Arial" w:cs="Arial"/>
          <w:lang w:val="en-SE"/>
        </w:rPr>
        <w:t xml:space="preserve">, </w:t>
      </w:r>
      <w:r w:rsidR="00034D77" w:rsidRPr="00034D77">
        <w:rPr>
          <w:rFonts w:ascii="Arial" w:hAnsi="Arial" w:cs="Arial"/>
          <w:lang w:val="en-SE"/>
        </w:rPr>
        <w:t>eGFR</w:t>
      </w:r>
      <w:r w:rsidR="00034D77">
        <w:rPr>
          <w:rFonts w:ascii="Arial" w:hAnsi="Arial" w:cs="Arial"/>
          <w:lang w:val="en-SE"/>
        </w:rPr>
        <w:t xml:space="preserve"> (</w:t>
      </w:r>
      <w:r w:rsidR="00034D77" w:rsidRPr="00034D77">
        <w:rPr>
          <w:rFonts w:ascii="Arial" w:hAnsi="Arial" w:cs="Arial"/>
          <w:lang w:val="en-SE"/>
        </w:rPr>
        <w:t>mL/min/1.73m2</w:t>
      </w:r>
      <w:r w:rsidR="00034D77">
        <w:rPr>
          <w:rFonts w:ascii="Arial" w:hAnsi="Arial" w:cs="Arial"/>
          <w:lang w:val="en-SE"/>
        </w:rPr>
        <w:t xml:space="preserve">), </w:t>
      </w:r>
      <w:r w:rsidR="00034D77" w:rsidRPr="00034D77">
        <w:rPr>
          <w:rFonts w:ascii="Arial" w:hAnsi="Arial" w:cs="Arial"/>
          <w:lang w:val="en-SE"/>
        </w:rPr>
        <w:t>Bilirubin</w:t>
      </w:r>
      <w:r w:rsidR="00034D77">
        <w:rPr>
          <w:rFonts w:ascii="Arial" w:hAnsi="Arial" w:cs="Arial"/>
          <w:lang w:val="en-SE"/>
        </w:rPr>
        <w:t xml:space="preserve"> (</w:t>
      </w:r>
      <w:r w:rsidR="00034D77" w:rsidRPr="00034D77">
        <w:rPr>
          <w:rFonts w:ascii="Arial" w:hAnsi="Arial" w:cs="Arial"/>
          <w:lang w:val="en-SE"/>
        </w:rPr>
        <w:t>umol/L</w:t>
      </w:r>
      <w:r w:rsidR="00034D77">
        <w:rPr>
          <w:rFonts w:ascii="Arial" w:hAnsi="Arial" w:cs="Arial"/>
          <w:lang w:val="en-SE"/>
        </w:rPr>
        <w:t xml:space="preserve">), </w:t>
      </w:r>
      <w:r w:rsidR="00034D77" w:rsidRPr="00034D77">
        <w:rPr>
          <w:rFonts w:ascii="Arial" w:hAnsi="Arial" w:cs="Arial"/>
          <w:lang w:val="en-SE"/>
        </w:rPr>
        <w:t>Proinsulin</w:t>
      </w:r>
      <w:r w:rsidR="00034D77">
        <w:rPr>
          <w:rFonts w:ascii="Arial" w:hAnsi="Arial" w:cs="Arial"/>
          <w:lang w:val="en-SE"/>
        </w:rPr>
        <w:t xml:space="preserve"> (</w:t>
      </w:r>
      <w:r w:rsidR="00034D77" w:rsidRPr="00034D77">
        <w:rPr>
          <w:rFonts w:ascii="Arial" w:hAnsi="Arial" w:cs="Arial"/>
          <w:lang w:val="en-SE"/>
        </w:rPr>
        <w:t>pmol/L</w:t>
      </w:r>
      <w:r w:rsidR="00034D77">
        <w:rPr>
          <w:rFonts w:ascii="Arial" w:hAnsi="Arial" w:cs="Arial"/>
          <w:lang w:val="en-SE"/>
        </w:rPr>
        <w:t xml:space="preserve">), </w:t>
      </w:r>
      <w:r w:rsidR="00034D77" w:rsidRPr="00034D77">
        <w:rPr>
          <w:rFonts w:ascii="Arial" w:hAnsi="Arial" w:cs="Arial"/>
          <w:lang w:val="en-SE"/>
        </w:rPr>
        <w:t>IL6</w:t>
      </w:r>
      <w:r w:rsidR="00034D77">
        <w:rPr>
          <w:rFonts w:ascii="Arial" w:hAnsi="Arial" w:cs="Arial"/>
          <w:lang w:val="en-SE"/>
        </w:rPr>
        <w:t xml:space="preserve"> (</w:t>
      </w:r>
      <w:r w:rsidR="00034D77" w:rsidRPr="00034D77">
        <w:rPr>
          <w:rFonts w:ascii="Arial" w:hAnsi="Arial" w:cs="Arial"/>
          <w:lang w:val="en-SE"/>
        </w:rPr>
        <w:t>ng/L</w:t>
      </w:r>
      <w:r w:rsidR="00034D77">
        <w:rPr>
          <w:rFonts w:ascii="Arial" w:hAnsi="Arial" w:cs="Arial"/>
          <w:lang w:val="en-SE"/>
        </w:rPr>
        <w:t>), Adiponectin (</w:t>
      </w:r>
      <w:r w:rsidR="00034D77" w:rsidRPr="00034D77">
        <w:rPr>
          <w:rFonts w:ascii="Arial" w:hAnsi="Arial" w:cs="Arial"/>
          <w:lang w:val="en-SE"/>
        </w:rPr>
        <w:t>mg/L</w:t>
      </w:r>
      <w:r w:rsidR="00034D77">
        <w:rPr>
          <w:rFonts w:ascii="Arial" w:hAnsi="Arial" w:cs="Arial"/>
          <w:lang w:val="en-SE"/>
        </w:rPr>
        <w:t xml:space="preserve">). </w:t>
      </w:r>
      <w:r w:rsidR="00C71081">
        <w:rPr>
          <w:rFonts w:ascii="Arial" w:hAnsi="Arial" w:cs="Arial"/>
        </w:rPr>
        <w:t>PBMCs-peripheral blood monocytes.</w:t>
      </w:r>
    </w:p>
    <w:p w14:paraId="6B31EA63" w14:textId="49C80E42" w:rsidR="00A26156" w:rsidRDefault="00A26156">
      <w:pPr>
        <w:spacing w:after="0" w:line="240" w:lineRule="auto"/>
        <w:rPr>
          <w:rFonts w:ascii="Arial" w:hAnsi="Arial" w:cs="Arial"/>
          <w:lang w:val="en-SE"/>
        </w:rPr>
      </w:pPr>
      <w:r>
        <w:rPr>
          <w:rFonts w:ascii="Arial" w:hAnsi="Arial" w:cs="Arial"/>
          <w:lang w:val="en-SE"/>
        </w:rPr>
        <w:br w:type="page"/>
      </w:r>
    </w:p>
    <w:p w14:paraId="1AD7D53E" w14:textId="0D1E297F" w:rsidR="00A26156" w:rsidRPr="002B77D4" w:rsidRDefault="00A26156" w:rsidP="00034D77">
      <w:pPr>
        <w:spacing w:after="0" w:line="240" w:lineRule="auto"/>
        <w:jc w:val="both"/>
        <w:rPr>
          <w:rFonts w:ascii="Arial" w:hAnsi="Arial" w:cs="Arial"/>
          <w:b/>
          <w:bCs/>
          <w:sz w:val="28"/>
          <w:szCs w:val="28"/>
          <w:lang w:val="en-SE"/>
        </w:rPr>
      </w:pPr>
      <w:r w:rsidRPr="002B77D4">
        <w:rPr>
          <w:rFonts w:ascii="Arial" w:hAnsi="Arial" w:cs="Arial"/>
          <w:b/>
          <w:bCs/>
          <w:sz w:val="28"/>
          <w:szCs w:val="28"/>
          <w:lang w:val="en-SE"/>
        </w:rPr>
        <w:lastRenderedPageBreak/>
        <w:t xml:space="preserve">Figure </w:t>
      </w:r>
      <w:r w:rsidR="00820228">
        <w:rPr>
          <w:rFonts w:ascii="Arial" w:hAnsi="Arial" w:cs="Arial"/>
          <w:b/>
          <w:bCs/>
          <w:sz w:val="28"/>
          <w:szCs w:val="28"/>
          <w:lang w:val="en-SE"/>
        </w:rPr>
        <w:t>S9</w:t>
      </w:r>
    </w:p>
    <w:p w14:paraId="10EB38AF" w14:textId="77777777" w:rsidR="00A26156" w:rsidRDefault="00A26156" w:rsidP="00034D77">
      <w:pPr>
        <w:spacing w:after="0" w:line="240" w:lineRule="auto"/>
        <w:jc w:val="both"/>
        <w:rPr>
          <w:rFonts w:ascii="Arial" w:hAnsi="Arial" w:cs="Arial"/>
          <w:b/>
          <w:bCs/>
          <w:lang w:val="en-SE"/>
        </w:rPr>
      </w:pPr>
    </w:p>
    <w:p w14:paraId="03773F22" w14:textId="1296FB32" w:rsidR="00A26156" w:rsidRPr="00A26156" w:rsidRDefault="00A26156" w:rsidP="00034D77">
      <w:pPr>
        <w:spacing w:after="0" w:line="240" w:lineRule="auto"/>
        <w:jc w:val="both"/>
        <w:rPr>
          <w:rFonts w:ascii="Arial" w:hAnsi="Arial" w:cs="Arial"/>
          <w:b/>
          <w:bCs/>
          <w:lang w:val="en-SE"/>
        </w:rPr>
      </w:pPr>
      <w:r w:rsidRPr="00A26156">
        <w:rPr>
          <w:rFonts w:ascii="Arial" w:hAnsi="Arial" w:cs="Arial"/>
          <w:b/>
          <w:bCs/>
          <w:noProof/>
        </w:rPr>
        <w:drawing>
          <wp:inline distT="0" distB="0" distL="0" distR="0" wp14:anchorId="452F5B8B" wp14:editId="435B26BC">
            <wp:extent cx="5003800" cy="7150735"/>
            <wp:effectExtent l="0" t="0" r="0" b="0"/>
            <wp:docPr id="132238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84453" name=""/>
                    <pic:cNvPicPr/>
                  </pic:nvPicPr>
                  <pic:blipFill>
                    <a:blip r:embed="rId19"/>
                    <a:stretch>
                      <a:fillRect/>
                    </a:stretch>
                  </pic:blipFill>
                  <pic:spPr>
                    <a:xfrm>
                      <a:off x="0" y="0"/>
                      <a:ext cx="5009059" cy="7158250"/>
                    </a:xfrm>
                    <a:prstGeom prst="rect">
                      <a:avLst/>
                    </a:prstGeom>
                  </pic:spPr>
                </pic:pic>
              </a:graphicData>
            </a:graphic>
          </wp:inline>
        </w:drawing>
      </w:r>
    </w:p>
    <w:p w14:paraId="6B9D1DF8" w14:textId="77777777" w:rsidR="00942383" w:rsidRDefault="00942383">
      <w:pPr>
        <w:spacing w:after="0" w:line="240" w:lineRule="auto"/>
        <w:rPr>
          <w:rFonts w:ascii="Arial" w:hAnsi="Arial" w:cs="Arial"/>
        </w:rPr>
      </w:pPr>
    </w:p>
    <w:p w14:paraId="31C1AFC6" w14:textId="133C696D" w:rsidR="007A68A7" w:rsidRPr="00180DAF" w:rsidRDefault="00942383" w:rsidP="00180DAF">
      <w:pPr>
        <w:spacing w:after="0" w:line="240" w:lineRule="auto"/>
        <w:jc w:val="both"/>
        <w:rPr>
          <w:rFonts w:ascii="Arial" w:hAnsi="Arial" w:cs="Arial"/>
          <w:lang w:val="en-GB"/>
        </w:rPr>
      </w:pPr>
      <w:r w:rsidRPr="007E49DE">
        <w:rPr>
          <w:rFonts w:ascii="Arial" w:hAnsi="Arial" w:cs="Arial"/>
          <w:b/>
          <w:bCs/>
        </w:rPr>
        <w:t xml:space="preserve">Figure </w:t>
      </w:r>
      <w:r w:rsidR="00820228">
        <w:rPr>
          <w:rFonts w:ascii="Arial" w:hAnsi="Arial" w:cs="Arial"/>
          <w:b/>
          <w:bCs/>
        </w:rPr>
        <w:t>S9</w:t>
      </w:r>
      <w:r w:rsidRPr="007E49DE">
        <w:rPr>
          <w:rFonts w:ascii="Arial" w:hAnsi="Arial" w:cs="Arial"/>
          <w:b/>
          <w:bCs/>
        </w:rPr>
        <w:t xml:space="preserve">: </w:t>
      </w:r>
      <w:r>
        <w:rPr>
          <w:rFonts w:ascii="Arial" w:hAnsi="Arial" w:cs="Arial"/>
        </w:rPr>
        <w:t>Forest plot</w:t>
      </w:r>
      <w:r w:rsidRPr="00C26864">
        <w:rPr>
          <w:rFonts w:ascii="Arial" w:hAnsi="Arial" w:cs="Arial"/>
        </w:rPr>
        <w:t xml:space="preserve"> </w:t>
      </w:r>
      <w:r>
        <w:rPr>
          <w:rFonts w:ascii="Arial" w:hAnsi="Arial" w:cs="Arial"/>
        </w:rPr>
        <w:t xml:space="preserve">representation of associations between transcript, protein or metabolite levels for top targets of interest from omics data and various medications in the </w:t>
      </w:r>
      <w:proofErr w:type="spellStart"/>
      <w:r>
        <w:rPr>
          <w:rFonts w:ascii="Arial" w:hAnsi="Arial" w:cs="Arial"/>
        </w:rPr>
        <w:t>BiKE</w:t>
      </w:r>
      <w:proofErr w:type="spellEnd"/>
      <w:r>
        <w:rPr>
          <w:rFonts w:ascii="Arial" w:hAnsi="Arial" w:cs="Arial"/>
        </w:rPr>
        <w:t xml:space="preserve"> database. </w:t>
      </w:r>
      <w:r w:rsidR="006575A9">
        <w:rPr>
          <w:rFonts w:ascii="Arial" w:hAnsi="Arial" w:cs="Arial"/>
        </w:rPr>
        <w:t xml:space="preserve">Only selected plots are shown with significant or near-significant results. </w:t>
      </w:r>
      <w:r>
        <w:rPr>
          <w:rFonts w:ascii="Arial" w:hAnsi="Arial" w:cs="Arial"/>
        </w:rPr>
        <w:t xml:space="preserve">Confidence intervals </w:t>
      </w:r>
      <w:r w:rsidR="005F7737">
        <w:rPr>
          <w:rFonts w:ascii="Arial" w:hAnsi="Arial" w:cs="Arial"/>
        </w:rPr>
        <w:t xml:space="preserve">(CI) </w:t>
      </w:r>
      <w:r>
        <w:rPr>
          <w:rFonts w:ascii="Arial" w:hAnsi="Arial" w:cs="Arial"/>
        </w:rPr>
        <w:t xml:space="preserve">indicated in the x-axis, p-value after adjustment for age and sex indicated in the plots. </w:t>
      </w:r>
      <w:r w:rsidR="005F7737">
        <w:rPr>
          <w:rFonts w:ascii="Arial" w:hAnsi="Arial" w:cs="Arial"/>
        </w:rPr>
        <w:t>Medications tested</w:t>
      </w:r>
      <w:r w:rsidR="00B23124">
        <w:rPr>
          <w:rFonts w:ascii="Arial" w:hAnsi="Arial" w:cs="Arial"/>
        </w:rPr>
        <w:t xml:space="preserve"> </w:t>
      </w:r>
      <w:proofErr w:type="gramStart"/>
      <w:r w:rsidR="00B23124">
        <w:rPr>
          <w:rFonts w:ascii="Arial" w:hAnsi="Arial" w:cs="Arial"/>
        </w:rPr>
        <w:t>were</w:t>
      </w:r>
      <w:r w:rsidR="005F7737">
        <w:rPr>
          <w:rFonts w:ascii="Arial" w:hAnsi="Arial" w:cs="Arial"/>
        </w:rPr>
        <w:t>:</w:t>
      </w:r>
      <w:proofErr w:type="gramEnd"/>
      <w:r w:rsidR="005F7737">
        <w:rPr>
          <w:rFonts w:ascii="Arial" w:hAnsi="Arial" w:cs="Arial"/>
        </w:rPr>
        <w:t xml:space="preserve"> </w:t>
      </w:r>
      <w:r w:rsidR="005F7737" w:rsidRPr="005F7737">
        <w:rPr>
          <w:rFonts w:ascii="Arial" w:hAnsi="Arial" w:cs="Arial"/>
          <w:lang w:val="en-GB"/>
        </w:rPr>
        <w:t>Lipid</w:t>
      </w:r>
      <w:r w:rsidR="005F7737">
        <w:rPr>
          <w:rFonts w:ascii="Arial" w:hAnsi="Arial" w:cs="Arial"/>
          <w:lang w:val="en-GB"/>
        </w:rPr>
        <w:t>-</w:t>
      </w:r>
      <w:proofErr w:type="spellStart"/>
      <w:r w:rsidR="005F7737" w:rsidRPr="005F7737">
        <w:rPr>
          <w:rFonts w:ascii="Arial" w:hAnsi="Arial" w:cs="Arial"/>
          <w:lang w:val="en-GB"/>
        </w:rPr>
        <w:t>decreasers</w:t>
      </w:r>
      <w:proofErr w:type="spellEnd"/>
      <w:r w:rsidR="005F7737" w:rsidRPr="005F7737">
        <w:rPr>
          <w:rFonts w:ascii="Arial" w:hAnsi="Arial" w:cs="Arial"/>
          <w:lang w:val="en-GB"/>
        </w:rPr>
        <w:t xml:space="preserve"> (</w:t>
      </w:r>
      <w:r w:rsidR="005F7737">
        <w:rPr>
          <w:rFonts w:ascii="Arial" w:hAnsi="Arial" w:cs="Arial"/>
          <w:lang w:val="en-GB"/>
        </w:rPr>
        <w:t xml:space="preserve">No: </w:t>
      </w:r>
      <w:r w:rsidR="005F7737" w:rsidRPr="005F7737">
        <w:rPr>
          <w:rFonts w:ascii="Arial" w:hAnsi="Arial" w:cs="Arial"/>
          <w:lang w:val="en-GB"/>
        </w:rPr>
        <w:t xml:space="preserve">399 patients, </w:t>
      </w:r>
      <w:proofErr w:type="gramStart"/>
      <w:r w:rsidR="005F7737" w:rsidRPr="005F7737">
        <w:rPr>
          <w:rFonts w:ascii="Arial" w:hAnsi="Arial" w:cs="Arial"/>
          <w:lang w:val="en-GB"/>
        </w:rPr>
        <w:t>Yes</w:t>
      </w:r>
      <w:proofErr w:type="gramEnd"/>
      <w:r w:rsidR="005F7737" w:rsidRPr="005F7737">
        <w:rPr>
          <w:rFonts w:ascii="Arial" w:hAnsi="Arial" w:cs="Arial"/>
          <w:lang w:val="en-GB"/>
        </w:rPr>
        <w:t>: 673)</w:t>
      </w:r>
      <w:r w:rsidR="005F7737">
        <w:rPr>
          <w:rFonts w:ascii="Arial" w:hAnsi="Arial" w:cs="Arial"/>
          <w:lang w:val="en-GB"/>
        </w:rPr>
        <w:t>, a</w:t>
      </w:r>
      <w:r w:rsidR="005F7737" w:rsidRPr="005F7737">
        <w:rPr>
          <w:rFonts w:ascii="Arial" w:hAnsi="Arial" w:cs="Arial"/>
          <w:lang w:val="en-GB"/>
        </w:rPr>
        <w:t>nti</w:t>
      </w:r>
      <w:r w:rsidR="005F7737">
        <w:rPr>
          <w:rFonts w:ascii="Arial" w:hAnsi="Arial" w:cs="Arial"/>
          <w:lang w:val="en-GB"/>
        </w:rPr>
        <w:t>-</w:t>
      </w:r>
      <w:r w:rsidR="005F7737" w:rsidRPr="005F7737">
        <w:rPr>
          <w:rFonts w:ascii="Arial" w:hAnsi="Arial" w:cs="Arial"/>
          <w:lang w:val="en-GB"/>
        </w:rPr>
        <w:t xml:space="preserve">diabetics (No: 363 patients, </w:t>
      </w:r>
      <w:proofErr w:type="gramStart"/>
      <w:r w:rsidR="005F7737" w:rsidRPr="005F7737">
        <w:rPr>
          <w:rFonts w:ascii="Arial" w:hAnsi="Arial" w:cs="Arial"/>
          <w:lang w:val="en-GB"/>
        </w:rPr>
        <w:t>Yes</w:t>
      </w:r>
      <w:proofErr w:type="gramEnd"/>
      <w:r w:rsidR="005F7737" w:rsidRPr="005F7737">
        <w:rPr>
          <w:rFonts w:ascii="Arial" w:hAnsi="Arial" w:cs="Arial"/>
          <w:lang w:val="en-GB"/>
        </w:rPr>
        <w:t>: 219</w:t>
      </w:r>
      <w:r w:rsidR="005F7737">
        <w:rPr>
          <w:rFonts w:ascii="Arial" w:hAnsi="Arial" w:cs="Arial"/>
          <w:lang w:val="en-GB"/>
        </w:rPr>
        <w:t xml:space="preserve">), </w:t>
      </w:r>
      <w:r w:rsidR="005F7737" w:rsidRPr="00B23124">
        <w:rPr>
          <w:rFonts w:ascii="Arial" w:hAnsi="Arial" w:cs="Arial"/>
          <w:color w:val="000000" w:themeColor="text1"/>
          <w:lang w:val="en-GB"/>
        </w:rPr>
        <w:t>anti-hypertensives</w:t>
      </w:r>
      <w:r w:rsidR="004639B2" w:rsidRPr="00B23124">
        <w:rPr>
          <w:rFonts w:ascii="Arial" w:hAnsi="Arial" w:cs="Arial"/>
          <w:color w:val="000000" w:themeColor="text1"/>
          <w:lang w:val="en-GB"/>
        </w:rPr>
        <w:t xml:space="preserve">, </w:t>
      </w:r>
      <w:r w:rsidR="005F7737">
        <w:rPr>
          <w:rFonts w:ascii="Arial" w:hAnsi="Arial" w:cs="Arial"/>
          <w:lang w:val="en-GB"/>
        </w:rPr>
        <w:t>and a</w:t>
      </w:r>
      <w:r w:rsidR="005F7737" w:rsidRPr="005F7737">
        <w:rPr>
          <w:rFonts w:ascii="Arial" w:hAnsi="Arial" w:cs="Arial"/>
          <w:lang w:val="en-GB"/>
        </w:rPr>
        <w:t>nti</w:t>
      </w:r>
      <w:r w:rsidR="005F7737">
        <w:rPr>
          <w:rFonts w:ascii="Arial" w:hAnsi="Arial" w:cs="Arial"/>
          <w:lang w:val="en-GB"/>
        </w:rPr>
        <w:t>-</w:t>
      </w:r>
      <w:proofErr w:type="spellStart"/>
      <w:r w:rsidR="000225C5" w:rsidRPr="005F7737">
        <w:rPr>
          <w:rFonts w:ascii="Arial" w:hAnsi="Arial" w:cs="Arial"/>
          <w:lang w:val="en-GB"/>
        </w:rPr>
        <w:t>thrombotic</w:t>
      </w:r>
      <w:r w:rsidR="000225C5">
        <w:rPr>
          <w:rFonts w:ascii="Arial" w:hAnsi="Arial" w:cs="Arial"/>
          <w:lang w:val="en-GB"/>
        </w:rPr>
        <w:t>s</w:t>
      </w:r>
      <w:proofErr w:type="spellEnd"/>
      <w:r w:rsidR="000225C5">
        <w:rPr>
          <w:rFonts w:ascii="Arial" w:hAnsi="Arial" w:cs="Arial"/>
          <w:lang w:val="en-GB"/>
        </w:rPr>
        <w:t xml:space="preserve"> </w:t>
      </w:r>
      <w:r w:rsidR="005F7737" w:rsidRPr="005F7737">
        <w:rPr>
          <w:rFonts w:ascii="Arial" w:hAnsi="Arial" w:cs="Arial"/>
          <w:lang w:val="en-GB"/>
        </w:rPr>
        <w:t>(No: 166, Yes: 857)</w:t>
      </w:r>
      <w:r w:rsidR="005F7737">
        <w:rPr>
          <w:rFonts w:ascii="Arial" w:hAnsi="Arial" w:cs="Arial"/>
          <w:lang w:val="en-GB"/>
        </w:rPr>
        <w:t xml:space="preserve">. </w:t>
      </w:r>
      <w:r w:rsidR="00C71081">
        <w:rPr>
          <w:rFonts w:ascii="Arial" w:hAnsi="Arial" w:cs="Arial"/>
        </w:rPr>
        <w:t xml:space="preserve">PBMCs-peripheral blood monocytes. </w:t>
      </w:r>
      <w:r w:rsidR="007A68A7">
        <w:rPr>
          <w:rFonts w:ascii="Arial" w:hAnsi="Arial" w:cs="Arial"/>
        </w:rPr>
        <w:br w:type="page"/>
      </w:r>
    </w:p>
    <w:p w14:paraId="1FDE76D6" w14:textId="707E3B32" w:rsidR="007A68A7" w:rsidRDefault="007A68A7" w:rsidP="00231F04">
      <w:pPr>
        <w:spacing w:after="0" w:line="240" w:lineRule="auto"/>
        <w:jc w:val="both"/>
        <w:rPr>
          <w:rFonts w:ascii="Arial" w:hAnsi="Arial" w:cs="Arial"/>
          <w:b/>
          <w:bCs/>
          <w:sz w:val="28"/>
          <w:szCs w:val="28"/>
        </w:rPr>
      </w:pPr>
      <w:r>
        <w:rPr>
          <w:rFonts w:ascii="Arial" w:hAnsi="Arial" w:cs="Arial"/>
          <w:b/>
          <w:bCs/>
          <w:sz w:val="28"/>
          <w:szCs w:val="28"/>
        </w:rPr>
        <w:lastRenderedPageBreak/>
        <w:t xml:space="preserve">Figure </w:t>
      </w:r>
      <w:r w:rsidR="00820228">
        <w:rPr>
          <w:rFonts w:ascii="Arial" w:hAnsi="Arial" w:cs="Arial"/>
          <w:b/>
          <w:bCs/>
          <w:sz w:val="28"/>
          <w:szCs w:val="28"/>
        </w:rPr>
        <w:t>S10</w:t>
      </w:r>
    </w:p>
    <w:p w14:paraId="7336A4CB" w14:textId="77777777" w:rsidR="007A68A7" w:rsidRDefault="007A68A7" w:rsidP="00231F04">
      <w:pPr>
        <w:spacing w:after="0" w:line="240" w:lineRule="auto"/>
        <w:jc w:val="both"/>
        <w:rPr>
          <w:rFonts w:ascii="Arial" w:hAnsi="Arial" w:cs="Arial"/>
          <w:b/>
          <w:bCs/>
          <w:sz w:val="28"/>
          <w:szCs w:val="28"/>
        </w:rPr>
      </w:pPr>
    </w:p>
    <w:p w14:paraId="2596D34B" w14:textId="3610FBC3" w:rsidR="007A68A7" w:rsidRDefault="0001355C" w:rsidP="00231F04">
      <w:pPr>
        <w:spacing w:after="0" w:line="240" w:lineRule="auto"/>
        <w:jc w:val="both"/>
        <w:rPr>
          <w:rFonts w:ascii="Arial" w:hAnsi="Arial" w:cs="Arial"/>
          <w:b/>
          <w:bCs/>
          <w:sz w:val="28"/>
          <w:szCs w:val="28"/>
        </w:rPr>
      </w:pPr>
      <w:r w:rsidRPr="0001355C">
        <w:rPr>
          <w:rFonts w:ascii="Arial" w:hAnsi="Arial" w:cs="Arial"/>
          <w:b/>
          <w:bCs/>
          <w:noProof/>
          <w:sz w:val="28"/>
          <w:szCs w:val="28"/>
        </w:rPr>
        <w:drawing>
          <wp:inline distT="0" distB="0" distL="0" distR="0" wp14:anchorId="44973D09" wp14:editId="4332130E">
            <wp:extent cx="5727700" cy="4123055"/>
            <wp:effectExtent l="0" t="0" r="0" b="4445"/>
            <wp:docPr id="47664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42503" name=""/>
                    <pic:cNvPicPr/>
                  </pic:nvPicPr>
                  <pic:blipFill>
                    <a:blip r:embed="rId20"/>
                    <a:stretch>
                      <a:fillRect/>
                    </a:stretch>
                  </pic:blipFill>
                  <pic:spPr>
                    <a:xfrm>
                      <a:off x="0" y="0"/>
                      <a:ext cx="5727700" cy="4123055"/>
                    </a:xfrm>
                    <a:prstGeom prst="rect">
                      <a:avLst/>
                    </a:prstGeom>
                  </pic:spPr>
                </pic:pic>
              </a:graphicData>
            </a:graphic>
          </wp:inline>
        </w:drawing>
      </w:r>
    </w:p>
    <w:p w14:paraId="5FAE9D1D" w14:textId="77777777" w:rsidR="0001355C" w:rsidRDefault="0001355C" w:rsidP="00231F04">
      <w:pPr>
        <w:spacing w:after="0" w:line="240" w:lineRule="auto"/>
        <w:jc w:val="both"/>
        <w:rPr>
          <w:rFonts w:ascii="Arial" w:hAnsi="Arial" w:cs="Arial"/>
          <w:b/>
          <w:bCs/>
          <w:sz w:val="28"/>
          <w:szCs w:val="28"/>
        </w:rPr>
      </w:pPr>
    </w:p>
    <w:p w14:paraId="5AB5D0B0" w14:textId="787D1275" w:rsidR="00A40157" w:rsidRPr="00C4005D" w:rsidRDefault="00820228" w:rsidP="00231F04">
      <w:pPr>
        <w:spacing w:after="0" w:line="240" w:lineRule="auto"/>
        <w:jc w:val="both"/>
        <w:rPr>
          <w:rFonts w:ascii="Arial" w:hAnsi="Arial" w:cs="Arial"/>
          <w:b/>
          <w:bCs/>
        </w:rPr>
      </w:pPr>
      <w:r>
        <w:rPr>
          <w:rFonts w:ascii="Arial" w:hAnsi="Arial" w:cs="Arial"/>
          <w:b/>
          <w:bCs/>
        </w:rPr>
        <w:t>F</w:t>
      </w:r>
      <w:r w:rsidR="0001355C" w:rsidRPr="004F3D1A">
        <w:rPr>
          <w:rFonts w:ascii="Arial" w:hAnsi="Arial" w:cs="Arial"/>
          <w:b/>
          <w:bCs/>
        </w:rPr>
        <w:t xml:space="preserve">igure </w:t>
      </w:r>
      <w:r>
        <w:rPr>
          <w:rFonts w:ascii="Arial" w:hAnsi="Arial" w:cs="Arial"/>
          <w:b/>
          <w:bCs/>
        </w:rPr>
        <w:t>S10:</w:t>
      </w:r>
      <w:r w:rsidR="0001355C" w:rsidRPr="004F3D1A">
        <w:rPr>
          <w:rFonts w:ascii="Arial" w:hAnsi="Arial" w:cs="Arial"/>
          <w:b/>
          <w:bCs/>
        </w:rPr>
        <w:t xml:space="preserve"> </w:t>
      </w:r>
      <w:r w:rsidR="00C4005D" w:rsidRPr="00E232E4">
        <w:rPr>
          <w:rFonts w:ascii="Arial" w:hAnsi="Arial" w:cs="Arial"/>
          <w:b/>
          <w:bCs/>
          <w:lang w:val="en-GB"/>
        </w:rPr>
        <w:t>Cumulative Kaplan</w:t>
      </w:r>
      <w:r w:rsidR="00C4005D">
        <w:rPr>
          <w:rFonts w:ascii="Arial" w:hAnsi="Arial" w:cs="Arial"/>
          <w:b/>
          <w:bCs/>
          <w:lang w:val="en-GB"/>
        </w:rPr>
        <w:t>-</w:t>
      </w:r>
      <w:r w:rsidR="00C4005D" w:rsidRPr="00E232E4">
        <w:rPr>
          <w:rFonts w:ascii="Arial" w:hAnsi="Arial" w:cs="Arial"/>
          <w:b/>
          <w:bCs/>
          <w:lang w:val="en-GB"/>
        </w:rPr>
        <w:t xml:space="preserve">Meier </w:t>
      </w:r>
      <w:r w:rsidR="00C4005D">
        <w:rPr>
          <w:rFonts w:ascii="Arial" w:hAnsi="Arial" w:cs="Arial"/>
          <w:b/>
          <w:bCs/>
          <w:lang w:val="en-GB"/>
        </w:rPr>
        <w:t>outcome</w:t>
      </w:r>
      <w:r w:rsidR="00C4005D" w:rsidRPr="00E232E4">
        <w:rPr>
          <w:rFonts w:ascii="Arial" w:hAnsi="Arial" w:cs="Arial"/>
          <w:b/>
          <w:bCs/>
          <w:lang w:val="en-GB"/>
        </w:rPr>
        <w:t xml:space="preserve"> estimates after carotid surgery</w:t>
      </w:r>
      <w:r w:rsidR="00C4005D">
        <w:rPr>
          <w:rFonts w:ascii="Arial" w:hAnsi="Arial" w:cs="Arial"/>
          <w:b/>
          <w:bCs/>
          <w:lang w:val="en-GB"/>
        </w:rPr>
        <w:t xml:space="preserve">. </w:t>
      </w:r>
      <w:r w:rsidR="00C4005D" w:rsidRPr="00DB719C">
        <w:rPr>
          <w:rFonts w:ascii="Arial" w:hAnsi="Arial" w:cs="Arial"/>
          <w:lang w:val="en-GB"/>
        </w:rPr>
        <w:t>Plot</w:t>
      </w:r>
      <w:r w:rsidR="00C4005D">
        <w:rPr>
          <w:rFonts w:ascii="Arial" w:hAnsi="Arial" w:cs="Arial"/>
          <w:lang w:val="en-GB"/>
        </w:rPr>
        <w:t>s</w:t>
      </w:r>
      <w:r w:rsidR="00C4005D" w:rsidRPr="00DB719C">
        <w:rPr>
          <w:rFonts w:ascii="Arial" w:hAnsi="Arial" w:cs="Arial"/>
          <w:lang w:val="en-GB"/>
        </w:rPr>
        <w:t xml:space="preserve"> illustrating survival of</w:t>
      </w:r>
      <w:r w:rsidR="00404F0F">
        <w:rPr>
          <w:rFonts w:ascii="Arial" w:hAnsi="Arial" w:cs="Arial"/>
          <w:lang w:val="en-GB"/>
        </w:rPr>
        <w:t xml:space="preserve"> </w:t>
      </w:r>
      <w:proofErr w:type="spellStart"/>
      <w:r w:rsidR="00404F0F">
        <w:rPr>
          <w:rFonts w:ascii="Arial" w:hAnsi="Arial" w:cs="Arial"/>
          <w:lang w:val="en-GB"/>
        </w:rPr>
        <w:t>BiKE</w:t>
      </w:r>
      <w:proofErr w:type="spellEnd"/>
      <w:r w:rsidR="00C4005D">
        <w:rPr>
          <w:rFonts w:ascii="Arial" w:hAnsi="Arial" w:cs="Arial"/>
          <w:lang w:val="en-GB"/>
        </w:rPr>
        <w:t xml:space="preserve"> </w:t>
      </w:r>
      <w:r w:rsidR="00C4005D" w:rsidRPr="00DB719C">
        <w:rPr>
          <w:rFonts w:ascii="Arial" w:hAnsi="Arial" w:cs="Arial"/>
          <w:lang w:val="en-GB"/>
        </w:rPr>
        <w:t xml:space="preserve">patients during the </w:t>
      </w:r>
      <w:r w:rsidR="00C4005D">
        <w:rPr>
          <w:rFonts w:ascii="Arial" w:hAnsi="Arial" w:cs="Arial"/>
          <w:lang w:val="en-GB"/>
        </w:rPr>
        <w:t>15 years</w:t>
      </w:r>
      <w:r w:rsidR="00C4005D" w:rsidRPr="00DB719C">
        <w:rPr>
          <w:rFonts w:ascii="Arial" w:hAnsi="Arial" w:cs="Arial"/>
          <w:lang w:val="en-GB"/>
        </w:rPr>
        <w:t xml:space="preserve"> follow-up period after surgery, based on </w:t>
      </w:r>
      <w:r w:rsidR="00C4005D">
        <w:rPr>
          <w:rFonts w:ascii="Arial" w:hAnsi="Arial" w:cs="Arial"/>
          <w:lang w:val="en-GB"/>
        </w:rPr>
        <w:t xml:space="preserve">top </w:t>
      </w:r>
      <w:r w:rsidR="00C4005D" w:rsidRPr="00DB719C">
        <w:rPr>
          <w:rFonts w:ascii="Arial" w:hAnsi="Arial" w:cs="Arial"/>
          <w:i/>
          <w:iCs/>
          <w:lang w:val="en-GB"/>
        </w:rPr>
        <w:t>vs.</w:t>
      </w:r>
      <w:r w:rsidR="00C4005D">
        <w:rPr>
          <w:rFonts w:ascii="Arial" w:hAnsi="Arial" w:cs="Arial"/>
          <w:lang w:val="en-GB"/>
        </w:rPr>
        <w:t xml:space="preserve"> bottom quartile of relevant analyte levels. </w:t>
      </w:r>
      <w:r w:rsidR="00C4005D" w:rsidRPr="00DB719C">
        <w:rPr>
          <w:rFonts w:ascii="Arial" w:hAnsi="Arial" w:cs="Arial"/>
          <w:lang w:val="en-GB"/>
        </w:rPr>
        <w:t xml:space="preserve">Both </w:t>
      </w:r>
      <w:r w:rsidR="00C4005D">
        <w:rPr>
          <w:rFonts w:ascii="Arial" w:hAnsi="Arial" w:cs="Arial"/>
          <w:lang w:val="en-GB"/>
        </w:rPr>
        <w:t xml:space="preserve">patients that were </w:t>
      </w:r>
      <w:r w:rsidR="00C4005D" w:rsidRPr="00DB719C">
        <w:rPr>
          <w:rFonts w:ascii="Arial" w:hAnsi="Arial" w:cs="Arial"/>
          <w:lang w:val="en-GB"/>
        </w:rPr>
        <w:t xml:space="preserve">symptomatic and asymptomatic </w:t>
      </w:r>
      <w:r w:rsidR="00C4005D">
        <w:rPr>
          <w:rFonts w:ascii="Arial" w:hAnsi="Arial" w:cs="Arial"/>
          <w:lang w:val="en-GB"/>
        </w:rPr>
        <w:t>at surgery</w:t>
      </w:r>
      <w:r w:rsidR="00C4005D" w:rsidRPr="00DB719C">
        <w:rPr>
          <w:rFonts w:ascii="Arial" w:hAnsi="Arial" w:cs="Arial"/>
          <w:lang w:val="en-GB"/>
        </w:rPr>
        <w:t xml:space="preserve"> were included in the </w:t>
      </w:r>
      <w:r w:rsidR="00C4005D">
        <w:rPr>
          <w:rFonts w:ascii="Arial" w:hAnsi="Arial" w:cs="Arial"/>
          <w:lang w:val="en-GB"/>
        </w:rPr>
        <w:t xml:space="preserve">follow-up </w:t>
      </w:r>
      <w:r w:rsidR="00C4005D" w:rsidRPr="00DB719C">
        <w:rPr>
          <w:rFonts w:ascii="Arial" w:hAnsi="Arial" w:cs="Arial"/>
          <w:lang w:val="en-GB"/>
        </w:rPr>
        <w:t>analysis. Each mark along the lines indicates an event</w:t>
      </w:r>
      <w:r w:rsidR="00C4005D">
        <w:rPr>
          <w:rFonts w:ascii="Arial" w:hAnsi="Arial" w:cs="Arial"/>
          <w:lang w:val="en-GB"/>
        </w:rPr>
        <w:t xml:space="preserve">, numbers at risk indicated in tables under the plots. Top raw shows plots for plaque ICOSLG transcript levels. Middle raw shows plots for BLVRB plaque transcript levels, and bottom raw shows FABP4 plaque transcript expression. MACCEs-major adverse cardio- and </w:t>
      </w:r>
      <w:proofErr w:type="spellStart"/>
      <w:r w:rsidR="00C4005D">
        <w:rPr>
          <w:rFonts w:ascii="Arial" w:hAnsi="Arial" w:cs="Arial"/>
          <w:lang w:val="en-GB"/>
        </w:rPr>
        <w:t>cerebro</w:t>
      </w:r>
      <w:proofErr w:type="spellEnd"/>
      <w:r w:rsidR="00C4005D">
        <w:rPr>
          <w:rFonts w:ascii="Arial" w:hAnsi="Arial" w:cs="Arial"/>
          <w:lang w:val="en-GB"/>
        </w:rPr>
        <w:t xml:space="preserve">-vascular events; MI-myocardial infarction. </w:t>
      </w:r>
    </w:p>
    <w:sectPr w:rsidR="00A40157" w:rsidRPr="00C4005D" w:rsidSect="00AC436C">
      <w:footerReference w:type="even" r:id="rId21"/>
      <w:footerReference w:type="default" r:id="rId22"/>
      <w:pgSz w:w="11900" w:h="16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288D2" w14:textId="77777777" w:rsidR="00E70EE3" w:rsidRDefault="00E70EE3" w:rsidP="00A53BA0">
      <w:pPr>
        <w:spacing w:after="0" w:line="240" w:lineRule="auto"/>
      </w:pPr>
      <w:r>
        <w:separator/>
      </w:r>
    </w:p>
  </w:endnote>
  <w:endnote w:type="continuationSeparator" w:id="0">
    <w:p w14:paraId="168EC38F" w14:textId="77777777" w:rsidR="00E70EE3" w:rsidRDefault="00E70EE3" w:rsidP="00A53BA0">
      <w:pPr>
        <w:spacing w:after="0" w:line="240" w:lineRule="auto"/>
      </w:pPr>
      <w:r>
        <w:continuationSeparator/>
      </w:r>
    </w:p>
  </w:endnote>
  <w:endnote w:type="continuationNotice" w:id="1">
    <w:p w14:paraId="202C82A2" w14:textId="77777777" w:rsidR="00E70EE3" w:rsidRDefault="00E70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874844"/>
      <w:docPartObj>
        <w:docPartGallery w:val="Page Numbers (Bottom of Page)"/>
        <w:docPartUnique/>
      </w:docPartObj>
    </w:sdtPr>
    <w:sdtEndPr>
      <w:rPr>
        <w:rStyle w:val="PageNumber"/>
      </w:rPr>
    </w:sdtEndPr>
    <w:sdtContent>
      <w:p w14:paraId="5B29EC62" w14:textId="240BAD44" w:rsidR="00A53BA0" w:rsidRDefault="00A53BA0" w:rsidP="00FD6A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63419">
          <w:rPr>
            <w:rStyle w:val="PageNumber"/>
            <w:noProof/>
          </w:rPr>
          <w:t>32</w:t>
        </w:r>
        <w:r>
          <w:rPr>
            <w:rStyle w:val="PageNumber"/>
          </w:rPr>
          <w:fldChar w:fldCharType="end"/>
        </w:r>
      </w:p>
    </w:sdtContent>
  </w:sdt>
  <w:p w14:paraId="1528D96D" w14:textId="77777777" w:rsidR="00A53BA0" w:rsidRDefault="00A53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295878"/>
      <w:docPartObj>
        <w:docPartGallery w:val="Page Numbers (Bottom of Page)"/>
        <w:docPartUnique/>
      </w:docPartObj>
    </w:sdtPr>
    <w:sdtEndPr>
      <w:rPr>
        <w:rStyle w:val="PageNumber"/>
      </w:rPr>
    </w:sdtEndPr>
    <w:sdtContent>
      <w:p w14:paraId="503C7D36" w14:textId="0C7F96C8" w:rsidR="00A53BA0" w:rsidRDefault="00A53BA0" w:rsidP="00FD6A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AD0242" w14:textId="77777777" w:rsidR="00A53BA0" w:rsidRDefault="00A53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EB4E" w14:textId="77777777" w:rsidR="00E70EE3" w:rsidRDefault="00E70EE3" w:rsidP="00A53BA0">
      <w:pPr>
        <w:spacing w:after="0" w:line="240" w:lineRule="auto"/>
      </w:pPr>
      <w:r>
        <w:separator/>
      </w:r>
    </w:p>
  </w:footnote>
  <w:footnote w:type="continuationSeparator" w:id="0">
    <w:p w14:paraId="657E89F8" w14:textId="77777777" w:rsidR="00E70EE3" w:rsidRDefault="00E70EE3" w:rsidP="00A53BA0">
      <w:pPr>
        <w:spacing w:after="0" w:line="240" w:lineRule="auto"/>
      </w:pPr>
      <w:r>
        <w:continuationSeparator/>
      </w:r>
    </w:p>
  </w:footnote>
  <w:footnote w:type="continuationNotice" w:id="1">
    <w:p w14:paraId="3D8B30A2" w14:textId="77777777" w:rsidR="00E70EE3" w:rsidRDefault="00E70E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031D"/>
    <w:multiLevelType w:val="hybridMultilevel"/>
    <w:tmpl w:val="34B08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A312B5"/>
    <w:multiLevelType w:val="hybridMultilevel"/>
    <w:tmpl w:val="99E0A8AE"/>
    <w:lvl w:ilvl="0" w:tplc="5E36D9AE">
      <w:numFmt w:val="bullet"/>
      <w:lvlText w:val=""/>
      <w:lvlJc w:val="left"/>
      <w:pPr>
        <w:ind w:left="1080" w:hanging="72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9A4EA8"/>
    <w:multiLevelType w:val="hybridMultilevel"/>
    <w:tmpl w:val="20C468E2"/>
    <w:lvl w:ilvl="0" w:tplc="449ECAD6">
      <w:start w:val="5"/>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F319F"/>
    <w:multiLevelType w:val="hybridMultilevel"/>
    <w:tmpl w:val="D0282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051BF7"/>
    <w:multiLevelType w:val="hybridMultilevel"/>
    <w:tmpl w:val="F3C69D2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CD24999"/>
    <w:multiLevelType w:val="hybridMultilevel"/>
    <w:tmpl w:val="2DF21F4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70D6EFF"/>
    <w:multiLevelType w:val="hybridMultilevel"/>
    <w:tmpl w:val="168C488C"/>
    <w:lvl w:ilvl="0" w:tplc="75141D98">
      <w:start w:val="1"/>
      <w:numFmt w:val="bullet"/>
      <w:lvlText w:val="o"/>
      <w:lvlJc w:val="left"/>
      <w:pPr>
        <w:tabs>
          <w:tab w:val="num" w:pos="720"/>
        </w:tabs>
        <w:ind w:left="720" w:hanging="360"/>
      </w:pPr>
      <w:rPr>
        <w:rFonts w:ascii="Courier New" w:hAnsi="Courier New" w:hint="default"/>
      </w:rPr>
    </w:lvl>
    <w:lvl w:ilvl="1" w:tplc="D786AF6C">
      <w:start w:val="1"/>
      <w:numFmt w:val="bullet"/>
      <w:lvlText w:val="o"/>
      <w:lvlJc w:val="left"/>
      <w:pPr>
        <w:tabs>
          <w:tab w:val="num" w:pos="1440"/>
        </w:tabs>
        <w:ind w:left="1440" w:hanging="360"/>
      </w:pPr>
      <w:rPr>
        <w:rFonts w:ascii="Courier New" w:hAnsi="Courier New" w:hint="default"/>
      </w:rPr>
    </w:lvl>
    <w:lvl w:ilvl="2" w:tplc="5ED20092" w:tentative="1">
      <w:start w:val="1"/>
      <w:numFmt w:val="bullet"/>
      <w:lvlText w:val="o"/>
      <w:lvlJc w:val="left"/>
      <w:pPr>
        <w:tabs>
          <w:tab w:val="num" w:pos="2160"/>
        </w:tabs>
        <w:ind w:left="2160" w:hanging="360"/>
      </w:pPr>
      <w:rPr>
        <w:rFonts w:ascii="Courier New" w:hAnsi="Courier New" w:hint="default"/>
      </w:rPr>
    </w:lvl>
    <w:lvl w:ilvl="3" w:tplc="1818BD80" w:tentative="1">
      <w:start w:val="1"/>
      <w:numFmt w:val="bullet"/>
      <w:lvlText w:val="o"/>
      <w:lvlJc w:val="left"/>
      <w:pPr>
        <w:tabs>
          <w:tab w:val="num" w:pos="2880"/>
        </w:tabs>
        <w:ind w:left="2880" w:hanging="360"/>
      </w:pPr>
      <w:rPr>
        <w:rFonts w:ascii="Courier New" w:hAnsi="Courier New" w:hint="default"/>
      </w:rPr>
    </w:lvl>
    <w:lvl w:ilvl="4" w:tplc="85603F02" w:tentative="1">
      <w:start w:val="1"/>
      <w:numFmt w:val="bullet"/>
      <w:lvlText w:val="o"/>
      <w:lvlJc w:val="left"/>
      <w:pPr>
        <w:tabs>
          <w:tab w:val="num" w:pos="3600"/>
        </w:tabs>
        <w:ind w:left="3600" w:hanging="360"/>
      </w:pPr>
      <w:rPr>
        <w:rFonts w:ascii="Courier New" w:hAnsi="Courier New" w:hint="default"/>
      </w:rPr>
    </w:lvl>
    <w:lvl w:ilvl="5" w:tplc="94564D3C" w:tentative="1">
      <w:start w:val="1"/>
      <w:numFmt w:val="bullet"/>
      <w:lvlText w:val="o"/>
      <w:lvlJc w:val="left"/>
      <w:pPr>
        <w:tabs>
          <w:tab w:val="num" w:pos="4320"/>
        </w:tabs>
        <w:ind w:left="4320" w:hanging="360"/>
      </w:pPr>
      <w:rPr>
        <w:rFonts w:ascii="Courier New" w:hAnsi="Courier New" w:hint="default"/>
      </w:rPr>
    </w:lvl>
    <w:lvl w:ilvl="6" w:tplc="79482092" w:tentative="1">
      <w:start w:val="1"/>
      <w:numFmt w:val="bullet"/>
      <w:lvlText w:val="o"/>
      <w:lvlJc w:val="left"/>
      <w:pPr>
        <w:tabs>
          <w:tab w:val="num" w:pos="5040"/>
        </w:tabs>
        <w:ind w:left="5040" w:hanging="360"/>
      </w:pPr>
      <w:rPr>
        <w:rFonts w:ascii="Courier New" w:hAnsi="Courier New" w:hint="default"/>
      </w:rPr>
    </w:lvl>
    <w:lvl w:ilvl="7" w:tplc="0A2A6C66" w:tentative="1">
      <w:start w:val="1"/>
      <w:numFmt w:val="bullet"/>
      <w:lvlText w:val="o"/>
      <w:lvlJc w:val="left"/>
      <w:pPr>
        <w:tabs>
          <w:tab w:val="num" w:pos="5760"/>
        </w:tabs>
        <w:ind w:left="5760" w:hanging="360"/>
      </w:pPr>
      <w:rPr>
        <w:rFonts w:ascii="Courier New" w:hAnsi="Courier New" w:hint="default"/>
      </w:rPr>
    </w:lvl>
    <w:lvl w:ilvl="8" w:tplc="0D0E2060"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79A20E69"/>
    <w:multiLevelType w:val="hybridMultilevel"/>
    <w:tmpl w:val="259C436C"/>
    <w:lvl w:ilvl="0" w:tplc="13A40134">
      <w:start w:val="1"/>
      <w:numFmt w:val="bullet"/>
      <w:lvlText w:val="o"/>
      <w:lvlJc w:val="left"/>
      <w:pPr>
        <w:tabs>
          <w:tab w:val="num" w:pos="720"/>
        </w:tabs>
        <w:ind w:left="720" w:hanging="360"/>
      </w:pPr>
      <w:rPr>
        <w:rFonts w:ascii="Courier New" w:hAnsi="Courier New" w:hint="default"/>
      </w:rPr>
    </w:lvl>
    <w:lvl w:ilvl="1" w:tplc="754A37DA">
      <w:start w:val="1"/>
      <w:numFmt w:val="bullet"/>
      <w:lvlText w:val="o"/>
      <w:lvlJc w:val="left"/>
      <w:pPr>
        <w:tabs>
          <w:tab w:val="num" w:pos="1440"/>
        </w:tabs>
        <w:ind w:left="1440" w:hanging="360"/>
      </w:pPr>
      <w:rPr>
        <w:rFonts w:ascii="Courier New" w:hAnsi="Courier New" w:hint="default"/>
      </w:rPr>
    </w:lvl>
    <w:lvl w:ilvl="2" w:tplc="07826A34" w:tentative="1">
      <w:start w:val="1"/>
      <w:numFmt w:val="bullet"/>
      <w:lvlText w:val="o"/>
      <w:lvlJc w:val="left"/>
      <w:pPr>
        <w:tabs>
          <w:tab w:val="num" w:pos="2160"/>
        </w:tabs>
        <w:ind w:left="2160" w:hanging="360"/>
      </w:pPr>
      <w:rPr>
        <w:rFonts w:ascii="Courier New" w:hAnsi="Courier New" w:hint="default"/>
      </w:rPr>
    </w:lvl>
    <w:lvl w:ilvl="3" w:tplc="CDD8516C" w:tentative="1">
      <w:start w:val="1"/>
      <w:numFmt w:val="bullet"/>
      <w:lvlText w:val="o"/>
      <w:lvlJc w:val="left"/>
      <w:pPr>
        <w:tabs>
          <w:tab w:val="num" w:pos="2880"/>
        </w:tabs>
        <w:ind w:left="2880" w:hanging="360"/>
      </w:pPr>
      <w:rPr>
        <w:rFonts w:ascii="Courier New" w:hAnsi="Courier New" w:hint="default"/>
      </w:rPr>
    </w:lvl>
    <w:lvl w:ilvl="4" w:tplc="1B3E7268" w:tentative="1">
      <w:start w:val="1"/>
      <w:numFmt w:val="bullet"/>
      <w:lvlText w:val="o"/>
      <w:lvlJc w:val="left"/>
      <w:pPr>
        <w:tabs>
          <w:tab w:val="num" w:pos="3600"/>
        </w:tabs>
        <w:ind w:left="3600" w:hanging="360"/>
      </w:pPr>
      <w:rPr>
        <w:rFonts w:ascii="Courier New" w:hAnsi="Courier New" w:hint="default"/>
      </w:rPr>
    </w:lvl>
    <w:lvl w:ilvl="5" w:tplc="934077F6" w:tentative="1">
      <w:start w:val="1"/>
      <w:numFmt w:val="bullet"/>
      <w:lvlText w:val="o"/>
      <w:lvlJc w:val="left"/>
      <w:pPr>
        <w:tabs>
          <w:tab w:val="num" w:pos="4320"/>
        </w:tabs>
        <w:ind w:left="4320" w:hanging="360"/>
      </w:pPr>
      <w:rPr>
        <w:rFonts w:ascii="Courier New" w:hAnsi="Courier New" w:hint="default"/>
      </w:rPr>
    </w:lvl>
    <w:lvl w:ilvl="6" w:tplc="8F7022B8" w:tentative="1">
      <w:start w:val="1"/>
      <w:numFmt w:val="bullet"/>
      <w:lvlText w:val="o"/>
      <w:lvlJc w:val="left"/>
      <w:pPr>
        <w:tabs>
          <w:tab w:val="num" w:pos="5040"/>
        </w:tabs>
        <w:ind w:left="5040" w:hanging="360"/>
      </w:pPr>
      <w:rPr>
        <w:rFonts w:ascii="Courier New" w:hAnsi="Courier New" w:hint="default"/>
      </w:rPr>
    </w:lvl>
    <w:lvl w:ilvl="7" w:tplc="706EABCA" w:tentative="1">
      <w:start w:val="1"/>
      <w:numFmt w:val="bullet"/>
      <w:lvlText w:val="o"/>
      <w:lvlJc w:val="left"/>
      <w:pPr>
        <w:tabs>
          <w:tab w:val="num" w:pos="5760"/>
        </w:tabs>
        <w:ind w:left="5760" w:hanging="360"/>
      </w:pPr>
      <w:rPr>
        <w:rFonts w:ascii="Courier New" w:hAnsi="Courier New" w:hint="default"/>
      </w:rPr>
    </w:lvl>
    <w:lvl w:ilvl="8" w:tplc="F34C38B6"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7C191816"/>
    <w:multiLevelType w:val="hybridMultilevel"/>
    <w:tmpl w:val="937EC4F8"/>
    <w:lvl w:ilvl="0" w:tplc="449ECAD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618732">
    <w:abstractNumId w:val="2"/>
  </w:num>
  <w:num w:numId="2" w16cid:durableId="274951141">
    <w:abstractNumId w:val="4"/>
  </w:num>
  <w:num w:numId="3" w16cid:durableId="514424628">
    <w:abstractNumId w:val="5"/>
  </w:num>
  <w:num w:numId="4" w16cid:durableId="1263412513">
    <w:abstractNumId w:val="7"/>
  </w:num>
  <w:num w:numId="5" w16cid:durableId="1756047507">
    <w:abstractNumId w:val="6"/>
  </w:num>
  <w:num w:numId="6" w16cid:durableId="916943395">
    <w:abstractNumId w:val="0"/>
  </w:num>
  <w:num w:numId="7" w16cid:durableId="502162556">
    <w:abstractNumId w:val="1"/>
  </w:num>
  <w:num w:numId="8" w16cid:durableId="270430116">
    <w:abstractNumId w:val="3"/>
  </w:num>
  <w:num w:numId="9" w16cid:durableId="7547429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95BF4"/>
    <w:rsid w:val="000004E5"/>
    <w:rsid w:val="00000AD4"/>
    <w:rsid w:val="00004024"/>
    <w:rsid w:val="000050CA"/>
    <w:rsid w:val="00006367"/>
    <w:rsid w:val="000068AE"/>
    <w:rsid w:val="00007BBE"/>
    <w:rsid w:val="0001208C"/>
    <w:rsid w:val="00012F5A"/>
    <w:rsid w:val="00013417"/>
    <w:rsid w:val="0001355C"/>
    <w:rsid w:val="000137C6"/>
    <w:rsid w:val="00013F35"/>
    <w:rsid w:val="00014605"/>
    <w:rsid w:val="000159F0"/>
    <w:rsid w:val="00015E5A"/>
    <w:rsid w:val="00021874"/>
    <w:rsid w:val="00021A72"/>
    <w:rsid w:val="00021D93"/>
    <w:rsid w:val="000220F4"/>
    <w:rsid w:val="000225C5"/>
    <w:rsid w:val="0002306E"/>
    <w:rsid w:val="00024A32"/>
    <w:rsid w:val="00024BA7"/>
    <w:rsid w:val="000269C1"/>
    <w:rsid w:val="00030396"/>
    <w:rsid w:val="000319AF"/>
    <w:rsid w:val="00032375"/>
    <w:rsid w:val="000323CD"/>
    <w:rsid w:val="00033325"/>
    <w:rsid w:val="00033509"/>
    <w:rsid w:val="000346EF"/>
    <w:rsid w:val="00034D77"/>
    <w:rsid w:val="0003655D"/>
    <w:rsid w:val="0003688C"/>
    <w:rsid w:val="00036DC6"/>
    <w:rsid w:val="00040066"/>
    <w:rsid w:val="000401E0"/>
    <w:rsid w:val="0004038E"/>
    <w:rsid w:val="00040C5C"/>
    <w:rsid w:val="0004114D"/>
    <w:rsid w:val="000444D7"/>
    <w:rsid w:val="000479AC"/>
    <w:rsid w:val="00055070"/>
    <w:rsid w:val="00055720"/>
    <w:rsid w:val="00055FD4"/>
    <w:rsid w:val="0005619B"/>
    <w:rsid w:val="00057DFB"/>
    <w:rsid w:val="00060294"/>
    <w:rsid w:val="000603CC"/>
    <w:rsid w:val="00061E84"/>
    <w:rsid w:val="00062B24"/>
    <w:rsid w:val="00063AE2"/>
    <w:rsid w:val="00065D13"/>
    <w:rsid w:val="00067F25"/>
    <w:rsid w:val="00070663"/>
    <w:rsid w:val="00071254"/>
    <w:rsid w:val="000748F9"/>
    <w:rsid w:val="00075027"/>
    <w:rsid w:val="00075704"/>
    <w:rsid w:val="00076DE6"/>
    <w:rsid w:val="0008100C"/>
    <w:rsid w:val="00082644"/>
    <w:rsid w:val="00085123"/>
    <w:rsid w:val="00086CBD"/>
    <w:rsid w:val="00090FA8"/>
    <w:rsid w:val="000921A7"/>
    <w:rsid w:val="00093479"/>
    <w:rsid w:val="00093C0B"/>
    <w:rsid w:val="00094872"/>
    <w:rsid w:val="0009525C"/>
    <w:rsid w:val="000952FF"/>
    <w:rsid w:val="000A1996"/>
    <w:rsid w:val="000A252F"/>
    <w:rsid w:val="000A298D"/>
    <w:rsid w:val="000A6A4D"/>
    <w:rsid w:val="000A6F24"/>
    <w:rsid w:val="000A7385"/>
    <w:rsid w:val="000A7EFD"/>
    <w:rsid w:val="000B408D"/>
    <w:rsid w:val="000B6A76"/>
    <w:rsid w:val="000C2201"/>
    <w:rsid w:val="000C4B6A"/>
    <w:rsid w:val="000C53E8"/>
    <w:rsid w:val="000C6858"/>
    <w:rsid w:val="000C7FF5"/>
    <w:rsid w:val="000D0412"/>
    <w:rsid w:val="000D487F"/>
    <w:rsid w:val="000D4B16"/>
    <w:rsid w:val="000D6CEE"/>
    <w:rsid w:val="000E1087"/>
    <w:rsid w:val="000E17E6"/>
    <w:rsid w:val="000E4D70"/>
    <w:rsid w:val="000E4E53"/>
    <w:rsid w:val="000E77D9"/>
    <w:rsid w:val="000E7AC3"/>
    <w:rsid w:val="000E7D3B"/>
    <w:rsid w:val="000F1BF2"/>
    <w:rsid w:val="000F6188"/>
    <w:rsid w:val="000F6C34"/>
    <w:rsid w:val="00101B59"/>
    <w:rsid w:val="00102484"/>
    <w:rsid w:val="00107BF2"/>
    <w:rsid w:val="00112746"/>
    <w:rsid w:val="001149DA"/>
    <w:rsid w:val="00115F4B"/>
    <w:rsid w:val="00120B4D"/>
    <w:rsid w:val="00123AB9"/>
    <w:rsid w:val="00125DE7"/>
    <w:rsid w:val="00130913"/>
    <w:rsid w:val="00132D2F"/>
    <w:rsid w:val="00133809"/>
    <w:rsid w:val="00133DB5"/>
    <w:rsid w:val="0013458A"/>
    <w:rsid w:val="00136AFA"/>
    <w:rsid w:val="00137631"/>
    <w:rsid w:val="00137EE5"/>
    <w:rsid w:val="00141D1C"/>
    <w:rsid w:val="00142B57"/>
    <w:rsid w:val="0014650B"/>
    <w:rsid w:val="00147478"/>
    <w:rsid w:val="001477DE"/>
    <w:rsid w:val="001478FF"/>
    <w:rsid w:val="00147AA9"/>
    <w:rsid w:val="0015169B"/>
    <w:rsid w:val="001522D0"/>
    <w:rsid w:val="00152943"/>
    <w:rsid w:val="00152985"/>
    <w:rsid w:val="00153606"/>
    <w:rsid w:val="00154978"/>
    <w:rsid w:val="0015696B"/>
    <w:rsid w:val="00157622"/>
    <w:rsid w:val="00157D12"/>
    <w:rsid w:val="0016181D"/>
    <w:rsid w:val="00162329"/>
    <w:rsid w:val="00163947"/>
    <w:rsid w:val="00163F56"/>
    <w:rsid w:val="00164324"/>
    <w:rsid w:val="001645B4"/>
    <w:rsid w:val="00165725"/>
    <w:rsid w:val="0016690D"/>
    <w:rsid w:val="00170C21"/>
    <w:rsid w:val="00170EA4"/>
    <w:rsid w:val="0017183C"/>
    <w:rsid w:val="00176E46"/>
    <w:rsid w:val="0018073F"/>
    <w:rsid w:val="00180DAF"/>
    <w:rsid w:val="00182668"/>
    <w:rsid w:val="00182D16"/>
    <w:rsid w:val="0018323A"/>
    <w:rsid w:val="0018462D"/>
    <w:rsid w:val="00186311"/>
    <w:rsid w:val="00190F39"/>
    <w:rsid w:val="001910BD"/>
    <w:rsid w:val="00192170"/>
    <w:rsid w:val="00193915"/>
    <w:rsid w:val="001959AA"/>
    <w:rsid w:val="0019656F"/>
    <w:rsid w:val="001A1559"/>
    <w:rsid w:val="001A1601"/>
    <w:rsid w:val="001A17FA"/>
    <w:rsid w:val="001A45D6"/>
    <w:rsid w:val="001A6B63"/>
    <w:rsid w:val="001B00CF"/>
    <w:rsid w:val="001B025E"/>
    <w:rsid w:val="001B29F5"/>
    <w:rsid w:val="001B3758"/>
    <w:rsid w:val="001B5233"/>
    <w:rsid w:val="001B7883"/>
    <w:rsid w:val="001C25DD"/>
    <w:rsid w:val="001C5946"/>
    <w:rsid w:val="001D10C2"/>
    <w:rsid w:val="001D188E"/>
    <w:rsid w:val="001D26D3"/>
    <w:rsid w:val="001D3CAB"/>
    <w:rsid w:val="001D4FCE"/>
    <w:rsid w:val="001D50BA"/>
    <w:rsid w:val="001E323F"/>
    <w:rsid w:val="001E39C7"/>
    <w:rsid w:val="001E6894"/>
    <w:rsid w:val="001F0A80"/>
    <w:rsid w:val="001F0EDF"/>
    <w:rsid w:val="001F174A"/>
    <w:rsid w:val="001F3D46"/>
    <w:rsid w:val="001F57E8"/>
    <w:rsid w:val="001F6296"/>
    <w:rsid w:val="001F7D12"/>
    <w:rsid w:val="002000BB"/>
    <w:rsid w:val="00200A97"/>
    <w:rsid w:val="00201261"/>
    <w:rsid w:val="002057CD"/>
    <w:rsid w:val="00206C24"/>
    <w:rsid w:val="002071F8"/>
    <w:rsid w:val="0020792C"/>
    <w:rsid w:val="00207E5E"/>
    <w:rsid w:val="0021026C"/>
    <w:rsid w:val="00211BBF"/>
    <w:rsid w:val="00211F3B"/>
    <w:rsid w:val="00214D74"/>
    <w:rsid w:val="00214FB4"/>
    <w:rsid w:val="00216F3D"/>
    <w:rsid w:val="0021705D"/>
    <w:rsid w:val="00217237"/>
    <w:rsid w:val="00217EF0"/>
    <w:rsid w:val="00221252"/>
    <w:rsid w:val="00222B4A"/>
    <w:rsid w:val="00222EA8"/>
    <w:rsid w:val="0022308D"/>
    <w:rsid w:val="0022333E"/>
    <w:rsid w:val="002233BB"/>
    <w:rsid w:val="002236B9"/>
    <w:rsid w:val="002236E5"/>
    <w:rsid w:val="002242D6"/>
    <w:rsid w:val="00224888"/>
    <w:rsid w:val="00225082"/>
    <w:rsid w:val="00227851"/>
    <w:rsid w:val="00231228"/>
    <w:rsid w:val="002313E4"/>
    <w:rsid w:val="00231EDE"/>
    <w:rsid w:val="00231F04"/>
    <w:rsid w:val="00233838"/>
    <w:rsid w:val="0023509B"/>
    <w:rsid w:val="00240B13"/>
    <w:rsid w:val="00240FE8"/>
    <w:rsid w:val="002413F7"/>
    <w:rsid w:val="0024144F"/>
    <w:rsid w:val="002418E2"/>
    <w:rsid w:val="00241F88"/>
    <w:rsid w:val="00242815"/>
    <w:rsid w:val="00246143"/>
    <w:rsid w:val="00246E6C"/>
    <w:rsid w:val="00247286"/>
    <w:rsid w:val="002560E2"/>
    <w:rsid w:val="00261B9D"/>
    <w:rsid w:val="0026490D"/>
    <w:rsid w:val="00264986"/>
    <w:rsid w:val="00266E28"/>
    <w:rsid w:val="002715D1"/>
    <w:rsid w:val="00271B85"/>
    <w:rsid w:val="00272448"/>
    <w:rsid w:val="0027570B"/>
    <w:rsid w:val="00275A80"/>
    <w:rsid w:val="00276012"/>
    <w:rsid w:val="002769D9"/>
    <w:rsid w:val="00281F35"/>
    <w:rsid w:val="00282569"/>
    <w:rsid w:val="00283B24"/>
    <w:rsid w:val="002841AA"/>
    <w:rsid w:val="00284F3B"/>
    <w:rsid w:val="002856E8"/>
    <w:rsid w:val="00287641"/>
    <w:rsid w:val="002879CC"/>
    <w:rsid w:val="00287E38"/>
    <w:rsid w:val="002905E4"/>
    <w:rsid w:val="00291BDA"/>
    <w:rsid w:val="00291DF9"/>
    <w:rsid w:val="0029408A"/>
    <w:rsid w:val="0029734B"/>
    <w:rsid w:val="002A011B"/>
    <w:rsid w:val="002A02A6"/>
    <w:rsid w:val="002A1D6F"/>
    <w:rsid w:val="002A20B2"/>
    <w:rsid w:val="002A29BE"/>
    <w:rsid w:val="002A4862"/>
    <w:rsid w:val="002A5977"/>
    <w:rsid w:val="002A59FA"/>
    <w:rsid w:val="002A6F28"/>
    <w:rsid w:val="002B0CDE"/>
    <w:rsid w:val="002B77D4"/>
    <w:rsid w:val="002C2162"/>
    <w:rsid w:val="002C2437"/>
    <w:rsid w:val="002C4A64"/>
    <w:rsid w:val="002C7EDE"/>
    <w:rsid w:val="002D1287"/>
    <w:rsid w:val="002D3C3C"/>
    <w:rsid w:val="002D7284"/>
    <w:rsid w:val="002E093D"/>
    <w:rsid w:val="002E1367"/>
    <w:rsid w:val="002E15C6"/>
    <w:rsid w:val="002E1AFC"/>
    <w:rsid w:val="002E3BC3"/>
    <w:rsid w:val="002E406D"/>
    <w:rsid w:val="002E64C2"/>
    <w:rsid w:val="002F023C"/>
    <w:rsid w:val="002F06E9"/>
    <w:rsid w:val="002F0E04"/>
    <w:rsid w:val="002F2085"/>
    <w:rsid w:val="002F3F91"/>
    <w:rsid w:val="002F42CA"/>
    <w:rsid w:val="002F5E6E"/>
    <w:rsid w:val="002F636F"/>
    <w:rsid w:val="002F6C9B"/>
    <w:rsid w:val="002F7556"/>
    <w:rsid w:val="002F7F5B"/>
    <w:rsid w:val="00300156"/>
    <w:rsid w:val="00304346"/>
    <w:rsid w:val="00305600"/>
    <w:rsid w:val="00305EC3"/>
    <w:rsid w:val="003075A4"/>
    <w:rsid w:val="00311D98"/>
    <w:rsid w:val="00311E59"/>
    <w:rsid w:val="0031308C"/>
    <w:rsid w:val="003134B9"/>
    <w:rsid w:val="00314A5E"/>
    <w:rsid w:val="00316961"/>
    <w:rsid w:val="0032016D"/>
    <w:rsid w:val="00322C23"/>
    <w:rsid w:val="0032351A"/>
    <w:rsid w:val="00325A5B"/>
    <w:rsid w:val="003261BA"/>
    <w:rsid w:val="003263BB"/>
    <w:rsid w:val="00332451"/>
    <w:rsid w:val="003353E3"/>
    <w:rsid w:val="00335BF1"/>
    <w:rsid w:val="00336612"/>
    <w:rsid w:val="00342D93"/>
    <w:rsid w:val="00344B4A"/>
    <w:rsid w:val="00345C0A"/>
    <w:rsid w:val="00346C8F"/>
    <w:rsid w:val="00350DD5"/>
    <w:rsid w:val="003516C9"/>
    <w:rsid w:val="00352531"/>
    <w:rsid w:val="003541FD"/>
    <w:rsid w:val="0036003E"/>
    <w:rsid w:val="00361B9E"/>
    <w:rsid w:val="0036368E"/>
    <w:rsid w:val="00364232"/>
    <w:rsid w:val="00364B9F"/>
    <w:rsid w:val="003652F6"/>
    <w:rsid w:val="00370C2D"/>
    <w:rsid w:val="00370FEF"/>
    <w:rsid w:val="00372C02"/>
    <w:rsid w:val="00375410"/>
    <w:rsid w:val="0037794C"/>
    <w:rsid w:val="003800CB"/>
    <w:rsid w:val="00382D93"/>
    <w:rsid w:val="00383A6B"/>
    <w:rsid w:val="00383AE8"/>
    <w:rsid w:val="00386404"/>
    <w:rsid w:val="0038664E"/>
    <w:rsid w:val="003868DB"/>
    <w:rsid w:val="00390D47"/>
    <w:rsid w:val="00391A16"/>
    <w:rsid w:val="00392DB1"/>
    <w:rsid w:val="003943AF"/>
    <w:rsid w:val="00396AF3"/>
    <w:rsid w:val="003A4759"/>
    <w:rsid w:val="003A5691"/>
    <w:rsid w:val="003A5D2F"/>
    <w:rsid w:val="003A6135"/>
    <w:rsid w:val="003A7C8A"/>
    <w:rsid w:val="003A7F44"/>
    <w:rsid w:val="003B03D7"/>
    <w:rsid w:val="003B0E75"/>
    <w:rsid w:val="003B135D"/>
    <w:rsid w:val="003B305D"/>
    <w:rsid w:val="003B40C2"/>
    <w:rsid w:val="003B6D60"/>
    <w:rsid w:val="003B7332"/>
    <w:rsid w:val="003C060D"/>
    <w:rsid w:val="003C1FAD"/>
    <w:rsid w:val="003C4177"/>
    <w:rsid w:val="003C6CE3"/>
    <w:rsid w:val="003D18FC"/>
    <w:rsid w:val="003D1E24"/>
    <w:rsid w:val="003D308E"/>
    <w:rsid w:val="003D3B08"/>
    <w:rsid w:val="003D4991"/>
    <w:rsid w:val="003D6774"/>
    <w:rsid w:val="003D7DA0"/>
    <w:rsid w:val="003E26AF"/>
    <w:rsid w:val="003E3937"/>
    <w:rsid w:val="003E39D4"/>
    <w:rsid w:val="003E3E27"/>
    <w:rsid w:val="003F2A75"/>
    <w:rsid w:val="003F33D1"/>
    <w:rsid w:val="003F3AAF"/>
    <w:rsid w:val="003F4A0B"/>
    <w:rsid w:val="003F5A01"/>
    <w:rsid w:val="003F6DEB"/>
    <w:rsid w:val="003F7822"/>
    <w:rsid w:val="003F79FF"/>
    <w:rsid w:val="00404DAA"/>
    <w:rsid w:val="00404F0F"/>
    <w:rsid w:val="00406DB5"/>
    <w:rsid w:val="0041083E"/>
    <w:rsid w:val="00412031"/>
    <w:rsid w:val="00414EBA"/>
    <w:rsid w:val="00420384"/>
    <w:rsid w:val="00424880"/>
    <w:rsid w:val="00425287"/>
    <w:rsid w:val="004260D1"/>
    <w:rsid w:val="00432351"/>
    <w:rsid w:val="00433962"/>
    <w:rsid w:val="00433D86"/>
    <w:rsid w:val="00440EE3"/>
    <w:rsid w:val="00440FB2"/>
    <w:rsid w:val="00443E18"/>
    <w:rsid w:val="00443F09"/>
    <w:rsid w:val="004457E3"/>
    <w:rsid w:val="00445CDF"/>
    <w:rsid w:val="00446051"/>
    <w:rsid w:val="00446D33"/>
    <w:rsid w:val="0044785C"/>
    <w:rsid w:val="00451252"/>
    <w:rsid w:val="004516CD"/>
    <w:rsid w:val="00453FB1"/>
    <w:rsid w:val="00454258"/>
    <w:rsid w:val="00455184"/>
    <w:rsid w:val="004555C0"/>
    <w:rsid w:val="00455BC4"/>
    <w:rsid w:val="00456EE9"/>
    <w:rsid w:val="00457336"/>
    <w:rsid w:val="004639B2"/>
    <w:rsid w:val="00465499"/>
    <w:rsid w:val="00465812"/>
    <w:rsid w:val="00466A1B"/>
    <w:rsid w:val="00466B8F"/>
    <w:rsid w:val="00467790"/>
    <w:rsid w:val="00467AF8"/>
    <w:rsid w:val="004704DA"/>
    <w:rsid w:val="00472F6E"/>
    <w:rsid w:val="0047465D"/>
    <w:rsid w:val="00477359"/>
    <w:rsid w:val="004816B4"/>
    <w:rsid w:val="00490F6C"/>
    <w:rsid w:val="00493AEF"/>
    <w:rsid w:val="004944C7"/>
    <w:rsid w:val="00495B20"/>
    <w:rsid w:val="00495D82"/>
    <w:rsid w:val="0049659F"/>
    <w:rsid w:val="00497061"/>
    <w:rsid w:val="004A30B3"/>
    <w:rsid w:val="004A3977"/>
    <w:rsid w:val="004A45C2"/>
    <w:rsid w:val="004A48B8"/>
    <w:rsid w:val="004A6882"/>
    <w:rsid w:val="004A7041"/>
    <w:rsid w:val="004B6AEB"/>
    <w:rsid w:val="004C059C"/>
    <w:rsid w:val="004C269A"/>
    <w:rsid w:val="004C2733"/>
    <w:rsid w:val="004C29F7"/>
    <w:rsid w:val="004C2EA7"/>
    <w:rsid w:val="004C308B"/>
    <w:rsid w:val="004C5110"/>
    <w:rsid w:val="004C6058"/>
    <w:rsid w:val="004C7DEF"/>
    <w:rsid w:val="004C7F8F"/>
    <w:rsid w:val="004D0E40"/>
    <w:rsid w:val="004D25BE"/>
    <w:rsid w:val="004D3437"/>
    <w:rsid w:val="004D460B"/>
    <w:rsid w:val="004D5E6C"/>
    <w:rsid w:val="004D7925"/>
    <w:rsid w:val="004E07A6"/>
    <w:rsid w:val="004E12B9"/>
    <w:rsid w:val="004E17BC"/>
    <w:rsid w:val="004E583A"/>
    <w:rsid w:val="004E69AA"/>
    <w:rsid w:val="004E6A64"/>
    <w:rsid w:val="004E7A46"/>
    <w:rsid w:val="004F0112"/>
    <w:rsid w:val="004F1ADF"/>
    <w:rsid w:val="004F3D1A"/>
    <w:rsid w:val="004F418A"/>
    <w:rsid w:val="004F4615"/>
    <w:rsid w:val="004F4656"/>
    <w:rsid w:val="004F4A93"/>
    <w:rsid w:val="004F511A"/>
    <w:rsid w:val="004F555A"/>
    <w:rsid w:val="004F5C35"/>
    <w:rsid w:val="004F695E"/>
    <w:rsid w:val="004F6A27"/>
    <w:rsid w:val="004F7B12"/>
    <w:rsid w:val="004F7B2A"/>
    <w:rsid w:val="00505EC8"/>
    <w:rsid w:val="00507332"/>
    <w:rsid w:val="00516A4D"/>
    <w:rsid w:val="00516A9E"/>
    <w:rsid w:val="0051766C"/>
    <w:rsid w:val="00524769"/>
    <w:rsid w:val="005260E4"/>
    <w:rsid w:val="00526176"/>
    <w:rsid w:val="00527E00"/>
    <w:rsid w:val="0053088C"/>
    <w:rsid w:val="00530B91"/>
    <w:rsid w:val="005318C7"/>
    <w:rsid w:val="00532532"/>
    <w:rsid w:val="00532BF0"/>
    <w:rsid w:val="00532E8A"/>
    <w:rsid w:val="005346C0"/>
    <w:rsid w:val="00535F88"/>
    <w:rsid w:val="005365C0"/>
    <w:rsid w:val="00536EAE"/>
    <w:rsid w:val="00537189"/>
    <w:rsid w:val="005376E3"/>
    <w:rsid w:val="00542076"/>
    <w:rsid w:val="00545296"/>
    <w:rsid w:val="0055024A"/>
    <w:rsid w:val="00550959"/>
    <w:rsid w:val="005519DF"/>
    <w:rsid w:val="00551D25"/>
    <w:rsid w:val="00553DD2"/>
    <w:rsid w:val="005559F4"/>
    <w:rsid w:val="005575CF"/>
    <w:rsid w:val="00562D74"/>
    <w:rsid w:val="00563419"/>
    <w:rsid w:val="00564D14"/>
    <w:rsid w:val="005653EA"/>
    <w:rsid w:val="00565D1E"/>
    <w:rsid w:val="005676C1"/>
    <w:rsid w:val="00573256"/>
    <w:rsid w:val="005811E6"/>
    <w:rsid w:val="00584B97"/>
    <w:rsid w:val="00585B34"/>
    <w:rsid w:val="00587B52"/>
    <w:rsid w:val="00587BDE"/>
    <w:rsid w:val="00591691"/>
    <w:rsid w:val="00591D92"/>
    <w:rsid w:val="0059274E"/>
    <w:rsid w:val="0059454B"/>
    <w:rsid w:val="00594786"/>
    <w:rsid w:val="005955E6"/>
    <w:rsid w:val="0059563F"/>
    <w:rsid w:val="005A1CD1"/>
    <w:rsid w:val="005A6F83"/>
    <w:rsid w:val="005A7DF0"/>
    <w:rsid w:val="005B14E3"/>
    <w:rsid w:val="005B26C5"/>
    <w:rsid w:val="005B35F5"/>
    <w:rsid w:val="005B6BE6"/>
    <w:rsid w:val="005C0940"/>
    <w:rsid w:val="005C2211"/>
    <w:rsid w:val="005C38B6"/>
    <w:rsid w:val="005C3E44"/>
    <w:rsid w:val="005C69D9"/>
    <w:rsid w:val="005C707E"/>
    <w:rsid w:val="005D019E"/>
    <w:rsid w:val="005D0A4F"/>
    <w:rsid w:val="005D113D"/>
    <w:rsid w:val="005D259C"/>
    <w:rsid w:val="005D46AB"/>
    <w:rsid w:val="005D646A"/>
    <w:rsid w:val="005D70A0"/>
    <w:rsid w:val="005E0E5A"/>
    <w:rsid w:val="005E19AC"/>
    <w:rsid w:val="005E2967"/>
    <w:rsid w:val="005E4A0B"/>
    <w:rsid w:val="005E6284"/>
    <w:rsid w:val="005E6F87"/>
    <w:rsid w:val="005F034E"/>
    <w:rsid w:val="005F10A6"/>
    <w:rsid w:val="005F33B1"/>
    <w:rsid w:val="005F444E"/>
    <w:rsid w:val="005F4A0D"/>
    <w:rsid w:val="005F4E84"/>
    <w:rsid w:val="005F556F"/>
    <w:rsid w:val="005F66D7"/>
    <w:rsid w:val="005F7737"/>
    <w:rsid w:val="00601327"/>
    <w:rsid w:val="006074C0"/>
    <w:rsid w:val="00614902"/>
    <w:rsid w:val="00616669"/>
    <w:rsid w:val="00616E09"/>
    <w:rsid w:val="00616EA3"/>
    <w:rsid w:val="00617F75"/>
    <w:rsid w:val="006200A4"/>
    <w:rsid w:val="006224BD"/>
    <w:rsid w:val="0062342F"/>
    <w:rsid w:val="00623B11"/>
    <w:rsid w:val="00625E79"/>
    <w:rsid w:val="00627849"/>
    <w:rsid w:val="0063050E"/>
    <w:rsid w:val="0063226C"/>
    <w:rsid w:val="0063266C"/>
    <w:rsid w:val="006326CF"/>
    <w:rsid w:val="006330A6"/>
    <w:rsid w:val="00633799"/>
    <w:rsid w:val="00634E99"/>
    <w:rsid w:val="00635A36"/>
    <w:rsid w:val="006362DE"/>
    <w:rsid w:val="0063674D"/>
    <w:rsid w:val="00637CA1"/>
    <w:rsid w:val="00637F73"/>
    <w:rsid w:val="006404EF"/>
    <w:rsid w:val="00641E4D"/>
    <w:rsid w:val="006428C1"/>
    <w:rsid w:val="00643D90"/>
    <w:rsid w:val="00643E32"/>
    <w:rsid w:val="00645779"/>
    <w:rsid w:val="00645A3C"/>
    <w:rsid w:val="0065058F"/>
    <w:rsid w:val="00653F0B"/>
    <w:rsid w:val="00655592"/>
    <w:rsid w:val="00656695"/>
    <w:rsid w:val="006568B6"/>
    <w:rsid w:val="006575A9"/>
    <w:rsid w:val="00657AEC"/>
    <w:rsid w:val="00662CAF"/>
    <w:rsid w:val="006635C9"/>
    <w:rsid w:val="006638F2"/>
    <w:rsid w:val="00663F5D"/>
    <w:rsid w:val="006654F1"/>
    <w:rsid w:val="00665613"/>
    <w:rsid w:val="00665DC5"/>
    <w:rsid w:val="006661EF"/>
    <w:rsid w:val="00667EB6"/>
    <w:rsid w:val="00671087"/>
    <w:rsid w:val="0067128E"/>
    <w:rsid w:val="0067138C"/>
    <w:rsid w:val="00672700"/>
    <w:rsid w:val="00672D34"/>
    <w:rsid w:val="00673E78"/>
    <w:rsid w:val="00674CB2"/>
    <w:rsid w:val="00677DFF"/>
    <w:rsid w:val="00684EF4"/>
    <w:rsid w:val="00687F1A"/>
    <w:rsid w:val="0069038B"/>
    <w:rsid w:val="006948D4"/>
    <w:rsid w:val="0069621C"/>
    <w:rsid w:val="006A1288"/>
    <w:rsid w:val="006A24EE"/>
    <w:rsid w:val="006A3546"/>
    <w:rsid w:val="006A41E5"/>
    <w:rsid w:val="006A551F"/>
    <w:rsid w:val="006A7363"/>
    <w:rsid w:val="006B0406"/>
    <w:rsid w:val="006B076D"/>
    <w:rsid w:val="006B2CB1"/>
    <w:rsid w:val="006B2D72"/>
    <w:rsid w:val="006B4459"/>
    <w:rsid w:val="006B7A95"/>
    <w:rsid w:val="006C3752"/>
    <w:rsid w:val="006C391B"/>
    <w:rsid w:val="006C43A5"/>
    <w:rsid w:val="006D248F"/>
    <w:rsid w:val="006D3ABF"/>
    <w:rsid w:val="006D51FA"/>
    <w:rsid w:val="006D52EE"/>
    <w:rsid w:val="006D6429"/>
    <w:rsid w:val="006D7493"/>
    <w:rsid w:val="006D77E7"/>
    <w:rsid w:val="006E1B0D"/>
    <w:rsid w:val="006E38F2"/>
    <w:rsid w:val="006E49B1"/>
    <w:rsid w:val="006E53B0"/>
    <w:rsid w:val="006E6EC2"/>
    <w:rsid w:val="006E7092"/>
    <w:rsid w:val="006E762A"/>
    <w:rsid w:val="006F0687"/>
    <w:rsid w:val="006F0DB4"/>
    <w:rsid w:val="006F2194"/>
    <w:rsid w:val="006F2902"/>
    <w:rsid w:val="006F3A1E"/>
    <w:rsid w:val="00701335"/>
    <w:rsid w:val="00702652"/>
    <w:rsid w:val="00704E07"/>
    <w:rsid w:val="00706653"/>
    <w:rsid w:val="00706A92"/>
    <w:rsid w:val="00706F5E"/>
    <w:rsid w:val="007155C9"/>
    <w:rsid w:val="007169EA"/>
    <w:rsid w:val="007200D7"/>
    <w:rsid w:val="00720CD5"/>
    <w:rsid w:val="00720EFC"/>
    <w:rsid w:val="00721319"/>
    <w:rsid w:val="007229FE"/>
    <w:rsid w:val="00722C56"/>
    <w:rsid w:val="0072402C"/>
    <w:rsid w:val="007255AE"/>
    <w:rsid w:val="00735F31"/>
    <w:rsid w:val="00740D20"/>
    <w:rsid w:val="00741064"/>
    <w:rsid w:val="00743364"/>
    <w:rsid w:val="00743CB2"/>
    <w:rsid w:val="0074784B"/>
    <w:rsid w:val="007506DB"/>
    <w:rsid w:val="00752B9D"/>
    <w:rsid w:val="00752E7F"/>
    <w:rsid w:val="0075353F"/>
    <w:rsid w:val="007572B9"/>
    <w:rsid w:val="00757413"/>
    <w:rsid w:val="00760F1D"/>
    <w:rsid w:val="00763E06"/>
    <w:rsid w:val="00764D47"/>
    <w:rsid w:val="00765AD8"/>
    <w:rsid w:val="0076654D"/>
    <w:rsid w:val="00770961"/>
    <w:rsid w:val="00770B42"/>
    <w:rsid w:val="00771493"/>
    <w:rsid w:val="007730BD"/>
    <w:rsid w:val="007744B3"/>
    <w:rsid w:val="00774F8D"/>
    <w:rsid w:val="0077604B"/>
    <w:rsid w:val="007802D0"/>
    <w:rsid w:val="00780B08"/>
    <w:rsid w:val="0078335C"/>
    <w:rsid w:val="007843FE"/>
    <w:rsid w:val="00784F31"/>
    <w:rsid w:val="00784FB3"/>
    <w:rsid w:val="00785D75"/>
    <w:rsid w:val="00786C5A"/>
    <w:rsid w:val="0079080F"/>
    <w:rsid w:val="00791396"/>
    <w:rsid w:val="007915D5"/>
    <w:rsid w:val="00791D0D"/>
    <w:rsid w:val="00792E32"/>
    <w:rsid w:val="00794924"/>
    <w:rsid w:val="007972B0"/>
    <w:rsid w:val="00797574"/>
    <w:rsid w:val="007A0569"/>
    <w:rsid w:val="007A19FE"/>
    <w:rsid w:val="007A27C4"/>
    <w:rsid w:val="007A68A7"/>
    <w:rsid w:val="007A7718"/>
    <w:rsid w:val="007A7F69"/>
    <w:rsid w:val="007B0D3B"/>
    <w:rsid w:val="007B0D6D"/>
    <w:rsid w:val="007B110F"/>
    <w:rsid w:val="007B1560"/>
    <w:rsid w:val="007C0805"/>
    <w:rsid w:val="007C147B"/>
    <w:rsid w:val="007C24C7"/>
    <w:rsid w:val="007C29B4"/>
    <w:rsid w:val="007C29C7"/>
    <w:rsid w:val="007C2F06"/>
    <w:rsid w:val="007C2FF3"/>
    <w:rsid w:val="007C31E5"/>
    <w:rsid w:val="007C44A5"/>
    <w:rsid w:val="007C4913"/>
    <w:rsid w:val="007C67D5"/>
    <w:rsid w:val="007D35DF"/>
    <w:rsid w:val="007D3C23"/>
    <w:rsid w:val="007D4710"/>
    <w:rsid w:val="007D6835"/>
    <w:rsid w:val="007E0BD7"/>
    <w:rsid w:val="007E2DDC"/>
    <w:rsid w:val="007E37B6"/>
    <w:rsid w:val="007E37F7"/>
    <w:rsid w:val="007E49DE"/>
    <w:rsid w:val="007E4C60"/>
    <w:rsid w:val="007E5EE1"/>
    <w:rsid w:val="007E5FE9"/>
    <w:rsid w:val="007E76F4"/>
    <w:rsid w:val="007F1929"/>
    <w:rsid w:val="007F2158"/>
    <w:rsid w:val="007F23BF"/>
    <w:rsid w:val="007F6642"/>
    <w:rsid w:val="008004E3"/>
    <w:rsid w:val="00803167"/>
    <w:rsid w:val="0080429B"/>
    <w:rsid w:val="00804568"/>
    <w:rsid w:val="0081023F"/>
    <w:rsid w:val="00812A76"/>
    <w:rsid w:val="00815193"/>
    <w:rsid w:val="00815972"/>
    <w:rsid w:val="00815D1B"/>
    <w:rsid w:val="00816E89"/>
    <w:rsid w:val="008170C1"/>
    <w:rsid w:val="00817EEB"/>
    <w:rsid w:val="00820228"/>
    <w:rsid w:val="00823511"/>
    <w:rsid w:val="008262DA"/>
    <w:rsid w:val="00835F55"/>
    <w:rsid w:val="008360E4"/>
    <w:rsid w:val="00844638"/>
    <w:rsid w:val="00846A01"/>
    <w:rsid w:val="0084747C"/>
    <w:rsid w:val="00847A38"/>
    <w:rsid w:val="008501C9"/>
    <w:rsid w:val="0085034F"/>
    <w:rsid w:val="0085083A"/>
    <w:rsid w:val="00851199"/>
    <w:rsid w:val="00851E58"/>
    <w:rsid w:val="008528B8"/>
    <w:rsid w:val="00853965"/>
    <w:rsid w:val="0085499F"/>
    <w:rsid w:val="00855180"/>
    <w:rsid w:val="00855BC3"/>
    <w:rsid w:val="00857B5B"/>
    <w:rsid w:val="00864624"/>
    <w:rsid w:val="00866502"/>
    <w:rsid w:val="008672C8"/>
    <w:rsid w:val="00867904"/>
    <w:rsid w:val="00871F01"/>
    <w:rsid w:val="00872493"/>
    <w:rsid w:val="008758B4"/>
    <w:rsid w:val="0087591C"/>
    <w:rsid w:val="008766B2"/>
    <w:rsid w:val="00877379"/>
    <w:rsid w:val="0088042C"/>
    <w:rsid w:val="00882C17"/>
    <w:rsid w:val="0088331F"/>
    <w:rsid w:val="0088333B"/>
    <w:rsid w:val="00883C6B"/>
    <w:rsid w:val="00885E14"/>
    <w:rsid w:val="008877AE"/>
    <w:rsid w:val="0089184E"/>
    <w:rsid w:val="00891D66"/>
    <w:rsid w:val="00893101"/>
    <w:rsid w:val="008938B7"/>
    <w:rsid w:val="008939A7"/>
    <w:rsid w:val="00896FA3"/>
    <w:rsid w:val="008971ED"/>
    <w:rsid w:val="00897BEB"/>
    <w:rsid w:val="008A0898"/>
    <w:rsid w:val="008A1CEE"/>
    <w:rsid w:val="008A2142"/>
    <w:rsid w:val="008A21F9"/>
    <w:rsid w:val="008A3B59"/>
    <w:rsid w:val="008A4924"/>
    <w:rsid w:val="008A5477"/>
    <w:rsid w:val="008A585A"/>
    <w:rsid w:val="008A66BC"/>
    <w:rsid w:val="008A6EF8"/>
    <w:rsid w:val="008A7681"/>
    <w:rsid w:val="008A7948"/>
    <w:rsid w:val="008B6075"/>
    <w:rsid w:val="008B7BF6"/>
    <w:rsid w:val="008C7C1F"/>
    <w:rsid w:val="008C7DC4"/>
    <w:rsid w:val="008D04C0"/>
    <w:rsid w:val="008D1470"/>
    <w:rsid w:val="008D3C4F"/>
    <w:rsid w:val="008E023B"/>
    <w:rsid w:val="008E0EB1"/>
    <w:rsid w:val="008E10FD"/>
    <w:rsid w:val="008E364D"/>
    <w:rsid w:val="008E3AED"/>
    <w:rsid w:val="008E46B4"/>
    <w:rsid w:val="008E50FC"/>
    <w:rsid w:val="008E6361"/>
    <w:rsid w:val="008E67AF"/>
    <w:rsid w:val="008E750F"/>
    <w:rsid w:val="008F0819"/>
    <w:rsid w:val="008F0EBF"/>
    <w:rsid w:val="008F124E"/>
    <w:rsid w:val="008F2445"/>
    <w:rsid w:val="008F2A5E"/>
    <w:rsid w:val="008F2F30"/>
    <w:rsid w:val="008F4C30"/>
    <w:rsid w:val="008F51DB"/>
    <w:rsid w:val="008F6720"/>
    <w:rsid w:val="008F7478"/>
    <w:rsid w:val="00902528"/>
    <w:rsid w:val="00903F8A"/>
    <w:rsid w:val="00904A44"/>
    <w:rsid w:val="00905FB2"/>
    <w:rsid w:val="009132FA"/>
    <w:rsid w:val="00914E38"/>
    <w:rsid w:val="00915D74"/>
    <w:rsid w:val="00922BA4"/>
    <w:rsid w:val="0092438C"/>
    <w:rsid w:val="009249A8"/>
    <w:rsid w:val="009257AC"/>
    <w:rsid w:val="00926522"/>
    <w:rsid w:val="009266EF"/>
    <w:rsid w:val="009308B7"/>
    <w:rsid w:val="00930A00"/>
    <w:rsid w:val="00930A79"/>
    <w:rsid w:val="0093118D"/>
    <w:rsid w:val="00931545"/>
    <w:rsid w:val="00931C1B"/>
    <w:rsid w:val="00932B7A"/>
    <w:rsid w:val="00934F26"/>
    <w:rsid w:val="009377AB"/>
    <w:rsid w:val="00937A11"/>
    <w:rsid w:val="00937D9F"/>
    <w:rsid w:val="00940FAE"/>
    <w:rsid w:val="00940FDF"/>
    <w:rsid w:val="00942383"/>
    <w:rsid w:val="00943368"/>
    <w:rsid w:val="009452AC"/>
    <w:rsid w:val="009453B0"/>
    <w:rsid w:val="00945701"/>
    <w:rsid w:val="0094688C"/>
    <w:rsid w:val="00952B84"/>
    <w:rsid w:val="0095389A"/>
    <w:rsid w:val="00957D0B"/>
    <w:rsid w:val="009604CF"/>
    <w:rsid w:val="00960863"/>
    <w:rsid w:val="00964013"/>
    <w:rsid w:val="0096412D"/>
    <w:rsid w:val="0097246D"/>
    <w:rsid w:val="00974317"/>
    <w:rsid w:val="00974779"/>
    <w:rsid w:val="009763E5"/>
    <w:rsid w:val="00976D8B"/>
    <w:rsid w:val="009811A5"/>
    <w:rsid w:val="00981C1C"/>
    <w:rsid w:val="00982A49"/>
    <w:rsid w:val="00990BDA"/>
    <w:rsid w:val="00995BF4"/>
    <w:rsid w:val="009A3162"/>
    <w:rsid w:val="009A3F8D"/>
    <w:rsid w:val="009A68E3"/>
    <w:rsid w:val="009B012E"/>
    <w:rsid w:val="009B1C06"/>
    <w:rsid w:val="009B363E"/>
    <w:rsid w:val="009B3C44"/>
    <w:rsid w:val="009B64A6"/>
    <w:rsid w:val="009B69DC"/>
    <w:rsid w:val="009B7C7B"/>
    <w:rsid w:val="009C0DD3"/>
    <w:rsid w:val="009C1206"/>
    <w:rsid w:val="009C13DA"/>
    <w:rsid w:val="009C1EB3"/>
    <w:rsid w:val="009C5811"/>
    <w:rsid w:val="009C5B17"/>
    <w:rsid w:val="009C646D"/>
    <w:rsid w:val="009C7DD5"/>
    <w:rsid w:val="009D0A96"/>
    <w:rsid w:val="009D0B84"/>
    <w:rsid w:val="009D0BBC"/>
    <w:rsid w:val="009D1692"/>
    <w:rsid w:val="009D285C"/>
    <w:rsid w:val="009D79B1"/>
    <w:rsid w:val="009E08B4"/>
    <w:rsid w:val="009E0F5A"/>
    <w:rsid w:val="009E29D4"/>
    <w:rsid w:val="009E47CA"/>
    <w:rsid w:val="009E64D0"/>
    <w:rsid w:val="009E6D7A"/>
    <w:rsid w:val="009F211C"/>
    <w:rsid w:val="009F240A"/>
    <w:rsid w:val="009F72C9"/>
    <w:rsid w:val="00A00C92"/>
    <w:rsid w:val="00A01219"/>
    <w:rsid w:val="00A0125B"/>
    <w:rsid w:val="00A01276"/>
    <w:rsid w:val="00A0207A"/>
    <w:rsid w:val="00A0215D"/>
    <w:rsid w:val="00A047B8"/>
    <w:rsid w:val="00A100B6"/>
    <w:rsid w:val="00A105B5"/>
    <w:rsid w:val="00A106FB"/>
    <w:rsid w:val="00A10B0B"/>
    <w:rsid w:val="00A12CAB"/>
    <w:rsid w:val="00A219ED"/>
    <w:rsid w:val="00A242CA"/>
    <w:rsid w:val="00A26156"/>
    <w:rsid w:val="00A26921"/>
    <w:rsid w:val="00A30CAE"/>
    <w:rsid w:val="00A32715"/>
    <w:rsid w:val="00A35017"/>
    <w:rsid w:val="00A4009B"/>
    <w:rsid w:val="00A40157"/>
    <w:rsid w:val="00A4116E"/>
    <w:rsid w:val="00A425DB"/>
    <w:rsid w:val="00A430D7"/>
    <w:rsid w:val="00A44498"/>
    <w:rsid w:val="00A44AC0"/>
    <w:rsid w:val="00A50A6F"/>
    <w:rsid w:val="00A51CBC"/>
    <w:rsid w:val="00A53BA0"/>
    <w:rsid w:val="00A57203"/>
    <w:rsid w:val="00A6070C"/>
    <w:rsid w:val="00A60FCF"/>
    <w:rsid w:val="00A6223A"/>
    <w:rsid w:val="00A62F28"/>
    <w:rsid w:val="00A6316B"/>
    <w:rsid w:val="00A6422D"/>
    <w:rsid w:val="00A66E0D"/>
    <w:rsid w:val="00A70560"/>
    <w:rsid w:val="00A70FD8"/>
    <w:rsid w:val="00A71285"/>
    <w:rsid w:val="00A738A1"/>
    <w:rsid w:val="00A75975"/>
    <w:rsid w:val="00A76B98"/>
    <w:rsid w:val="00A77D11"/>
    <w:rsid w:val="00A8011E"/>
    <w:rsid w:val="00A826DC"/>
    <w:rsid w:val="00A84F4F"/>
    <w:rsid w:val="00A8598B"/>
    <w:rsid w:val="00A85A16"/>
    <w:rsid w:val="00A8741C"/>
    <w:rsid w:val="00A9046F"/>
    <w:rsid w:val="00A91C4C"/>
    <w:rsid w:val="00A92711"/>
    <w:rsid w:val="00A92F5A"/>
    <w:rsid w:val="00A94929"/>
    <w:rsid w:val="00A96423"/>
    <w:rsid w:val="00A96724"/>
    <w:rsid w:val="00A96A21"/>
    <w:rsid w:val="00A96A89"/>
    <w:rsid w:val="00AA52D4"/>
    <w:rsid w:val="00AA6AB2"/>
    <w:rsid w:val="00AB40CC"/>
    <w:rsid w:val="00AB688B"/>
    <w:rsid w:val="00AB6E44"/>
    <w:rsid w:val="00AB6FC1"/>
    <w:rsid w:val="00AC0E2E"/>
    <w:rsid w:val="00AC1423"/>
    <w:rsid w:val="00AC1958"/>
    <w:rsid w:val="00AC2D64"/>
    <w:rsid w:val="00AC3209"/>
    <w:rsid w:val="00AC436C"/>
    <w:rsid w:val="00AC4D26"/>
    <w:rsid w:val="00AC5C7B"/>
    <w:rsid w:val="00AC68BF"/>
    <w:rsid w:val="00AC7064"/>
    <w:rsid w:val="00AC76E8"/>
    <w:rsid w:val="00AD002B"/>
    <w:rsid w:val="00AD2587"/>
    <w:rsid w:val="00AD296D"/>
    <w:rsid w:val="00AD4651"/>
    <w:rsid w:val="00AD6BE4"/>
    <w:rsid w:val="00AD760A"/>
    <w:rsid w:val="00AE02B4"/>
    <w:rsid w:val="00AE1240"/>
    <w:rsid w:val="00AE13B6"/>
    <w:rsid w:val="00AE2A73"/>
    <w:rsid w:val="00AE3DE2"/>
    <w:rsid w:val="00AE57FF"/>
    <w:rsid w:val="00AF1E2D"/>
    <w:rsid w:val="00AF3224"/>
    <w:rsid w:val="00AF4348"/>
    <w:rsid w:val="00AF4A0D"/>
    <w:rsid w:val="00AF7D8D"/>
    <w:rsid w:val="00B01D72"/>
    <w:rsid w:val="00B03765"/>
    <w:rsid w:val="00B05262"/>
    <w:rsid w:val="00B056D9"/>
    <w:rsid w:val="00B10854"/>
    <w:rsid w:val="00B10CAF"/>
    <w:rsid w:val="00B12EFB"/>
    <w:rsid w:val="00B133D0"/>
    <w:rsid w:val="00B17E84"/>
    <w:rsid w:val="00B214D4"/>
    <w:rsid w:val="00B21974"/>
    <w:rsid w:val="00B23124"/>
    <w:rsid w:val="00B24B19"/>
    <w:rsid w:val="00B250DD"/>
    <w:rsid w:val="00B2602D"/>
    <w:rsid w:val="00B26281"/>
    <w:rsid w:val="00B30814"/>
    <w:rsid w:val="00B30F55"/>
    <w:rsid w:val="00B3307D"/>
    <w:rsid w:val="00B334D8"/>
    <w:rsid w:val="00B36489"/>
    <w:rsid w:val="00B36634"/>
    <w:rsid w:val="00B42E74"/>
    <w:rsid w:val="00B43623"/>
    <w:rsid w:val="00B469DA"/>
    <w:rsid w:val="00B50F5D"/>
    <w:rsid w:val="00B51166"/>
    <w:rsid w:val="00B55882"/>
    <w:rsid w:val="00B57A14"/>
    <w:rsid w:val="00B620FC"/>
    <w:rsid w:val="00B631AA"/>
    <w:rsid w:val="00B6390D"/>
    <w:rsid w:val="00B70FCF"/>
    <w:rsid w:val="00B729CA"/>
    <w:rsid w:val="00B73B7A"/>
    <w:rsid w:val="00B74363"/>
    <w:rsid w:val="00B74814"/>
    <w:rsid w:val="00B804F5"/>
    <w:rsid w:val="00B82229"/>
    <w:rsid w:val="00B86CB9"/>
    <w:rsid w:val="00B933AC"/>
    <w:rsid w:val="00B94D23"/>
    <w:rsid w:val="00B94EF2"/>
    <w:rsid w:val="00B95170"/>
    <w:rsid w:val="00B95802"/>
    <w:rsid w:val="00B95BB7"/>
    <w:rsid w:val="00B9765C"/>
    <w:rsid w:val="00B97AEE"/>
    <w:rsid w:val="00BA1108"/>
    <w:rsid w:val="00BA3011"/>
    <w:rsid w:val="00BA4CA1"/>
    <w:rsid w:val="00BA4D09"/>
    <w:rsid w:val="00BA623C"/>
    <w:rsid w:val="00BA6C16"/>
    <w:rsid w:val="00BA7891"/>
    <w:rsid w:val="00BB0EB2"/>
    <w:rsid w:val="00BB30BF"/>
    <w:rsid w:val="00BB3C1C"/>
    <w:rsid w:val="00BB6FE5"/>
    <w:rsid w:val="00BC682D"/>
    <w:rsid w:val="00BD0891"/>
    <w:rsid w:val="00BD08A5"/>
    <w:rsid w:val="00BD135B"/>
    <w:rsid w:val="00BD14D4"/>
    <w:rsid w:val="00BD15F0"/>
    <w:rsid w:val="00BD3240"/>
    <w:rsid w:val="00BD3B23"/>
    <w:rsid w:val="00BD5263"/>
    <w:rsid w:val="00BD710D"/>
    <w:rsid w:val="00BD7202"/>
    <w:rsid w:val="00BE08F9"/>
    <w:rsid w:val="00BE0E49"/>
    <w:rsid w:val="00BE2845"/>
    <w:rsid w:val="00BE678D"/>
    <w:rsid w:val="00BE7DDA"/>
    <w:rsid w:val="00BF1618"/>
    <w:rsid w:val="00BF25D5"/>
    <w:rsid w:val="00BF28B8"/>
    <w:rsid w:val="00BF2B04"/>
    <w:rsid w:val="00BF4033"/>
    <w:rsid w:val="00BF5100"/>
    <w:rsid w:val="00BF5376"/>
    <w:rsid w:val="00BF572B"/>
    <w:rsid w:val="00BF6F61"/>
    <w:rsid w:val="00BF7027"/>
    <w:rsid w:val="00C072A1"/>
    <w:rsid w:val="00C132AC"/>
    <w:rsid w:val="00C14C26"/>
    <w:rsid w:val="00C155F4"/>
    <w:rsid w:val="00C17063"/>
    <w:rsid w:val="00C2096D"/>
    <w:rsid w:val="00C20BF2"/>
    <w:rsid w:val="00C211AF"/>
    <w:rsid w:val="00C22B4E"/>
    <w:rsid w:val="00C236A5"/>
    <w:rsid w:val="00C2652A"/>
    <w:rsid w:val="00C26864"/>
    <w:rsid w:val="00C302E5"/>
    <w:rsid w:val="00C31EA3"/>
    <w:rsid w:val="00C33FDE"/>
    <w:rsid w:val="00C341C2"/>
    <w:rsid w:val="00C34F52"/>
    <w:rsid w:val="00C35570"/>
    <w:rsid w:val="00C37308"/>
    <w:rsid w:val="00C4005D"/>
    <w:rsid w:val="00C40AA0"/>
    <w:rsid w:val="00C4229F"/>
    <w:rsid w:val="00C433EC"/>
    <w:rsid w:val="00C43E9D"/>
    <w:rsid w:val="00C44559"/>
    <w:rsid w:val="00C4726B"/>
    <w:rsid w:val="00C477C1"/>
    <w:rsid w:val="00C513C2"/>
    <w:rsid w:val="00C516C4"/>
    <w:rsid w:val="00C540D4"/>
    <w:rsid w:val="00C5421A"/>
    <w:rsid w:val="00C567B2"/>
    <w:rsid w:val="00C56C89"/>
    <w:rsid w:val="00C56DC2"/>
    <w:rsid w:val="00C60506"/>
    <w:rsid w:val="00C608EB"/>
    <w:rsid w:val="00C60B67"/>
    <w:rsid w:val="00C62456"/>
    <w:rsid w:val="00C62C67"/>
    <w:rsid w:val="00C636E2"/>
    <w:rsid w:val="00C64434"/>
    <w:rsid w:val="00C65CC8"/>
    <w:rsid w:val="00C66DD1"/>
    <w:rsid w:val="00C70A6F"/>
    <w:rsid w:val="00C70BE4"/>
    <w:rsid w:val="00C71081"/>
    <w:rsid w:val="00C72C53"/>
    <w:rsid w:val="00C75302"/>
    <w:rsid w:val="00C761A5"/>
    <w:rsid w:val="00C84AD8"/>
    <w:rsid w:val="00C84C14"/>
    <w:rsid w:val="00C85408"/>
    <w:rsid w:val="00C860EC"/>
    <w:rsid w:val="00C86350"/>
    <w:rsid w:val="00C901E9"/>
    <w:rsid w:val="00C91385"/>
    <w:rsid w:val="00C92218"/>
    <w:rsid w:val="00C933C2"/>
    <w:rsid w:val="00C94F14"/>
    <w:rsid w:val="00C964BC"/>
    <w:rsid w:val="00C978FF"/>
    <w:rsid w:val="00CA0BC1"/>
    <w:rsid w:val="00CA3116"/>
    <w:rsid w:val="00CA3DD2"/>
    <w:rsid w:val="00CA4FCA"/>
    <w:rsid w:val="00CA521F"/>
    <w:rsid w:val="00CA700B"/>
    <w:rsid w:val="00CB0290"/>
    <w:rsid w:val="00CB241F"/>
    <w:rsid w:val="00CB51FF"/>
    <w:rsid w:val="00CB62F0"/>
    <w:rsid w:val="00CB6DDE"/>
    <w:rsid w:val="00CB74EA"/>
    <w:rsid w:val="00CC0404"/>
    <w:rsid w:val="00CC04CF"/>
    <w:rsid w:val="00CC19BF"/>
    <w:rsid w:val="00CC214A"/>
    <w:rsid w:val="00CC44E6"/>
    <w:rsid w:val="00CD0C40"/>
    <w:rsid w:val="00CD3CC5"/>
    <w:rsid w:val="00CD49C4"/>
    <w:rsid w:val="00CD64E4"/>
    <w:rsid w:val="00CD6EF9"/>
    <w:rsid w:val="00CD7164"/>
    <w:rsid w:val="00CD769C"/>
    <w:rsid w:val="00CE068E"/>
    <w:rsid w:val="00CE23F1"/>
    <w:rsid w:val="00CE2A99"/>
    <w:rsid w:val="00CE79B1"/>
    <w:rsid w:val="00CE7CC6"/>
    <w:rsid w:val="00CF0DE5"/>
    <w:rsid w:val="00CF11D0"/>
    <w:rsid w:val="00CF1F7B"/>
    <w:rsid w:val="00CF4E95"/>
    <w:rsid w:val="00CF6CAD"/>
    <w:rsid w:val="00CF6E19"/>
    <w:rsid w:val="00D02E21"/>
    <w:rsid w:val="00D02F2D"/>
    <w:rsid w:val="00D05C55"/>
    <w:rsid w:val="00D05C8E"/>
    <w:rsid w:val="00D06900"/>
    <w:rsid w:val="00D1696F"/>
    <w:rsid w:val="00D17CEE"/>
    <w:rsid w:val="00D17DA9"/>
    <w:rsid w:val="00D25A0E"/>
    <w:rsid w:val="00D26268"/>
    <w:rsid w:val="00D269D0"/>
    <w:rsid w:val="00D27ED1"/>
    <w:rsid w:val="00D333FD"/>
    <w:rsid w:val="00D34D94"/>
    <w:rsid w:val="00D35B57"/>
    <w:rsid w:val="00D3754A"/>
    <w:rsid w:val="00D4037B"/>
    <w:rsid w:val="00D4127B"/>
    <w:rsid w:val="00D4191E"/>
    <w:rsid w:val="00D43282"/>
    <w:rsid w:val="00D43409"/>
    <w:rsid w:val="00D43D12"/>
    <w:rsid w:val="00D446AB"/>
    <w:rsid w:val="00D448AC"/>
    <w:rsid w:val="00D451E8"/>
    <w:rsid w:val="00D4524C"/>
    <w:rsid w:val="00D454F3"/>
    <w:rsid w:val="00D467A4"/>
    <w:rsid w:val="00D4790A"/>
    <w:rsid w:val="00D515A0"/>
    <w:rsid w:val="00D52005"/>
    <w:rsid w:val="00D53D1C"/>
    <w:rsid w:val="00D60F9E"/>
    <w:rsid w:val="00D61CD3"/>
    <w:rsid w:val="00D62F8A"/>
    <w:rsid w:val="00D63CF4"/>
    <w:rsid w:val="00D63DA0"/>
    <w:rsid w:val="00D66829"/>
    <w:rsid w:val="00D668BB"/>
    <w:rsid w:val="00D67983"/>
    <w:rsid w:val="00D67FF4"/>
    <w:rsid w:val="00D70687"/>
    <w:rsid w:val="00D71F99"/>
    <w:rsid w:val="00D7288F"/>
    <w:rsid w:val="00D72A0E"/>
    <w:rsid w:val="00D732BA"/>
    <w:rsid w:val="00D75ED0"/>
    <w:rsid w:val="00D77DE7"/>
    <w:rsid w:val="00D81FA6"/>
    <w:rsid w:val="00D82DDE"/>
    <w:rsid w:val="00D83EC0"/>
    <w:rsid w:val="00D84743"/>
    <w:rsid w:val="00D856D0"/>
    <w:rsid w:val="00D867CF"/>
    <w:rsid w:val="00D921A4"/>
    <w:rsid w:val="00D92610"/>
    <w:rsid w:val="00D959B8"/>
    <w:rsid w:val="00D95F7E"/>
    <w:rsid w:val="00DA15FC"/>
    <w:rsid w:val="00DA1BAF"/>
    <w:rsid w:val="00DA4096"/>
    <w:rsid w:val="00DA5D4A"/>
    <w:rsid w:val="00DA63D5"/>
    <w:rsid w:val="00DA6FC1"/>
    <w:rsid w:val="00DA702C"/>
    <w:rsid w:val="00DA7E05"/>
    <w:rsid w:val="00DB2BA6"/>
    <w:rsid w:val="00DB2C86"/>
    <w:rsid w:val="00DB2E8C"/>
    <w:rsid w:val="00DB3FC2"/>
    <w:rsid w:val="00DB501E"/>
    <w:rsid w:val="00DB6602"/>
    <w:rsid w:val="00DC0B6C"/>
    <w:rsid w:val="00DC45AA"/>
    <w:rsid w:val="00DC5598"/>
    <w:rsid w:val="00DC5745"/>
    <w:rsid w:val="00DC5840"/>
    <w:rsid w:val="00DC5A95"/>
    <w:rsid w:val="00DD16BC"/>
    <w:rsid w:val="00DD425F"/>
    <w:rsid w:val="00DD4860"/>
    <w:rsid w:val="00DE0D1A"/>
    <w:rsid w:val="00DE258F"/>
    <w:rsid w:val="00DE2967"/>
    <w:rsid w:val="00DE29B9"/>
    <w:rsid w:val="00DF4FC2"/>
    <w:rsid w:val="00DF72CF"/>
    <w:rsid w:val="00DF7C1E"/>
    <w:rsid w:val="00E00FEA"/>
    <w:rsid w:val="00E011D4"/>
    <w:rsid w:val="00E01730"/>
    <w:rsid w:val="00E01DCC"/>
    <w:rsid w:val="00E055A8"/>
    <w:rsid w:val="00E05E33"/>
    <w:rsid w:val="00E062D3"/>
    <w:rsid w:val="00E0712B"/>
    <w:rsid w:val="00E105E4"/>
    <w:rsid w:val="00E11342"/>
    <w:rsid w:val="00E213D6"/>
    <w:rsid w:val="00E21EB3"/>
    <w:rsid w:val="00E2269F"/>
    <w:rsid w:val="00E24431"/>
    <w:rsid w:val="00E318D4"/>
    <w:rsid w:val="00E34F61"/>
    <w:rsid w:val="00E3506F"/>
    <w:rsid w:val="00E3510B"/>
    <w:rsid w:val="00E36750"/>
    <w:rsid w:val="00E370EF"/>
    <w:rsid w:val="00E378CC"/>
    <w:rsid w:val="00E406B1"/>
    <w:rsid w:val="00E4131B"/>
    <w:rsid w:val="00E41921"/>
    <w:rsid w:val="00E44CE3"/>
    <w:rsid w:val="00E45E9E"/>
    <w:rsid w:val="00E47038"/>
    <w:rsid w:val="00E47824"/>
    <w:rsid w:val="00E534F7"/>
    <w:rsid w:val="00E53A92"/>
    <w:rsid w:val="00E53D97"/>
    <w:rsid w:val="00E53FFB"/>
    <w:rsid w:val="00E54FF6"/>
    <w:rsid w:val="00E5510D"/>
    <w:rsid w:val="00E555CF"/>
    <w:rsid w:val="00E56450"/>
    <w:rsid w:val="00E56F44"/>
    <w:rsid w:val="00E57229"/>
    <w:rsid w:val="00E605A5"/>
    <w:rsid w:val="00E60962"/>
    <w:rsid w:val="00E6139E"/>
    <w:rsid w:val="00E63338"/>
    <w:rsid w:val="00E63356"/>
    <w:rsid w:val="00E6513A"/>
    <w:rsid w:val="00E65C94"/>
    <w:rsid w:val="00E70EE3"/>
    <w:rsid w:val="00E71535"/>
    <w:rsid w:val="00E717DB"/>
    <w:rsid w:val="00E7224C"/>
    <w:rsid w:val="00E72545"/>
    <w:rsid w:val="00E73647"/>
    <w:rsid w:val="00E73D30"/>
    <w:rsid w:val="00E85319"/>
    <w:rsid w:val="00E861E2"/>
    <w:rsid w:val="00E86FF1"/>
    <w:rsid w:val="00E92FAE"/>
    <w:rsid w:val="00E92FFB"/>
    <w:rsid w:val="00E93218"/>
    <w:rsid w:val="00E93530"/>
    <w:rsid w:val="00E94408"/>
    <w:rsid w:val="00E9628C"/>
    <w:rsid w:val="00E96F80"/>
    <w:rsid w:val="00E975D4"/>
    <w:rsid w:val="00EA0545"/>
    <w:rsid w:val="00EA425E"/>
    <w:rsid w:val="00EB0D67"/>
    <w:rsid w:val="00EB2814"/>
    <w:rsid w:val="00EB3AC1"/>
    <w:rsid w:val="00EB47C5"/>
    <w:rsid w:val="00EB47D2"/>
    <w:rsid w:val="00EB5507"/>
    <w:rsid w:val="00EB65DB"/>
    <w:rsid w:val="00EB7582"/>
    <w:rsid w:val="00EB79B9"/>
    <w:rsid w:val="00EC0B25"/>
    <w:rsid w:val="00EC0F2C"/>
    <w:rsid w:val="00EC325C"/>
    <w:rsid w:val="00EC404C"/>
    <w:rsid w:val="00EC5D1C"/>
    <w:rsid w:val="00ED3431"/>
    <w:rsid w:val="00ED4055"/>
    <w:rsid w:val="00ED414E"/>
    <w:rsid w:val="00EE07E2"/>
    <w:rsid w:val="00EE09BB"/>
    <w:rsid w:val="00EE1BFA"/>
    <w:rsid w:val="00EE311C"/>
    <w:rsid w:val="00EE312F"/>
    <w:rsid w:val="00EE31C7"/>
    <w:rsid w:val="00EE39C1"/>
    <w:rsid w:val="00EE3ED3"/>
    <w:rsid w:val="00EE4997"/>
    <w:rsid w:val="00EE4F61"/>
    <w:rsid w:val="00EE63E4"/>
    <w:rsid w:val="00EF0B49"/>
    <w:rsid w:val="00EF1397"/>
    <w:rsid w:val="00EF1F79"/>
    <w:rsid w:val="00EF2D49"/>
    <w:rsid w:val="00EF31E8"/>
    <w:rsid w:val="00EF3EB0"/>
    <w:rsid w:val="00EF6919"/>
    <w:rsid w:val="00EF70BC"/>
    <w:rsid w:val="00F03842"/>
    <w:rsid w:val="00F050FD"/>
    <w:rsid w:val="00F05E16"/>
    <w:rsid w:val="00F06034"/>
    <w:rsid w:val="00F06706"/>
    <w:rsid w:val="00F10381"/>
    <w:rsid w:val="00F14520"/>
    <w:rsid w:val="00F155A5"/>
    <w:rsid w:val="00F158D8"/>
    <w:rsid w:val="00F163F1"/>
    <w:rsid w:val="00F202FB"/>
    <w:rsid w:val="00F204B9"/>
    <w:rsid w:val="00F20DD0"/>
    <w:rsid w:val="00F21389"/>
    <w:rsid w:val="00F219A9"/>
    <w:rsid w:val="00F22104"/>
    <w:rsid w:val="00F22499"/>
    <w:rsid w:val="00F22FE7"/>
    <w:rsid w:val="00F2403D"/>
    <w:rsid w:val="00F241AA"/>
    <w:rsid w:val="00F25220"/>
    <w:rsid w:val="00F27F03"/>
    <w:rsid w:val="00F315B4"/>
    <w:rsid w:val="00F3183D"/>
    <w:rsid w:val="00F34D7C"/>
    <w:rsid w:val="00F36544"/>
    <w:rsid w:val="00F37851"/>
    <w:rsid w:val="00F400D0"/>
    <w:rsid w:val="00F411FE"/>
    <w:rsid w:val="00F43178"/>
    <w:rsid w:val="00F4346D"/>
    <w:rsid w:val="00F454CF"/>
    <w:rsid w:val="00F5081D"/>
    <w:rsid w:val="00F5212A"/>
    <w:rsid w:val="00F5244C"/>
    <w:rsid w:val="00F52CE4"/>
    <w:rsid w:val="00F5584B"/>
    <w:rsid w:val="00F56CF7"/>
    <w:rsid w:val="00F60DA4"/>
    <w:rsid w:val="00F630E1"/>
    <w:rsid w:val="00F64944"/>
    <w:rsid w:val="00F64E68"/>
    <w:rsid w:val="00F658D1"/>
    <w:rsid w:val="00F708CB"/>
    <w:rsid w:val="00F723BD"/>
    <w:rsid w:val="00F72C7D"/>
    <w:rsid w:val="00F755E7"/>
    <w:rsid w:val="00F76743"/>
    <w:rsid w:val="00F76952"/>
    <w:rsid w:val="00F77232"/>
    <w:rsid w:val="00F80DF9"/>
    <w:rsid w:val="00F81CC5"/>
    <w:rsid w:val="00F837A7"/>
    <w:rsid w:val="00F859F9"/>
    <w:rsid w:val="00F86612"/>
    <w:rsid w:val="00F86EAB"/>
    <w:rsid w:val="00F86F13"/>
    <w:rsid w:val="00F9128C"/>
    <w:rsid w:val="00F91AFB"/>
    <w:rsid w:val="00F91D70"/>
    <w:rsid w:val="00F95155"/>
    <w:rsid w:val="00F97EFE"/>
    <w:rsid w:val="00FA0480"/>
    <w:rsid w:val="00FA12B9"/>
    <w:rsid w:val="00FA2021"/>
    <w:rsid w:val="00FA2A0C"/>
    <w:rsid w:val="00FA60E8"/>
    <w:rsid w:val="00FA6111"/>
    <w:rsid w:val="00FA69C8"/>
    <w:rsid w:val="00FB1B1C"/>
    <w:rsid w:val="00FB1FF6"/>
    <w:rsid w:val="00FB2293"/>
    <w:rsid w:val="00FB2820"/>
    <w:rsid w:val="00FB3053"/>
    <w:rsid w:val="00FB3FE2"/>
    <w:rsid w:val="00FB49EC"/>
    <w:rsid w:val="00FB4B09"/>
    <w:rsid w:val="00FB529A"/>
    <w:rsid w:val="00FB664E"/>
    <w:rsid w:val="00FC024E"/>
    <w:rsid w:val="00FC02FB"/>
    <w:rsid w:val="00FC09F6"/>
    <w:rsid w:val="00FC1328"/>
    <w:rsid w:val="00FC29E3"/>
    <w:rsid w:val="00FC4EF1"/>
    <w:rsid w:val="00FD0687"/>
    <w:rsid w:val="00FD0EE7"/>
    <w:rsid w:val="00FD18CF"/>
    <w:rsid w:val="00FD4E3E"/>
    <w:rsid w:val="00FD795E"/>
    <w:rsid w:val="00FE039A"/>
    <w:rsid w:val="00FE0848"/>
    <w:rsid w:val="00FE2113"/>
    <w:rsid w:val="00FE3D75"/>
    <w:rsid w:val="00FE632B"/>
    <w:rsid w:val="00FE68B3"/>
    <w:rsid w:val="00FE7507"/>
    <w:rsid w:val="00FE7772"/>
    <w:rsid w:val="00FF0BA6"/>
    <w:rsid w:val="00FF129D"/>
    <w:rsid w:val="00FF152D"/>
    <w:rsid w:val="00FF24C4"/>
    <w:rsid w:val="00FF3E23"/>
    <w:rsid w:val="00FF4F7E"/>
    <w:rsid w:val="00FF5A1A"/>
    <w:rsid w:val="00FF6CAE"/>
    <w:rsid w:val="00FF74A6"/>
    <w:rsid w:val="00FF77B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B058A"/>
  <w15:chartTrackingRefBased/>
  <w15:docId w15:val="{E5917FEA-39B1-5640-B9DA-6F535E73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737"/>
    <w:pPr>
      <w:spacing w:after="200" w:line="276" w:lineRule="auto"/>
    </w:pPr>
    <w:rPr>
      <w:sz w:val="22"/>
      <w:szCs w:val="22"/>
      <w:lang w:val="en-US"/>
    </w:rPr>
  </w:style>
  <w:style w:type="paragraph" w:styleId="Heading1">
    <w:name w:val="heading 1"/>
    <w:basedOn w:val="Normal"/>
    <w:next w:val="Normal"/>
    <w:link w:val="Heading1Char"/>
    <w:uiPriority w:val="9"/>
    <w:qFormat/>
    <w:rsid w:val="00B36634"/>
    <w:pPr>
      <w:keepNext/>
      <w:keepLines/>
      <w:spacing w:before="360" w:after="120" w:line="400" w:lineRule="exact"/>
      <w:outlineLvl w:val="0"/>
    </w:pPr>
    <w:rPr>
      <w:rFonts w:ascii="Arial" w:eastAsiaTheme="majorEastAsia" w:hAnsi="Arial" w:cstheme="majorBidi"/>
      <w:b/>
      <w:bCs/>
      <w:sz w:val="32"/>
      <w:szCs w:val="32"/>
      <w:lang w:val="sv-SE"/>
    </w:rPr>
  </w:style>
  <w:style w:type="paragraph" w:styleId="Heading2">
    <w:name w:val="heading 2"/>
    <w:basedOn w:val="Normal"/>
    <w:next w:val="Normal"/>
    <w:link w:val="Heading2Char"/>
    <w:uiPriority w:val="9"/>
    <w:semiHidden/>
    <w:unhideWhenUsed/>
    <w:qFormat/>
    <w:rsid w:val="00B366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B36634"/>
    <w:pPr>
      <w:spacing w:before="60" w:after="120" w:line="240" w:lineRule="auto"/>
      <w:outlineLvl w:val="2"/>
    </w:pPr>
    <w:rPr>
      <w:rFonts w:ascii="Arial" w:eastAsia="MS Gothic" w:hAnsi="Arial"/>
      <w:b/>
      <w:color w:val="000000"/>
      <w:sz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5BF4"/>
    <w:rPr>
      <w:sz w:val="22"/>
      <w:szCs w:val="22"/>
      <w:lang w:val="en-US"/>
    </w:rPr>
  </w:style>
  <w:style w:type="character" w:customStyle="1" w:styleId="NoSpacingChar">
    <w:name w:val="No Spacing Char"/>
    <w:basedOn w:val="DefaultParagraphFont"/>
    <w:link w:val="NoSpacing"/>
    <w:uiPriority w:val="1"/>
    <w:rsid w:val="00995BF4"/>
    <w:rPr>
      <w:sz w:val="22"/>
      <w:szCs w:val="22"/>
      <w:lang w:val="en-US"/>
    </w:rPr>
  </w:style>
  <w:style w:type="character" w:styleId="Hyperlink">
    <w:name w:val="Hyperlink"/>
    <w:basedOn w:val="DefaultParagraphFont"/>
    <w:uiPriority w:val="99"/>
    <w:unhideWhenUsed/>
    <w:rsid w:val="00A53BA0"/>
    <w:rPr>
      <w:color w:val="0563C1" w:themeColor="hyperlink"/>
      <w:u w:val="single"/>
    </w:rPr>
  </w:style>
  <w:style w:type="character" w:styleId="UnresolvedMention">
    <w:name w:val="Unresolved Mention"/>
    <w:basedOn w:val="DefaultParagraphFont"/>
    <w:uiPriority w:val="99"/>
    <w:semiHidden/>
    <w:unhideWhenUsed/>
    <w:rsid w:val="00A53BA0"/>
    <w:rPr>
      <w:color w:val="605E5C"/>
      <w:shd w:val="clear" w:color="auto" w:fill="E1DFDD"/>
    </w:rPr>
  </w:style>
  <w:style w:type="paragraph" w:styleId="Footer">
    <w:name w:val="footer"/>
    <w:basedOn w:val="Normal"/>
    <w:link w:val="FooterChar"/>
    <w:uiPriority w:val="99"/>
    <w:unhideWhenUsed/>
    <w:rsid w:val="00A53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BA0"/>
    <w:rPr>
      <w:sz w:val="22"/>
      <w:szCs w:val="22"/>
      <w:lang w:val="en-US"/>
    </w:rPr>
  </w:style>
  <w:style w:type="character" w:styleId="PageNumber">
    <w:name w:val="page number"/>
    <w:basedOn w:val="DefaultParagraphFont"/>
    <w:uiPriority w:val="99"/>
    <w:semiHidden/>
    <w:unhideWhenUsed/>
    <w:rsid w:val="00A53BA0"/>
  </w:style>
  <w:style w:type="character" w:styleId="LineNumber">
    <w:name w:val="line number"/>
    <w:basedOn w:val="DefaultParagraphFont"/>
    <w:uiPriority w:val="99"/>
    <w:semiHidden/>
    <w:unhideWhenUsed/>
    <w:rsid w:val="002769D9"/>
  </w:style>
  <w:style w:type="character" w:styleId="CommentReference">
    <w:name w:val="annotation reference"/>
    <w:basedOn w:val="DefaultParagraphFont"/>
    <w:uiPriority w:val="99"/>
    <w:semiHidden/>
    <w:unhideWhenUsed/>
    <w:rsid w:val="002769D9"/>
    <w:rPr>
      <w:sz w:val="16"/>
      <w:szCs w:val="16"/>
    </w:rPr>
  </w:style>
  <w:style w:type="paragraph" w:styleId="CommentText">
    <w:name w:val="annotation text"/>
    <w:basedOn w:val="Normal"/>
    <w:link w:val="CommentTextChar"/>
    <w:uiPriority w:val="99"/>
    <w:unhideWhenUsed/>
    <w:rsid w:val="002769D9"/>
    <w:pPr>
      <w:spacing w:line="240" w:lineRule="auto"/>
    </w:pPr>
    <w:rPr>
      <w:sz w:val="20"/>
      <w:szCs w:val="20"/>
    </w:rPr>
  </w:style>
  <w:style w:type="character" w:customStyle="1" w:styleId="CommentTextChar">
    <w:name w:val="Comment Text Char"/>
    <w:basedOn w:val="DefaultParagraphFont"/>
    <w:link w:val="CommentText"/>
    <w:uiPriority w:val="99"/>
    <w:rsid w:val="002769D9"/>
    <w:rPr>
      <w:sz w:val="20"/>
      <w:szCs w:val="20"/>
      <w:lang w:val="en-US"/>
    </w:rPr>
  </w:style>
  <w:style w:type="paragraph" w:styleId="CommentSubject">
    <w:name w:val="annotation subject"/>
    <w:basedOn w:val="CommentText"/>
    <w:next w:val="CommentText"/>
    <w:link w:val="CommentSubjectChar"/>
    <w:uiPriority w:val="99"/>
    <w:semiHidden/>
    <w:unhideWhenUsed/>
    <w:rsid w:val="00573256"/>
    <w:rPr>
      <w:b/>
      <w:bCs/>
    </w:rPr>
  </w:style>
  <w:style w:type="character" w:customStyle="1" w:styleId="CommentSubjectChar">
    <w:name w:val="Comment Subject Char"/>
    <w:basedOn w:val="CommentTextChar"/>
    <w:link w:val="CommentSubject"/>
    <w:uiPriority w:val="99"/>
    <w:semiHidden/>
    <w:rsid w:val="00573256"/>
    <w:rPr>
      <w:b/>
      <w:bCs/>
      <w:sz w:val="20"/>
      <w:szCs w:val="20"/>
      <w:lang w:val="en-US"/>
    </w:rPr>
  </w:style>
  <w:style w:type="paragraph" w:styleId="Header">
    <w:name w:val="header"/>
    <w:basedOn w:val="Normal"/>
    <w:link w:val="HeaderChar"/>
    <w:uiPriority w:val="99"/>
    <w:unhideWhenUsed/>
    <w:rsid w:val="00784F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FB3"/>
    <w:rPr>
      <w:sz w:val="22"/>
      <w:szCs w:val="22"/>
      <w:lang w:val="en-US"/>
    </w:rPr>
  </w:style>
  <w:style w:type="paragraph" w:customStyle="1" w:styleId="Text">
    <w:name w:val="Text"/>
    <w:basedOn w:val="Normal"/>
    <w:link w:val="TextChar"/>
    <w:uiPriority w:val="99"/>
    <w:qFormat/>
    <w:rsid w:val="00F411FE"/>
    <w:pPr>
      <w:spacing w:before="60" w:after="120" w:line="360" w:lineRule="auto"/>
      <w:jc w:val="both"/>
    </w:pPr>
    <w:rPr>
      <w:rFonts w:ascii="Times New Roman" w:eastAsia="SimSun" w:hAnsi="Times New Roman" w:cs="Times New Roman"/>
      <w:sz w:val="24"/>
      <w:szCs w:val="24"/>
      <w:lang w:eastAsia="zh-CN"/>
    </w:rPr>
  </w:style>
  <w:style w:type="character" w:customStyle="1" w:styleId="TextChar">
    <w:name w:val="Text Char"/>
    <w:link w:val="Text"/>
    <w:uiPriority w:val="99"/>
    <w:rsid w:val="00F411FE"/>
    <w:rPr>
      <w:rFonts w:ascii="Times New Roman" w:eastAsia="SimSun" w:hAnsi="Times New Roman" w:cs="Times New Roman"/>
      <w:lang w:val="en-US" w:eastAsia="zh-CN"/>
    </w:rPr>
  </w:style>
  <w:style w:type="paragraph" w:customStyle="1" w:styleId="EndNoteBibliographyTitle">
    <w:name w:val="EndNote Bibliography Title"/>
    <w:basedOn w:val="Normal"/>
    <w:link w:val="EndNoteBibliographyTitleChar"/>
    <w:rsid w:val="00DE29B9"/>
    <w:pPr>
      <w:spacing w:after="0"/>
      <w:jc w:val="center"/>
    </w:pPr>
    <w:rPr>
      <w:rFonts w:ascii="Calibri" w:hAnsi="Calibri" w:cs="Calibri"/>
    </w:rPr>
  </w:style>
  <w:style w:type="character" w:customStyle="1" w:styleId="EndNoteBibliographyTitleChar">
    <w:name w:val="EndNote Bibliography Title Char"/>
    <w:basedOn w:val="NoSpacingChar"/>
    <w:link w:val="EndNoteBibliographyTitle"/>
    <w:rsid w:val="00DE29B9"/>
    <w:rPr>
      <w:rFonts w:ascii="Calibri" w:hAnsi="Calibri" w:cs="Calibri"/>
      <w:sz w:val="22"/>
      <w:szCs w:val="22"/>
      <w:lang w:val="en-US"/>
    </w:rPr>
  </w:style>
  <w:style w:type="paragraph" w:customStyle="1" w:styleId="EndNoteBibliography">
    <w:name w:val="EndNote Bibliography"/>
    <w:basedOn w:val="Normal"/>
    <w:link w:val="EndNoteBibliographyChar"/>
    <w:rsid w:val="00DE29B9"/>
    <w:pPr>
      <w:spacing w:line="240" w:lineRule="auto"/>
      <w:jc w:val="both"/>
    </w:pPr>
    <w:rPr>
      <w:rFonts w:ascii="Calibri" w:hAnsi="Calibri" w:cs="Calibri"/>
    </w:rPr>
  </w:style>
  <w:style w:type="character" w:customStyle="1" w:styleId="EndNoteBibliographyChar">
    <w:name w:val="EndNote Bibliography Char"/>
    <w:basedOn w:val="NoSpacingChar"/>
    <w:link w:val="EndNoteBibliography"/>
    <w:rsid w:val="00DE29B9"/>
    <w:rPr>
      <w:rFonts w:ascii="Calibri" w:hAnsi="Calibri" w:cs="Calibri"/>
      <w:sz w:val="22"/>
      <w:szCs w:val="22"/>
      <w:lang w:val="en-US"/>
    </w:rPr>
  </w:style>
  <w:style w:type="character" w:styleId="FollowedHyperlink">
    <w:name w:val="FollowedHyperlink"/>
    <w:basedOn w:val="DefaultParagraphFont"/>
    <w:uiPriority w:val="99"/>
    <w:semiHidden/>
    <w:unhideWhenUsed/>
    <w:rsid w:val="004F511A"/>
    <w:rPr>
      <w:color w:val="954F72" w:themeColor="followedHyperlink"/>
      <w:u w:val="single"/>
    </w:rPr>
  </w:style>
  <w:style w:type="paragraph" w:styleId="Revision">
    <w:name w:val="Revision"/>
    <w:hidden/>
    <w:uiPriority w:val="99"/>
    <w:semiHidden/>
    <w:rsid w:val="004E583A"/>
    <w:rPr>
      <w:sz w:val="22"/>
      <w:szCs w:val="22"/>
      <w:lang w:val="en-US"/>
    </w:rPr>
  </w:style>
  <w:style w:type="paragraph" w:styleId="ListParagraph">
    <w:name w:val="List Paragraph"/>
    <w:basedOn w:val="Normal"/>
    <w:uiPriority w:val="34"/>
    <w:qFormat/>
    <w:rsid w:val="00D05C55"/>
    <w:pPr>
      <w:ind w:left="720"/>
      <w:contextualSpacing/>
    </w:pPr>
  </w:style>
  <w:style w:type="character" w:styleId="PlaceholderText">
    <w:name w:val="Placeholder Text"/>
    <w:basedOn w:val="DefaultParagraphFont"/>
    <w:uiPriority w:val="99"/>
    <w:semiHidden/>
    <w:rsid w:val="00FA6111"/>
    <w:rPr>
      <w:color w:val="808080"/>
    </w:rPr>
  </w:style>
  <w:style w:type="character" w:customStyle="1" w:styleId="Heading1Char">
    <w:name w:val="Heading 1 Char"/>
    <w:basedOn w:val="DefaultParagraphFont"/>
    <w:link w:val="Heading1"/>
    <w:uiPriority w:val="9"/>
    <w:rsid w:val="00B36634"/>
    <w:rPr>
      <w:rFonts w:ascii="Arial" w:eastAsiaTheme="majorEastAsia" w:hAnsi="Arial" w:cstheme="majorBidi"/>
      <w:b/>
      <w:bCs/>
      <w:sz w:val="32"/>
      <w:szCs w:val="32"/>
      <w:lang w:val="sv-SE"/>
    </w:rPr>
  </w:style>
  <w:style w:type="character" w:customStyle="1" w:styleId="Heading3Char">
    <w:name w:val="Heading 3 Char"/>
    <w:basedOn w:val="DefaultParagraphFont"/>
    <w:link w:val="Heading3"/>
    <w:uiPriority w:val="9"/>
    <w:rsid w:val="00B36634"/>
    <w:rPr>
      <w:rFonts w:ascii="Arial" w:eastAsia="MS Gothic" w:hAnsi="Arial" w:cstheme="majorBidi"/>
      <w:b/>
      <w:color w:val="000000"/>
      <w:szCs w:val="26"/>
      <w:lang w:val="sv-SE"/>
    </w:rPr>
  </w:style>
  <w:style w:type="character" w:customStyle="1" w:styleId="Heading2Char">
    <w:name w:val="Heading 2 Char"/>
    <w:basedOn w:val="DefaultParagraphFont"/>
    <w:link w:val="Heading2"/>
    <w:uiPriority w:val="9"/>
    <w:semiHidden/>
    <w:rsid w:val="00B36634"/>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6559">
      <w:bodyDiv w:val="1"/>
      <w:marLeft w:val="0"/>
      <w:marRight w:val="0"/>
      <w:marTop w:val="0"/>
      <w:marBottom w:val="0"/>
      <w:divBdr>
        <w:top w:val="none" w:sz="0" w:space="0" w:color="auto"/>
        <w:left w:val="none" w:sz="0" w:space="0" w:color="auto"/>
        <w:bottom w:val="none" w:sz="0" w:space="0" w:color="auto"/>
        <w:right w:val="none" w:sz="0" w:space="0" w:color="auto"/>
      </w:divBdr>
    </w:div>
    <w:div w:id="146751507">
      <w:bodyDiv w:val="1"/>
      <w:marLeft w:val="0"/>
      <w:marRight w:val="0"/>
      <w:marTop w:val="0"/>
      <w:marBottom w:val="0"/>
      <w:divBdr>
        <w:top w:val="none" w:sz="0" w:space="0" w:color="auto"/>
        <w:left w:val="none" w:sz="0" w:space="0" w:color="auto"/>
        <w:bottom w:val="none" w:sz="0" w:space="0" w:color="auto"/>
        <w:right w:val="none" w:sz="0" w:space="0" w:color="auto"/>
      </w:divBdr>
    </w:div>
    <w:div w:id="178158648">
      <w:bodyDiv w:val="1"/>
      <w:marLeft w:val="0"/>
      <w:marRight w:val="0"/>
      <w:marTop w:val="0"/>
      <w:marBottom w:val="0"/>
      <w:divBdr>
        <w:top w:val="none" w:sz="0" w:space="0" w:color="auto"/>
        <w:left w:val="none" w:sz="0" w:space="0" w:color="auto"/>
        <w:bottom w:val="none" w:sz="0" w:space="0" w:color="auto"/>
        <w:right w:val="none" w:sz="0" w:space="0" w:color="auto"/>
      </w:divBdr>
    </w:div>
    <w:div w:id="260651779">
      <w:bodyDiv w:val="1"/>
      <w:marLeft w:val="0"/>
      <w:marRight w:val="0"/>
      <w:marTop w:val="0"/>
      <w:marBottom w:val="0"/>
      <w:divBdr>
        <w:top w:val="none" w:sz="0" w:space="0" w:color="auto"/>
        <w:left w:val="none" w:sz="0" w:space="0" w:color="auto"/>
        <w:bottom w:val="none" w:sz="0" w:space="0" w:color="auto"/>
        <w:right w:val="none" w:sz="0" w:space="0" w:color="auto"/>
      </w:divBdr>
    </w:div>
    <w:div w:id="435953570">
      <w:bodyDiv w:val="1"/>
      <w:marLeft w:val="0"/>
      <w:marRight w:val="0"/>
      <w:marTop w:val="0"/>
      <w:marBottom w:val="0"/>
      <w:divBdr>
        <w:top w:val="none" w:sz="0" w:space="0" w:color="auto"/>
        <w:left w:val="none" w:sz="0" w:space="0" w:color="auto"/>
        <w:bottom w:val="none" w:sz="0" w:space="0" w:color="auto"/>
        <w:right w:val="none" w:sz="0" w:space="0" w:color="auto"/>
      </w:divBdr>
    </w:div>
    <w:div w:id="463428716">
      <w:bodyDiv w:val="1"/>
      <w:marLeft w:val="0"/>
      <w:marRight w:val="0"/>
      <w:marTop w:val="0"/>
      <w:marBottom w:val="0"/>
      <w:divBdr>
        <w:top w:val="none" w:sz="0" w:space="0" w:color="auto"/>
        <w:left w:val="none" w:sz="0" w:space="0" w:color="auto"/>
        <w:bottom w:val="none" w:sz="0" w:space="0" w:color="auto"/>
        <w:right w:val="none" w:sz="0" w:space="0" w:color="auto"/>
      </w:divBdr>
    </w:div>
    <w:div w:id="602493441">
      <w:bodyDiv w:val="1"/>
      <w:marLeft w:val="0"/>
      <w:marRight w:val="0"/>
      <w:marTop w:val="0"/>
      <w:marBottom w:val="0"/>
      <w:divBdr>
        <w:top w:val="none" w:sz="0" w:space="0" w:color="auto"/>
        <w:left w:val="none" w:sz="0" w:space="0" w:color="auto"/>
        <w:bottom w:val="none" w:sz="0" w:space="0" w:color="auto"/>
        <w:right w:val="none" w:sz="0" w:space="0" w:color="auto"/>
      </w:divBdr>
    </w:div>
    <w:div w:id="657654652">
      <w:bodyDiv w:val="1"/>
      <w:marLeft w:val="0"/>
      <w:marRight w:val="0"/>
      <w:marTop w:val="0"/>
      <w:marBottom w:val="0"/>
      <w:divBdr>
        <w:top w:val="none" w:sz="0" w:space="0" w:color="auto"/>
        <w:left w:val="none" w:sz="0" w:space="0" w:color="auto"/>
        <w:bottom w:val="none" w:sz="0" w:space="0" w:color="auto"/>
        <w:right w:val="none" w:sz="0" w:space="0" w:color="auto"/>
      </w:divBdr>
    </w:div>
    <w:div w:id="701592123">
      <w:bodyDiv w:val="1"/>
      <w:marLeft w:val="0"/>
      <w:marRight w:val="0"/>
      <w:marTop w:val="0"/>
      <w:marBottom w:val="0"/>
      <w:divBdr>
        <w:top w:val="none" w:sz="0" w:space="0" w:color="auto"/>
        <w:left w:val="none" w:sz="0" w:space="0" w:color="auto"/>
        <w:bottom w:val="none" w:sz="0" w:space="0" w:color="auto"/>
        <w:right w:val="none" w:sz="0" w:space="0" w:color="auto"/>
      </w:divBdr>
    </w:div>
    <w:div w:id="754398502">
      <w:bodyDiv w:val="1"/>
      <w:marLeft w:val="0"/>
      <w:marRight w:val="0"/>
      <w:marTop w:val="0"/>
      <w:marBottom w:val="0"/>
      <w:divBdr>
        <w:top w:val="none" w:sz="0" w:space="0" w:color="auto"/>
        <w:left w:val="none" w:sz="0" w:space="0" w:color="auto"/>
        <w:bottom w:val="none" w:sz="0" w:space="0" w:color="auto"/>
        <w:right w:val="none" w:sz="0" w:space="0" w:color="auto"/>
      </w:divBdr>
    </w:div>
    <w:div w:id="800880437">
      <w:bodyDiv w:val="1"/>
      <w:marLeft w:val="0"/>
      <w:marRight w:val="0"/>
      <w:marTop w:val="0"/>
      <w:marBottom w:val="0"/>
      <w:divBdr>
        <w:top w:val="none" w:sz="0" w:space="0" w:color="auto"/>
        <w:left w:val="none" w:sz="0" w:space="0" w:color="auto"/>
        <w:bottom w:val="none" w:sz="0" w:space="0" w:color="auto"/>
        <w:right w:val="none" w:sz="0" w:space="0" w:color="auto"/>
      </w:divBdr>
    </w:div>
    <w:div w:id="830145191">
      <w:bodyDiv w:val="1"/>
      <w:marLeft w:val="0"/>
      <w:marRight w:val="0"/>
      <w:marTop w:val="0"/>
      <w:marBottom w:val="0"/>
      <w:divBdr>
        <w:top w:val="none" w:sz="0" w:space="0" w:color="auto"/>
        <w:left w:val="none" w:sz="0" w:space="0" w:color="auto"/>
        <w:bottom w:val="none" w:sz="0" w:space="0" w:color="auto"/>
        <w:right w:val="none" w:sz="0" w:space="0" w:color="auto"/>
      </w:divBdr>
    </w:div>
    <w:div w:id="836192717">
      <w:bodyDiv w:val="1"/>
      <w:marLeft w:val="0"/>
      <w:marRight w:val="0"/>
      <w:marTop w:val="0"/>
      <w:marBottom w:val="0"/>
      <w:divBdr>
        <w:top w:val="none" w:sz="0" w:space="0" w:color="auto"/>
        <w:left w:val="none" w:sz="0" w:space="0" w:color="auto"/>
        <w:bottom w:val="none" w:sz="0" w:space="0" w:color="auto"/>
        <w:right w:val="none" w:sz="0" w:space="0" w:color="auto"/>
      </w:divBdr>
    </w:div>
    <w:div w:id="894316836">
      <w:bodyDiv w:val="1"/>
      <w:marLeft w:val="0"/>
      <w:marRight w:val="0"/>
      <w:marTop w:val="0"/>
      <w:marBottom w:val="0"/>
      <w:divBdr>
        <w:top w:val="none" w:sz="0" w:space="0" w:color="auto"/>
        <w:left w:val="none" w:sz="0" w:space="0" w:color="auto"/>
        <w:bottom w:val="none" w:sz="0" w:space="0" w:color="auto"/>
        <w:right w:val="none" w:sz="0" w:space="0" w:color="auto"/>
      </w:divBdr>
    </w:div>
    <w:div w:id="957100414">
      <w:bodyDiv w:val="1"/>
      <w:marLeft w:val="0"/>
      <w:marRight w:val="0"/>
      <w:marTop w:val="0"/>
      <w:marBottom w:val="0"/>
      <w:divBdr>
        <w:top w:val="none" w:sz="0" w:space="0" w:color="auto"/>
        <w:left w:val="none" w:sz="0" w:space="0" w:color="auto"/>
        <w:bottom w:val="none" w:sz="0" w:space="0" w:color="auto"/>
        <w:right w:val="none" w:sz="0" w:space="0" w:color="auto"/>
      </w:divBdr>
    </w:div>
    <w:div w:id="1015225179">
      <w:bodyDiv w:val="1"/>
      <w:marLeft w:val="0"/>
      <w:marRight w:val="0"/>
      <w:marTop w:val="0"/>
      <w:marBottom w:val="0"/>
      <w:divBdr>
        <w:top w:val="none" w:sz="0" w:space="0" w:color="auto"/>
        <w:left w:val="none" w:sz="0" w:space="0" w:color="auto"/>
        <w:bottom w:val="none" w:sz="0" w:space="0" w:color="auto"/>
        <w:right w:val="none" w:sz="0" w:space="0" w:color="auto"/>
      </w:divBdr>
    </w:div>
    <w:div w:id="1024211843">
      <w:bodyDiv w:val="1"/>
      <w:marLeft w:val="0"/>
      <w:marRight w:val="0"/>
      <w:marTop w:val="0"/>
      <w:marBottom w:val="0"/>
      <w:divBdr>
        <w:top w:val="none" w:sz="0" w:space="0" w:color="auto"/>
        <w:left w:val="none" w:sz="0" w:space="0" w:color="auto"/>
        <w:bottom w:val="none" w:sz="0" w:space="0" w:color="auto"/>
        <w:right w:val="none" w:sz="0" w:space="0" w:color="auto"/>
      </w:divBdr>
    </w:div>
    <w:div w:id="1071848598">
      <w:bodyDiv w:val="1"/>
      <w:marLeft w:val="0"/>
      <w:marRight w:val="0"/>
      <w:marTop w:val="0"/>
      <w:marBottom w:val="0"/>
      <w:divBdr>
        <w:top w:val="none" w:sz="0" w:space="0" w:color="auto"/>
        <w:left w:val="none" w:sz="0" w:space="0" w:color="auto"/>
        <w:bottom w:val="none" w:sz="0" w:space="0" w:color="auto"/>
        <w:right w:val="none" w:sz="0" w:space="0" w:color="auto"/>
      </w:divBdr>
    </w:div>
    <w:div w:id="1095705240">
      <w:bodyDiv w:val="1"/>
      <w:marLeft w:val="0"/>
      <w:marRight w:val="0"/>
      <w:marTop w:val="0"/>
      <w:marBottom w:val="0"/>
      <w:divBdr>
        <w:top w:val="none" w:sz="0" w:space="0" w:color="auto"/>
        <w:left w:val="none" w:sz="0" w:space="0" w:color="auto"/>
        <w:bottom w:val="none" w:sz="0" w:space="0" w:color="auto"/>
        <w:right w:val="none" w:sz="0" w:space="0" w:color="auto"/>
      </w:divBdr>
    </w:div>
    <w:div w:id="1235044028">
      <w:bodyDiv w:val="1"/>
      <w:marLeft w:val="0"/>
      <w:marRight w:val="0"/>
      <w:marTop w:val="0"/>
      <w:marBottom w:val="0"/>
      <w:divBdr>
        <w:top w:val="none" w:sz="0" w:space="0" w:color="auto"/>
        <w:left w:val="none" w:sz="0" w:space="0" w:color="auto"/>
        <w:bottom w:val="none" w:sz="0" w:space="0" w:color="auto"/>
        <w:right w:val="none" w:sz="0" w:space="0" w:color="auto"/>
      </w:divBdr>
    </w:div>
    <w:div w:id="1324508612">
      <w:bodyDiv w:val="1"/>
      <w:marLeft w:val="0"/>
      <w:marRight w:val="0"/>
      <w:marTop w:val="0"/>
      <w:marBottom w:val="0"/>
      <w:divBdr>
        <w:top w:val="none" w:sz="0" w:space="0" w:color="auto"/>
        <w:left w:val="none" w:sz="0" w:space="0" w:color="auto"/>
        <w:bottom w:val="none" w:sz="0" w:space="0" w:color="auto"/>
        <w:right w:val="none" w:sz="0" w:space="0" w:color="auto"/>
      </w:divBdr>
    </w:div>
    <w:div w:id="1359544506">
      <w:bodyDiv w:val="1"/>
      <w:marLeft w:val="0"/>
      <w:marRight w:val="0"/>
      <w:marTop w:val="0"/>
      <w:marBottom w:val="0"/>
      <w:divBdr>
        <w:top w:val="none" w:sz="0" w:space="0" w:color="auto"/>
        <w:left w:val="none" w:sz="0" w:space="0" w:color="auto"/>
        <w:bottom w:val="none" w:sz="0" w:space="0" w:color="auto"/>
        <w:right w:val="none" w:sz="0" w:space="0" w:color="auto"/>
      </w:divBdr>
    </w:div>
    <w:div w:id="1363441344">
      <w:bodyDiv w:val="1"/>
      <w:marLeft w:val="0"/>
      <w:marRight w:val="0"/>
      <w:marTop w:val="0"/>
      <w:marBottom w:val="0"/>
      <w:divBdr>
        <w:top w:val="none" w:sz="0" w:space="0" w:color="auto"/>
        <w:left w:val="none" w:sz="0" w:space="0" w:color="auto"/>
        <w:bottom w:val="none" w:sz="0" w:space="0" w:color="auto"/>
        <w:right w:val="none" w:sz="0" w:space="0" w:color="auto"/>
      </w:divBdr>
    </w:div>
    <w:div w:id="1380670720">
      <w:bodyDiv w:val="1"/>
      <w:marLeft w:val="0"/>
      <w:marRight w:val="0"/>
      <w:marTop w:val="0"/>
      <w:marBottom w:val="0"/>
      <w:divBdr>
        <w:top w:val="none" w:sz="0" w:space="0" w:color="auto"/>
        <w:left w:val="none" w:sz="0" w:space="0" w:color="auto"/>
        <w:bottom w:val="none" w:sz="0" w:space="0" w:color="auto"/>
        <w:right w:val="none" w:sz="0" w:space="0" w:color="auto"/>
      </w:divBdr>
    </w:div>
    <w:div w:id="1430852393">
      <w:bodyDiv w:val="1"/>
      <w:marLeft w:val="0"/>
      <w:marRight w:val="0"/>
      <w:marTop w:val="0"/>
      <w:marBottom w:val="0"/>
      <w:divBdr>
        <w:top w:val="none" w:sz="0" w:space="0" w:color="auto"/>
        <w:left w:val="none" w:sz="0" w:space="0" w:color="auto"/>
        <w:bottom w:val="none" w:sz="0" w:space="0" w:color="auto"/>
        <w:right w:val="none" w:sz="0" w:space="0" w:color="auto"/>
      </w:divBdr>
    </w:div>
    <w:div w:id="1527404855">
      <w:bodyDiv w:val="1"/>
      <w:marLeft w:val="0"/>
      <w:marRight w:val="0"/>
      <w:marTop w:val="0"/>
      <w:marBottom w:val="0"/>
      <w:divBdr>
        <w:top w:val="none" w:sz="0" w:space="0" w:color="auto"/>
        <w:left w:val="none" w:sz="0" w:space="0" w:color="auto"/>
        <w:bottom w:val="none" w:sz="0" w:space="0" w:color="auto"/>
        <w:right w:val="none" w:sz="0" w:space="0" w:color="auto"/>
      </w:divBdr>
    </w:div>
    <w:div w:id="1589728012">
      <w:bodyDiv w:val="1"/>
      <w:marLeft w:val="0"/>
      <w:marRight w:val="0"/>
      <w:marTop w:val="0"/>
      <w:marBottom w:val="0"/>
      <w:divBdr>
        <w:top w:val="none" w:sz="0" w:space="0" w:color="auto"/>
        <w:left w:val="none" w:sz="0" w:space="0" w:color="auto"/>
        <w:bottom w:val="none" w:sz="0" w:space="0" w:color="auto"/>
        <w:right w:val="none" w:sz="0" w:space="0" w:color="auto"/>
      </w:divBdr>
    </w:div>
    <w:div w:id="1643538900">
      <w:bodyDiv w:val="1"/>
      <w:marLeft w:val="0"/>
      <w:marRight w:val="0"/>
      <w:marTop w:val="0"/>
      <w:marBottom w:val="0"/>
      <w:divBdr>
        <w:top w:val="none" w:sz="0" w:space="0" w:color="auto"/>
        <w:left w:val="none" w:sz="0" w:space="0" w:color="auto"/>
        <w:bottom w:val="none" w:sz="0" w:space="0" w:color="auto"/>
        <w:right w:val="none" w:sz="0" w:space="0" w:color="auto"/>
      </w:divBdr>
    </w:div>
    <w:div w:id="1647006271">
      <w:bodyDiv w:val="1"/>
      <w:marLeft w:val="0"/>
      <w:marRight w:val="0"/>
      <w:marTop w:val="0"/>
      <w:marBottom w:val="0"/>
      <w:divBdr>
        <w:top w:val="none" w:sz="0" w:space="0" w:color="auto"/>
        <w:left w:val="none" w:sz="0" w:space="0" w:color="auto"/>
        <w:bottom w:val="none" w:sz="0" w:space="0" w:color="auto"/>
        <w:right w:val="none" w:sz="0" w:space="0" w:color="auto"/>
      </w:divBdr>
    </w:div>
    <w:div w:id="1652516202">
      <w:bodyDiv w:val="1"/>
      <w:marLeft w:val="0"/>
      <w:marRight w:val="0"/>
      <w:marTop w:val="0"/>
      <w:marBottom w:val="0"/>
      <w:divBdr>
        <w:top w:val="none" w:sz="0" w:space="0" w:color="auto"/>
        <w:left w:val="none" w:sz="0" w:space="0" w:color="auto"/>
        <w:bottom w:val="none" w:sz="0" w:space="0" w:color="auto"/>
        <w:right w:val="none" w:sz="0" w:space="0" w:color="auto"/>
      </w:divBdr>
    </w:div>
    <w:div w:id="1662006774">
      <w:bodyDiv w:val="1"/>
      <w:marLeft w:val="0"/>
      <w:marRight w:val="0"/>
      <w:marTop w:val="0"/>
      <w:marBottom w:val="0"/>
      <w:divBdr>
        <w:top w:val="none" w:sz="0" w:space="0" w:color="auto"/>
        <w:left w:val="none" w:sz="0" w:space="0" w:color="auto"/>
        <w:bottom w:val="none" w:sz="0" w:space="0" w:color="auto"/>
        <w:right w:val="none" w:sz="0" w:space="0" w:color="auto"/>
      </w:divBdr>
    </w:div>
    <w:div w:id="1700928292">
      <w:bodyDiv w:val="1"/>
      <w:marLeft w:val="0"/>
      <w:marRight w:val="0"/>
      <w:marTop w:val="0"/>
      <w:marBottom w:val="0"/>
      <w:divBdr>
        <w:top w:val="none" w:sz="0" w:space="0" w:color="auto"/>
        <w:left w:val="none" w:sz="0" w:space="0" w:color="auto"/>
        <w:bottom w:val="none" w:sz="0" w:space="0" w:color="auto"/>
        <w:right w:val="none" w:sz="0" w:space="0" w:color="auto"/>
      </w:divBdr>
    </w:div>
    <w:div w:id="1710111516">
      <w:bodyDiv w:val="1"/>
      <w:marLeft w:val="0"/>
      <w:marRight w:val="0"/>
      <w:marTop w:val="0"/>
      <w:marBottom w:val="0"/>
      <w:divBdr>
        <w:top w:val="none" w:sz="0" w:space="0" w:color="auto"/>
        <w:left w:val="none" w:sz="0" w:space="0" w:color="auto"/>
        <w:bottom w:val="none" w:sz="0" w:space="0" w:color="auto"/>
        <w:right w:val="none" w:sz="0" w:space="0" w:color="auto"/>
      </w:divBdr>
    </w:div>
    <w:div w:id="1724790164">
      <w:bodyDiv w:val="1"/>
      <w:marLeft w:val="0"/>
      <w:marRight w:val="0"/>
      <w:marTop w:val="0"/>
      <w:marBottom w:val="0"/>
      <w:divBdr>
        <w:top w:val="none" w:sz="0" w:space="0" w:color="auto"/>
        <w:left w:val="none" w:sz="0" w:space="0" w:color="auto"/>
        <w:bottom w:val="none" w:sz="0" w:space="0" w:color="auto"/>
        <w:right w:val="none" w:sz="0" w:space="0" w:color="auto"/>
      </w:divBdr>
    </w:div>
    <w:div w:id="1756241152">
      <w:bodyDiv w:val="1"/>
      <w:marLeft w:val="0"/>
      <w:marRight w:val="0"/>
      <w:marTop w:val="0"/>
      <w:marBottom w:val="0"/>
      <w:divBdr>
        <w:top w:val="none" w:sz="0" w:space="0" w:color="auto"/>
        <w:left w:val="none" w:sz="0" w:space="0" w:color="auto"/>
        <w:bottom w:val="none" w:sz="0" w:space="0" w:color="auto"/>
        <w:right w:val="none" w:sz="0" w:space="0" w:color="auto"/>
      </w:divBdr>
    </w:div>
    <w:div w:id="1809937179">
      <w:bodyDiv w:val="1"/>
      <w:marLeft w:val="0"/>
      <w:marRight w:val="0"/>
      <w:marTop w:val="0"/>
      <w:marBottom w:val="0"/>
      <w:divBdr>
        <w:top w:val="none" w:sz="0" w:space="0" w:color="auto"/>
        <w:left w:val="none" w:sz="0" w:space="0" w:color="auto"/>
        <w:bottom w:val="none" w:sz="0" w:space="0" w:color="auto"/>
        <w:right w:val="none" w:sz="0" w:space="0" w:color="auto"/>
      </w:divBdr>
    </w:div>
    <w:div w:id="1889102624">
      <w:bodyDiv w:val="1"/>
      <w:marLeft w:val="0"/>
      <w:marRight w:val="0"/>
      <w:marTop w:val="0"/>
      <w:marBottom w:val="0"/>
      <w:divBdr>
        <w:top w:val="none" w:sz="0" w:space="0" w:color="auto"/>
        <w:left w:val="none" w:sz="0" w:space="0" w:color="auto"/>
        <w:bottom w:val="none" w:sz="0" w:space="0" w:color="auto"/>
        <w:right w:val="none" w:sz="0" w:space="0" w:color="auto"/>
      </w:divBdr>
    </w:div>
    <w:div w:id="1974750135">
      <w:bodyDiv w:val="1"/>
      <w:marLeft w:val="0"/>
      <w:marRight w:val="0"/>
      <w:marTop w:val="0"/>
      <w:marBottom w:val="0"/>
      <w:divBdr>
        <w:top w:val="none" w:sz="0" w:space="0" w:color="auto"/>
        <w:left w:val="none" w:sz="0" w:space="0" w:color="auto"/>
        <w:bottom w:val="none" w:sz="0" w:space="0" w:color="auto"/>
        <w:right w:val="none" w:sz="0" w:space="0" w:color="auto"/>
      </w:divBdr>
    </w:div>
    <w:div w:id="1994793534">
      <w:bodyDiv w:val="1"/>
      <w:marLeft w:val="0"/>
      <w:marRight w:val="0"/>
      <w:marTop w:val="0"/>
      <w:marBottom w:val="0"/>
      <w:divBdr>
        <w:top w:val="none" w:sz="0" w:space="0" w:color="auto"/>
        <w:left w:val="none" w:sz="0" w:space="0" w:color="auto"/>
        <w:bottom w:val="none" w:sz="0" w:space="0" w:color="auto"/>
        <w:right w:val="none" w:sz="0" w:space="0" w:color="auto"/>
      </w:divBdr>
    </w:div>
    <w:div w:id="1999724397">
      <w:bodyDiv w:val="1"/>
      <w:marLeft w:val="0"/>
      <w:marRight w:val="0"/>
      <w:marTop w:val="0"/>
      <w:marBottom w:val="0"/>
      <w:divBdr>
        <w:top w:val="none" w:sz="0" w:space="0" w:color="auto"/>
        <w:left w:val="none" w:sz="0" w:space="0" w:color="auto"/>
        <w:bottom w:val="none" w:sz="0" w:space="0" w:color="auto"/>
        <w:right w:val="none" w:sz="0" w:space="0" w:color="auto"/>
      </w:divBdr>
    </w:div>
    <w:div w:id="2047632343">
      <w:bodyDiv w:val="1"/>
      <w:marLeft w:val="0"/>
      <w:marRight w:val="0"/>
      <w:marTop w:val="0"/>
      <w:marBottom w:val="0"/>
      <w:divBdr>
        <w:top w:val="none" w:sz="0" w:space="0" w:color="auto"/>
        <w:left w:val="none" w:sz="0" w:space="0" w:color="auto"/>
        <w:bottom w:val="none" w:sz="0" w:space="0" w:color="auto"/>
        <w:right w:val="none" w:sz="0" w:space="0" w:color="auto"/>
      </w:divBdr>
    </w:div>
    <w:div w:id="211432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37CD2F0B61054EAAB9561132F4BBCF" ma:contentTypeVersion="17" ma:contentTypeDescription="Create a new document." ma:contentTypeScope="" ma:versionID="e14d1c436a96b091072598c646c15da6">
  <xsd:schema xmlns:xsd="http://www.w3.org/2001/XMLSchema" xmlns:xs="http://www.w3.org/2001/XMLSchema" xmlns:p="http://schemas.microsoft.com/office/2006/metadata/properties" xmlns:ns2="9a31b08e-01b1-4211-9383-3c9ea386460d" xmlns:ns3="2f6e56fa-c48c-46bf-81bd-435025178de6" targetNamespace="http://schemas.microsoft.com/office/2006/metadata/properties" ma:root="true" ma:fieldsID="c6446c5e9d57247865f89d34a423b5b4" ns2:_="" ns3:_="">
    <xsd:import namespace="9a31b08e-01b1-4211-9383-3c9ea386460d"/>
    <xsd:import namespace="2f6e56fa-c48c-46bf-81bd-435025178d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1b08e-01b1-4211-9383-3c9ea3864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e56fa-c48c-46bf-81bd-435025178d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f0bdeb7-62b6-4a3b-bfb2-453b76b06826}" ma:internalName="TaxCatchAll" ma:showField="CatchAllData" ma:web="2f6e56fa-c48c-46bf-81bd-435025178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6e56fa-c48c-46bf-81bd-435025178de6" xsi:nil="true"/>
    <lcf76f155ced4ddcb4097134ff3c332f xmlns="9a31b08e-01b1-4211-9383-3c9ea386460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DB77B-FE09-4105-987A-1CA6838EFA68}">
  <ds:schemaRefs>
    <ds:schemaRef ds:uri="http://schemas.microsoft.com/sharepoint/v3/contenttype/forms"/>
  </ds:schemaRefs>
</ds:datastoreItem>
</file>

<file path=customXml/itemProps2.xml><?xml version="1.0" encoding="utf-8"?>
<ds:datastoreItem xmlns:ds="http://schemas.openxmlformats.org/officeDocument/2006/customXml" ds:itemID="{D6A5BF2E-6192-4B31-990D-44014E7DA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1b08e-01b1-4211-9383-3c9ea386460d"/>
    <ds:schemaRef ds:uri="2f6e56fa-c48c-46bf-81bd-435025178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24096-8404-4F24-92D3-519EA7116316}">
  <ds:schemaRefs>
    <ds:schemaRef ds:uri="http://schemas.microsoft.com/office/2006/metadata/properties"/>
    <ds:schemaRef ds:uri="http://schemas.microsoft.com/office/infopath/2007/PartnerControls"/>
    <ds:schemaRef ds:uri="2f6e56fa-c48c-46bf-81bd-435025178de6"/>
    <ds:schemaRef ds:uri="9a31b08e-01b1-4211-9383-3c9ea386460d"/>
  </ds:schemaRefs>
</ds:datastoreItem>
</file>

<file path=customXml/itemProps4.xml><?xml version="1.0" encoding="utf-8"?>
<ds:datastoreItem xmlns:ds="http://schemas.openxmlformats.org/officeDocument/2006/customXml" ds:itemID="{70804A30-C34B-6B44-AD26-40A01DB4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1377</TotalTime>
  <Pages>11</Pages>
  <Words>870</Words>
  <Characters>4960</Characters>
  <Application>Microsoft Office Word</Application>
  <DocSecurity>0</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Suur</dc:creator>
  <cp:keywords/>
  <dc:description/>
  <cp:lastModifiedBy>Ljubica Matic</cp:lastModifiedBy>
  <cp:revision>717</cp:revision>
  <cp:lastPrinted>2022-10-17T14:24:00Z</cp:lastPrinted>
  <dcterms:created xsi:type="dcterms:W3CDTF">2023-07-07T12:58:00Z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0x010100C037CD2F0B61054EAAB9561132F4BBCF</vt:lpwstr>
  </property>
  <property fmtid="{D5CDD505-2E9C-101B-9397-08002B2CF9AE}" pid="3" name="MediaServiceImageTags">
    <vt:lpwstr/>
  </property>
</Properties>
</file>