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A69B0A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576" w:lineRule="auto"/>
        <w:ind w:right="0" w:firstLine="0" w:left="0"/>
        <w:jc w:val="both"/>
        <w:rPr>
          <w:sz w:val="20"/>
          <w:szCs w:val="20"/>
        </w:rPr>
      </w:pPr>
      <w:r>
        <w:rPr>
          <w:rFonts w:ascii="Arial" w:hAnsi="Arial" w:eastAsia="Arial" w:cs="Arial"/>
          <w:b/>
          <w:color w:val="000000"/>
          <w:sz w:val="20"/>
          <w:szCs w:val="20"/>
          <w:u w:val="none"/>
        </w:rPr>
        <w:t xml:space="preserve">Additional file 9: </w:t>
      </w:r>
      <w:r>
        <w:rPr>
          <w:rFonts w:ascii="Arial" w:hAnsi="Arial" w:eastAsia="Arial" w:cs="Arial"/>
          <w:color w:val="191919"/>
          <w:sz w:val="20"/>
          <w:szCs w:val="20"/>
          <w:highlight w:val="white"/>
          <w:u w:val="none"/>
        </w:rPr>
        <w:t xml:space="preserve">SV Filtering and Trio Analysis</w:t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786598CD">
      <w:pPr>
        <w:pBdr/>
        <w:spacing/>
        <w:ind/>
        <w:rPr>
          <w:b/>
          <w:bCs/>
          <w:sz w:val="20"/>
          <w:szCs w:val="20"/>
        </w:rPr>
      </w:pPr>
      <w:r>
        <w:rPr>
          <w:rFonts w:ascii="Arial" w:hAnsi="Arial" w:eastAsia="Arial" w:cs="Arial"/>
          <w:color w:val="191919"/>
          <w:sz w:val="20"/>
          <w:szCs w:val="20"/>
          <w:highlight w:val="white"/>
          <w:u w:val="none"/>
        </w:rPr>
        <w:t xml:space="preserve">Outlines the different API requests that were executed for the use case: </w:t>
      </w:r>
      <w:r>
        <w:rPr>
          <w:rFonts w:ascii="Arial" w:hAnsi="Arial" w:eastAsia="Arial" w:cs="Arial"/>
          <w:i/>
          <w:color w:val="191919"/>
          <w:sz w:val="20"/>
          <w:szCs w:val="20"/>
          <w:highlight w:val="white"/>
          <w:u w:val="none"/>
        </w:rPr>
        <w:t xml:space="preserve">Identification of pathogenic large structural variants. </w:t>
      </w:r>
      <w:r>
        <w:rPr>
          <w:b/>
          <w:sz w:val="20"/>
          <w:szCs w:val="20"/>
          <w:highlight w:val="none"/>
          <w:rtl w:val="0"/>
        </w:rPr>
      </w:r>
      <w:r>
        <w:rPr>
          <w:b/>
          <w:sz w:val="20"/>
          <w:szCs w:val="20"/>
          <w:highlight w:val="none"/>
          <w:rtl w:val="0"/>
        </w:rPr>
      </w:r>
    </w:p>
    <w:p w14:paraId="33DDA066">
      <w:pPr>
        <w:pBdr/>
        <w:spacing/>
        <w:ind/>
        <w:rPr>
          <w:rFonts w:ascii="Arial" w:hAnsi="Arial" w:cs="Arial"/>
          <w:b/>
          <w:bCs/>
          <w:sz w:val="20"/>
          <w:szCs w:val="20"/>
          <w:highlight w:val="none"/>
        </w:rPr>
      </w:pPr>
      <w:r>
        <w:rPr>
          <w:rFonts w:ascii="Arial" w:hAnsi="Arial" w:eastAsia="Arial" w:cs="Arial"/>
          <w:b/>
          <w:sz w:val="20"/>
          <w:szCs w:val="20"/>
          <w:highlight w:val="none"/>
          <w:rtl w:val="0"/>
        </w:rPr>
      </w:r>
      <w:r>
        <w:rPr>
          <w:rFonts w:ascii="Arial" w:hAnsi="Arial" w:eastAsia="Arial" w:cs="Arial"/>
          <w:b/>
          <w:sz w:val="20"/>
          <w:szCs w:val="20"/>
          <w:highlight w:val="none"/>
          <w:rtl w:val="0"/>
        </w:rPr>
      </w:r>
      <w:r>
        <w:rPr>
          <w:rFonts w:ascii="Arial" w:hAnsi="Arial" w:eastAsia="Arial" w:cs="Arial"/>
          <w:b/>
          <w:sz w:val="20"/>
          <w:szCs w:val="20"/>
          <w:highlight w:val="none"/>
          <w:rtl w:val="0"/>
        </w:rPr>
      </w:r>
    </w:p>
    <w:p w14:paraId="00000001">
      <w:pPr>
        <w:pBdr/>
        <w:spacing/>
        <w:ind/>
        <w:rPr>
          <w:rFonts w:ascii="Arial" w:hAnsi="Arial" w:eastAsia="Arial" w:cs="Arial"/>
          <w:b/>
          <w:bCs/>
          <w:sz w:val="20"/>
          <w:szCs w:val="20"/>
          <w:highlight w:val="none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SV Variant filtering</w:t>
      </w:r>
      <w:r>
        <w:rPr>
          <w:rFonts w:ascii="Arial" w:hAnsi="Arial" w:eastAsia="Arial" w:cs="Arial"/>
          <w:b/>
          <w:sz w:val="20"/>
          <w:szCs w:val="20"/>
        </w:rPr>
      </w:r>
    </w:p>
    <w:p w14:paraId="00000002"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 xml:space="preserve">For large variant filtering, filters are not predefined in the UI but are dynamically specified during query co</w:t>
      </w:r>
      <w:r>
        <w:rPr>
          <w:rFonts w:ascii="Arial" w:hAnsi="Arial" w:eastAsia="Arial" w:cs="Arial"/>
          <w:sz w:val="20"/>
          <w:szCs w:val="20"/>
          <w:rtl w:val="0"/>
        </w:rPr>
        <w:t xml:space="preserve">nstruction. Users can filter variants based on various attributes, including type (Deletion, Duplication, Insertion, Translocation, Inversion), chromosome, size, and annotation features such as ACMG classification. [Include supplementary material with exam</w:t>
      </w:r>
      <w:r>
        <w:rPr>
          <w:rFonts w:ascii="Arial" w:hAnsi="Arial" w:eastAsia="Arial" w:cs="Arial"/>
          <w:sz w:val="20"/>
          <w:szCs w:val="20"/>
          <w:rtl w:val="0"/>
        </w:rPr>
        <w:t xml:space="preserve">ple queries.] These filtering methods are applied across different contexts, including individual sample analysis, trio analysis, and population-level filtering. In multi-center variant discovery, additional phenotypic data is incorporated using HPO terms.</w:t>
      </w:r>
      <w:r>
        <w:rPr>
          <w:rFonts w:ascii="Arial" w:hAnsi="Arial" w:eastAsia="Arial" w:cs="Arial"/>
          <w:sz w:val="20"/>
          <w:szCs w:val="20"/>
        </w:rPr>
      </w:r>
    </w:p>
    <w:p w14:paraId="00000003">
      <w:pPr>
        <w:pBdr/>
        <w:spacing/>
        <w:ind/>
        <w:rPr>
          <w:rFonts w:ascii="Arial" w:hAnsi="Arial" w:cs="Arial"/>
          <w:b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00000004">
      <w:pPr>
        <w:pBdr/>
        <w:spacing/>
        <w:ind/>
        <w:rPr>
          <w:rFonts w:ascii="Arial" w:hAnsi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Trio Analysis</w:t>
      </w:r>
      <w:r>
        <w:rPr>
          <w:rFonts w:ascii="Arial" w:hAnsi="Arial" w:eastAsia="Arial" w:cs="Arial"/>
          <w:b/>
          <w:sz w:val="20"/>
          <w:szCs w:val="20"/>
        </w:rPr>
      </w:r>
    </w:p>
    <w:p w14:paraId="00000005"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Check the number of SVs in proband </w:t>
      </w:r>
      <w:r>
        <w:rPr>
          <w:rFonts w:ascii="Arial" w:hAnsi="Arial" w:eastAsia="Arial" w:cs="Arial"/>
          <w:sz w:val="20"/>
          <w:szCs w:val="20"/>
        </w:rPr>
      </w:r>
    </w:p>
    <w:p w14:paraId="00000006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Run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/SV_samples/discovery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with request body:</w:t>
      </w:r>
      <w:r>
        <w:rPr>
          <w:rFonts w:ascii="Arial" w:hAnsi="Arial" w:eastAsia="Arial" w:cs="Arial"/>
          <w:sz w:val="20"/>
          <w:szCs w:val="20"/>
        </w:rPr>
      </w:r>
    </w:p>
    <w:p w14:paraId="0000000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"piid": 54,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"individualID": 25030800001,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"fileID": 25030830002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D">
      <w:pPr>
        <w:pBdr/>
        <w:spacing/>
        <w:ind w:firstLine="0" w:left="1080"/>
        <w:rPr/>
      </w:pPr>
      <w:r>
        <w:rPr>
          <w:rtl w:val="0"/>
        </w:rPr>
      </w:r>
      <w:r/>
    </w:p>
    <w:p w14:paraId="0000000E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Using the output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process_id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run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/SV_samples/discovery/results?</w:t>
      </w: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0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"request_id": "fc5b9bd8-292b-4b65-a15d-cb11c05cfc09",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4">
      <w:pPr>
        <w:pBdr/>
        <w:spacing/>
        <w:ind w:firstLine="0" w:left="1080"/>
        <w:rPr/>
      </w:pPr>
      <w:r>
        <w:rPr>
          <w:rtl w:val="0"/>
        </w:rPr>
      </w:r>
      <w:r/>
    </w:p>
    <w:p w14:paraId="00000015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The proband has 15073 SVs</w:t>
      </w:r>
      <w:r>
        <w:rPr>
          <w:rFonts w:ascii="Arial" w:hAnsi="Arial" w:eastAsia="Arial" w:cs="Arial"/>
          <w:sz w:val="20"/>
          <w:szCs w:val="20"/>
        </w:rPr>
      </w:r>
    </w:p>
    <w:p w14:paraId="00000016">
      <w:pPr>
        <w:pBdr/>
        <w:spacing/>
        <w:ind w:firstLine="0" w:left="360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17"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Identify the correct trio</w:t>
      </w:r>
      <w:r>
        <w:rPr>
          <w:rFonts w:ascii="Arial" w:hAnsi="Arial" w:eastAsia="Arial" w:cs="Arial"/>
          <w:sz w:val="20"/>
          <w:szCs w:val="20"/>
        </w:rPr>
      </w:r>
    </w:p>
    <w:p w14:paraId="00000018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1440"/>
        <w:jc w:val="left"/>
        <w:rPr>
          <w:rFonts w:ascii="Arial" w:hAnsi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Run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/trios?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with the correct Family ID: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25031010001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9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Results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: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"TrioLocalID": "WGS-hg38-SV_VCF-25031010001",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"TrioStatus": "completed",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"ProbandFileID": "25030830002",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"FatherFileID": "25030830004",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1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"MotherFileID": "25030830003",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"FamilyID": "25031010001"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2">
      <w:pPr>
        <w:pBdr/>
        <w:spacing/>
        <w:ind/>
        <w:rPr/>
      </w:pPr>
      <w:r>
        <w:rPr>
          <w:rtl w:val="0"/>
        </w:rPr>
      </w:r>
      <w:r/>
    </w:p>
    <w:p w14:paraId="00000023">
      <w:pPr>
        <w:pBdr/>
        <w:spacing/>
        <w:ind w:firstLine="0" w:left="360"/>
        <w:rPr/>
      </w:pPr>
      <w:r>
        <w:rPr>
          <w:rtl w:val="0"/>
        </w:rPr>
      </w:r>
      <w:r/>
    </w:p>
    <w:p w14:paraId="00000024"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 SV identification</w:t>
      </w:r>
      <w:r>
        <w:rPr>
          <w:rFonts w:ascii="Arial" w:hAnsi="Arial" w:eastAsia="Arial" w:cs="Arial"/>
          <w:sz w:val="20"/>
          <w:szCs w:val="20"/>
        </w:rPr>
      </w:r>
    </w:p>
    <w:p w14:paraId="00000025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To identify the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variants run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/SV_samples/trio_discovery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with request body</w:t>
      </w:r>
      <w:r>
        <w:rPr>
          <w:rFonts w:ascii="Arial" w:hAnsi="Arial" w:eastAsia="Arial" w:cs="Arial"/>
          <w:sz w:val="20"/>
          <w:szCs w:val="20"/>
        </w:rPr>
      </w:r>
    </w:p>
    <w:p w14:paraId="0000002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"TrioLocalID": "WGS-hg38-SV_VCF-25031010001",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"trio_filter_vector": "100",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"host_id": 1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B">
      <w:pPr>
        <w:pBdr/>
        <w:spacing/>
        <w:ind/>
        <w:rPr/>
      </w:pPr>
      <w:r>
        <w:rPr>
          <w:rtl w:val="0"/>
        </w:rPr>
      </w:r>
      <w:r/>
    </w:p>
    <w:p w14:paraId="0000002C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Result retrieval with process_id returned from the previous step:</w:t>
      </w:r>
      <w:r>
        <w:rPr>
          <w:rFonts w:ascii="Arial" w:hAnsi="Arial" w:eastAsia="Arial" w:cs="Arial"/>
          <w:sz w:val="20"/>
          <w:szCs w:val="20"/>
        </w:rPr>
      </w:r>
    </w:p>
    <w:p w14:paraId="0000002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"request_id": "e7ec0f5e-b073-46bb-a5c7-7f7105666017",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2">
      <w:pPr>
        <w:pBdr/>
        <w:spacing/>
        <w:ind/>
        <w:rPr/>
      </w:pPr>
      <w:r>
        <w:rPr>
          <w:rtl w:val="0"/>
        </w:rPr>
      </w:r>
      <w:r/>
    </w:p>
    <w:p w14:paraId="00000033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Total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SVs: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503</w:t>
      </w: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34">
      <w:pPr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35"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 SV filtering with ACMG class &gt;= 4</w:t>
      </w:r>
      <w:r>
        <w:rPr>
          <w:rFonts w:ascii="Arial" w:hAnsi="Arial" w:eastAsia="Arial" w:cs="Arial"/>
          <w:sz w:val="20"/>
          <w:szCs w:val="20"/>
        </w:rPr>
      </w:r>
    </w:p>
    <w:p w14:paraId="00000036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To identify the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variants with ACMG class &gt;=4 run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/SV_samples/trio_discovery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with request body</w:t>
      </w:r>
      <w:r>
        <w:rPr>
          <w:rFonts w:ascii="Arial" w:hAnsi="Arial" w:eastAsia="Arial" w:cs="Arial"/>
          <w:sz w:val="20"/>
          <w:szCs w:val="20"/>
        </w:rPr>
      </w:r>
    </w:p>
    <w:p w14:paraId="0000003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"TrioLocalID": "WGS-hg38-SV_VCF-25031010001",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"trio_filter_vector": "100",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"host_id": 1,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"ACMG_class" : 4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D">
      <w:pPr>
        <w:pBdr/>
        <w:spacing/>
        <w:ind/>
        <w:rPr/>
      </w:pPr>
      <w:r>
        <w:rPr>
          <w:rtl w:val="0"/>
        </w:rPr>
      </w:r>
      <w:r/>
    </w:p>
    <w:p w14:paraId="0000003E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Result retrieval with process_id returned from the previous step:</w:t>
      </w:r>
      <w:r>
        <w:rPr>
          <w:rFonts w:ascii="Arial" w:hAnsi="Arial" w:eastAsia="Arial" w:cs="Arial"/>
          <w:sz w:val="20"/>
          <w:szCs w:val="20"/>
        </w:rPr>
      </w:r>
    </w:p>
    <w:p w14:paraId="0000003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"request_id": "e7ec0f5e-b073-46bb-a5c7-7f7105666017",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4">
      <w:pPr>
        <w:pBdr/>
        <w:spacing/>
        <w:ind/>
        <w:rPr/>
      </w:pPr>
      <w:r>
        <w:rPr>
          <w:rtl w:val="0"/>
        </w:rPr>
      </w:r>
      <w:r/>
    </w:p>
    <w:p w14:paraId="00000045">
      <w:pPr>
        <w:keepNext w:val="false"/>
        <w:keepLines w:val="false"/>
        <w:pageBreakBefore w:val="false"/>
        <w:widowControl w:val="true"/>
        <w:numPr>
          <w:ilvl w:val="1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Total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de novo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SVs: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1</w:t>
      </w:r>
      <w:r>
        <w:rPr>
          <w:rFonts w:ascii="Arial" w:hAnsi="Arial" w:eastAsia="Arial" w:cs="Arial"/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46">
      <w:pPr>
        <w:pBdr/>
        <w:spacing/>
        <w:ind/>
        <w:rPr/>
      </w:pPr>
      <w:r>
        <w:rPr>
          <w:rtl w:val="0"/>
        </w:rPr>
      </w:r>
      <w:r/>
    </w:p>
    <w:p w14:paraId="0000004A">
      <w:pPr>
        <w:pBdr/>
        <w:spacing/>
        <w:ind/>
        <w:rPr>
          <w:rFonts w:ascii="Arial" w:hAnsi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SV Discovery (Multi-Center)  Analysis</w:t>
      </w:r>
      <w:r>
        <w:rPr>
          <w:rFonts w:ascii="Arial" w:hAnsi="Arial" w:eastAsia="Arial" w:cs="Arial"/>
          <w:b/>
          <w:sz w:val="20"/>
          <w:szCs w:val="20"/>
        </w:rPr>
      </w:r>
    </w:p>
    <w:p w14:paraId="0000004B">
      <w:pPr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8" w:lineRule="auto"/>
        <w:ind w:right="0" w:hanging="360"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To study the frequency of a specific SVs that we are examining</w:t>
      </w:r>
      <w:r>
        <w:rPr>
          <w:rFonts w:ascii="Arial" w:hAnsi="Arial" w:eastAsia="Arial" w:cs="Arial"/>
          <w:sz w:val="20"/>
          <w:szCs w:val="20"/>
        </w:rPr>
      </w:r>
    </w:p>
    <w:p w14:paraId="0000004C">
      <w:pPr>
        <w:keepNext w:val="false"/>
        <w:keepLines w:val="false"/>
        <w:pageBreakBefore w:val="false"/>
        <w:widowControl w:val="true"/>
        <w:numPr>
          <w:ilvl w:val="1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Run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/SVvariant /discovery/query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with request body:</w:t>
      </w:r>
      <w:r>
        <w:rPr>
          <w:rFonts w:ascii="Arial" w:hAnsi="Arial" w:eastAsia="Arial" w:cs="Arial"/>
          <w:sz w:val="20"/>
          <w:szCs w:val="20"/>
        </w:rPr>
      </w:r>
    </w:p>
    <w:p w14:paraId="000000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"ref_build_type": "hg38",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"seq_type": "WES",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"sv_type": "DEL",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"start_chr": "19",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"start_pos": 40847970,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"sv_len": 34490,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"hpo_list": [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"HP:0001263",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"HP:0002652"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]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B">
      <w:pPr>
        <w:pBdr/>
        <w:spacing/>
        <w:ind/>
        <w:rPr/>
      </w:pPr>
      <w:r>
        <w:rPr>
          <w:rtl w:val="0"/>
        </w:rPr>
      </w:r>
      <w:r/>
    </w:p>
    <w:p w14:paraId="0000005C">
      <w:pPr>
        <w:keepNext w:val="false"/>
        <w:keepLines w:val="false"/>
        <w:pageBreakBefore w:val="false"/>
        <w:widowControl w:val="true"/>
        <w:numPr>
          <w:ilvl w:val="1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/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Using the output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process_id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run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/SVvariant /discovery/query /results?</w:t>
      </w:r>
      <w:r>
        <w:rPr>
          <w:rFonts w:ascii="Arial" w:hAnsi="Arial" w:eastAsia="Arial" w:cs="Arial"/>
          <w:sz w:val="20"/>
          <w:szCs w:val="20"/>
          <w:rtl w:val="0"/>
        </w:rPr>
      </w:r>
      <w:r/>
    </w:p>
    <w:p w14:paraId="0000005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5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"request_id": "6021ebaf-103c-4f47-9d48-23190ce329d8 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"host_id": 1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2">
      <w:pPr>
        <w:pBdr/>
        <w:spacing/>
        <w:ind w:firstLine="0" w:left="1080"/>
        <w:rPr/>
      </w:pPr>
      <w:r>
        <w:rPr>
          <w:rtl w:val="0"/>
        </w:rPr>
      </w:r>
      <w:r/>
    </w:p>
    <w:p w14:paraId="00000063">
      <w:pPr>
        <w:keepNext w:val="false"/>
        <w:keepLines w:val="false"/>
        <w:pageBreakBefore w:val="false"/>
        <w:widowControl w:val="true"/>
        <w:numPr>
          <w:ilvl w:val="1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160" w:before="0" w:line="278" w:lineRule="auto"/>
        <w:ind w:right="0" w:hanging="360"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Result for our use case indicate that 75 individuals had a similar deletion but didn’t had a matching phenotype and 1300 individuals  had nor the variant nor the matching phenotype:</w:t>
      </w:r>
      <w:r>
        <w:rPr>
          <w:rFonts w:ascii="Arial" w:hAnsi="Arial" w:eastAsia="Arial" w:cs="Arial"/>
          <w:sz w:val="20"/>
          <w:szCs w:val="20"/>
        </w:rPr>
      </w:r>
    </w:p>
    <w:p w14:paraId="0000006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"message": 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"status": "complete",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"overall": {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"var+phen": 0,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"var-phen": 75,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"-var+phen": 0,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"-var-phen": 1300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bfbfbf"/>
        <w:spacing w:after="0" w:before="0" w:line="240" w:lineRule="auto"/>
        <w:ind w:right="0" w:firstLine="0" w:left="1077"/>
        <w:jc w:val="left"/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}</w:t>
      </w:r>
      <w:r>
        <w:rPr>
          <w:rFonts w:ascii="Courier New" w:hAnsi="Courier New" w:eastAsia="Courier New" w:cs="Courier New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6F">
      <w:pPr>
        <w:pBdr/>
        <w:spacing/>
        <w:ind/>
        <w:rPr/>
      </w:pPr>
      <w:r>
        <w:rPr>
          <w:rtl w:val="0"/>
        </w:rPr>
      </w:r>
      <w:r/>
    </w:p>
    <w:sectPr>
      <w:footnotePr/>
      <w:endnotePr/>
      <w:type w:val="nextPage"/>
      <w:pgSz w:h="15840" w:orient="portrait" w:w="12240"/>
      <w:pgMar w:top="1440" w:right="1440" w:bottom="1440" w:left="1440" w:header="708" w:footer="708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6020202030204"/>
  </w:font>
  <w:font w:name="Courier New">
    <w:panose1 w:val="02070309020205020404"/>
  </w:font>
  <w:font w:name="Arial">
    <w:panose1 w:val="020B0604020202020204"/>
  </w:font>
  <w:font w:name="Aptos">
    <w:panose1 w:val="05040102010807070707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ptos" w:hAnsi="Aptos" w:eastAsia="Aptos" w:cs="Aptos"/>
        <w:sz w:val="24"/>
        <w:szCs w:val="24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67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7"/>
    <w:link w:val="176"/>
    <w:uiPriority w:val="99"/>
    <w:pPr>
      <w:pBdr/>
      <w:spacing/>
      <w:ind/>
    </w:pPr>
  </w:style>
  <w:style w:type="paragraph" w:styleId="178">
    <w:name w:val="Footer"/>
    <w:basedOn w:val="67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7"/>
    <w:link w:val="178"/>
    <w:uiPriority w:val="99"/>
    <w:pPr>
      <w:pBdr/>
      <w:spacing/>
      <w:ind/>
    </w:pPr>
  </w:style>
  <w:style w:type="paragraph" w:styleId="180">
    <w:name w:val="Caption"/>
    <w:basedOn w:val="677"/>
    <w:next w:val="67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7"/>
    <w:next w:val="677"/>
    <w:uiPriority w:val="39"/>
    <w:unhideWhenUsed/>
    <w:pPr>
      <w:pBdr/>
      <w:spacing w:after="100"/>
      <w:ind/>
    </w:pPr>
  </w:style>
  <w:style w:type="paragraph" w:styleId="190">
    <w:name w:val="toc 2"/>
    <w:basedOn w:val="677"/>
    <w:next w:val="677"/>
    <w:uiPriority w:val="39"/>
    <w:unhideWhenUsed/>
    <w:pPr>
      <w:pBdr/>
      <w:spacing w:after="100"/>
      <w:ind w:left="220"/>
    </w:pPr>
  </w:style>
  <w:style w:type="paragraph" w:styleId="191">
    <w:name w:val="toc 3"/>
    <w:basedOn w:val="677"/>
    <w:next w:val="677"/>
    <w:uiPriority w:val="39"/>
    <w:unhideWhenUsed/>
    <w:pPr>
      <w:pBdr/>
      <w:spacing w:after="100"/>
      <w:ind w:left="440"/>
    </w:pPr>
  </w:style>
  <w:style w:type="paragraph" w:styleId="192">
    <w:name w:val="toc 4"/>
    <w:basedOn w:val="677"/>
    <w:next w:val="677"/>
    <w:uiPriority w:val="39"/>
    <w:unhideWhenUsed/>
    <w:pPr>
      <w:pBdr/>
      <w:spacing w:after="100"/>
      <w:ind w:left="660"/>
    </w:pPr>
  </w:style>
  <w:style w:type="paragraph" w:styleId="193">
    <w:name w:val="toc 5"/>
    <w:basedOn w:val="677"/>
    <w:next w:val="677"/>
    <w:uiPriority w:val="39"/>
    <w:unhideWhenUsed/>
    <w:pPr>
      <w:pBdr/>
      <w:spacing w:after="100"/>
      <w:ind w:left="880"/>
    </w:pPr>
  </w:style>
  <w:style w:type="paragraph" w:styleId="194">
    <w:name w:val="toc 6"/>
    <w:basedOn w:val="677"/>
    <w:next w:val="677"/>
    <w:uiPriority w:val="39"/>
    <w:unhideWhenUsed/>
    <w:pPr>
      <w:pBdr/>
      <w:spacing w:after="100"/>
      <w:ind w:left="1100"/>
    </w:pPr>
  </w:style>
  <w:style w:type="paragraph" w:styleId="195">
    <w:name w:val="toc 7"/>
    <w:basedOn w:val="677"/>
    <w:next w:val="677"/>
    <w:uiPriority w:val="39"/>
    <w:unhideWhenUsed/>
    <w:pPr>
      <w:pBdr/>
      <w:spacing w:after="100"/>
      <w:ind w:left="1320"/>
    </w:pPr>
  </w:style>
  <w:style w:type="paragraph" w:styleId="196">
    <w:name w:val="toc 8"/>
    <w:basedOn w:val="677"/>
    <w:next w:val="677"/>
    <w:uiPriority w:val="39"/>
    <w:unhideWhenUsed/>
    <w:pPr>
      <w:pBdr/>
      <w:spacing w:after="100"/>
      <w:ind w:left="1540"/>
    </w:pPr>
  </w:style>
  <w:style w:type="paragraph" w:styleId="197">
    <w:name w:val="toc 9"/>
    <w:basedOn w:val="677"/>
    <w:next w:val="67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7"/>
    <w:next w:val="677"/>
    <w:uiPriority w:val="99"/>
    <w:unhideWhenUsed/>
    <w:pPr>
      <w:pBdr/>
      <w:spacing w:after="0" w:afterAutospacing="0"/>
      <w:ind/>
    </w:pPr>
  </w:style>
  <w:style w:type="paragraph" w:styleId="677" w:default="1">
    <w:name w:val="Normal"/>
    <w:qFormat/>
    <w:pPr>
      <w:pBdr/>
      <w:spacing/>
      <w:ind/>
    </w:pPr>
  </w:style>
  <w:style w:type="paragraph" w:styleId="678">
    <w:name w:val="Heading 1"/>
    <w:basedOn w:val="677"/>
    <w:next w:val="677"/>
    <w:link w:val="69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00"/>
      <w:sz w:val="40"/>
      <w:szCs w:val="40"/>
    </w:rPr>
  </w:style>
  <w:style w:type="paragraph" w:styleId="679">
    <w:name w:val="Heading 2"/>
    <w:basedOn w:val="677"/>
    <w:next w:val="677"/>
    <w:link w:val="691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00"/>
      <w:sz w:val="32"/>
      <w:szCs w:val="32"/>
    </w:rPr>
  </w:style>
  <w:style w:type="paragraph" w:styleId="680">
    <w:name w:val="Heading 3"/>
    <w:basedOn w:val="677"/>
    <w:next w:val="677"/>
    <w:link w:val="692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00"/>
      <w:sz w:val="28"/>
      <w:szCs w:val="28"/>
    </w:rPr>
  </w:style>
  <w:style w:type="paragraph" w:styleId="681">
    <w:name w:val="Heading 4"/>
    <w:basedOn w:val="677"/>
    <w:next w:val="677"/>
    <w:link w:val="693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00"/>
    </w:rPr>
  </w:style>
  <w:style w:type="paragraph" w:styleId="682">
    <w:name w:val="Heading 5"/>
    <w:basedOn w:val="677"/>
    <w:next w:val="677"/>
    <w:link w:val="694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00"/>
    </w:rPr>
  </w:style>
  <w:style w:type="paragraph" w:styleId="683">
    <w:name w:val="Heading 6"/>
    <w:basedOn w:val="677"/>
    <w:next w:val="677"/>
    <w:link w:val="695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00"/>
    </w:rPr>
  </w:style>
  <w:style w:type="paragraph" w:styleId="684">
    <w:name w:val="Heading 7"/>
    <w:basedOn w:val="677"/>
    <w:next w:val="677"/>
    <w:link w:val="696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00"/>
    </w:rPr>
  </w:style>
  <w:style w:type="paragraph" w:styleId="685">
    <w:name w:val="Heading 8"/>
    <w:basedOn w:val="677"/>
    <w:next w:val="677"/>
    <w:link w:val="697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00"/>
    </w:rPr>
  </w:style>
  <w:style w:type="paragraph" w:styleId="686">
    <w:name w:val="Heading 9"/>
    <w:basedOn w:val="677"/>
    <w:next w:val="677"/>
    <w:link w:val="698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00"/>
    </w:rPr>
  </w:style>
  <w:style w:type="character" w:styleId="687" w:default="1">
    <w:name w:val="Default Paragraph Font"/>
    <w:uiPriority w:val="1"/>
    <w:unhideWhenUsed/>
    <w:pPr>
      <w:pBdr/>
      <w:spacing/>
      <w:ind/>
    </w:pPr>
  </w:style>
  <w:style w:type="table" w:styleId="6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9" w:default="1">
    <w:name w:val="No List"/>
    <w:uiPriority w:val="99"/>
    <w:semiHidden/>
    <w:unhideWhenUsed/>
    <w:pPr>
      <w:pBdr/>
      <w:spacing/>
      <w:ind/>
    </w:pPr>
  </w:style>
  <w:style w:type="character" w:styleId="690" w:customStyle="1">
    <w:name w:val="Heading 1 Char"/>
    <w:basedOn w:val="687"/>
    <w:link w:val="678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00"/>
      <w:sz w:val="40"/>
      <w:szCs w:val="40"/>
    </w:rPr>
  </w:style>
  <w:style w:type="character" w:styleId="691" w:customStyle="1">
    <w:name w:val="Heading 2 Char"/>
    <w:basedOn w:val="687"/>
    <w:link w:val="67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00"/>
      <w:sz w:val="32"/>
      <w:szCs w:val="32"/>
    </w:rPr>
  </w:style>
  <w:style w:type="character" w:styleId="692" w:customStyle="1">
    <w:name w:val="Heading 3 Char"/>
    <w:basedOn w:val="687"/>
    <w:link w:val="68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00"/>
      <w:sz w:val="28"/>
      <w:szCs w:val="28"/>
    </w:rPr>
  </w:style>
  <w:style w:type="character" w:styleId="693" w:customStyle="1">
    <w:name w:val="Heading 4 Char"/>
    <w:basedOn w:val="687"/>
    <w:link w:val="681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00"/>
    </w:rPr>
  </w:style>
  <w:style w:type="character" w:styleId="694" w:customStyle="1">
    <w:name w:val="Heading 5 Char"/>
    <w:basedOn w:val="687"/>
    <w:link w:val="682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00"/>
    </w:rPr>
  </w:style>
  <w:style w:type="character" w:styleId="695" w:customStyle="1">
    <w:name w:val="Heading 6 Char"/>
    <w:basedOn w:val="687"/>
    <w:link w:val="683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00"/>
    </w:rPr>
  </w:style>
  <w:style w:type="character" w:styleId="696" w:customStyle="1">
    <w:name w:val="Heading 7 Char"/>
    <w:basedOn w:val="687"/>
    <w:link w:val="684"/>
    <w:uiPriority w:val="9"/>
    <w:semiHidden/>
    <w:pPr>
      <w:pBdr/>
      <w:spacing/>
      <w:ind/>
    </w:pPr>
    <w:rPr>
      <w:rFonts w:eastAsiaTheme="majorEastAsia" w:cstheme="majorBidi"/>
      <w:color w:val="595959" w:themeColor="text1" w:themeTint="00"/>
    </w:rPr>
  </w:style>
  <w:style w:type="character" w:styleId="697" w:customStyle="1">
    <w:name w:val="Heading 8 Char"/>
    <w:basedOn w:val="687"/>
    <w:link w:val="685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00"/>
    </w:rPr>
  </w:style>
  <w:style w:type="character" w:styleId="698" w:customStyle="1">
    <w:name w:val="Heading 9 Char"/>
    <w:basedOn w:val="687"/>
    <w:link w:val="686"/>
    <w:uiPriority w:val="9"/>
    <w:semiHidden/>
    <w:pPr>
      <w:pBdr/>
      <w:spacing/>
      <w:ind/>
    </w:pPr>
    <w:rPr>
      <w:rFonts w:eastAsiaTheme="majorEastAsia" w:cstheme="majorBidi"/>
      <w:color w:val="272727" w:themeColor="text1" w:themeTint="00"/>
    </w:rPr>
  </w:style>
  <w:style w:type="paragraph" w:styleId="699">
    <w:name w:val="Title"/>
    <w:basedOn w:val="677"/>
    <w:next w:val="677"/>
    <w:link w:val="700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00" w:customStyle="1">
    <w:name w:val="Title Char"/>
    <w:basedOn w:val="687"/>
    <w:link w:val="699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02" w:customStyle="1">
    <w:name w:val="Subtitle Char"/>
    <w:basedOn w:val="687"/>
    <w:link w:val="714"/>
    <w:uiPriority w:val="11"/>
    <w:pPr>
      <w:pBdr/>
      <w:spacing/>
      <w:ind/>
    </w:pPr>
    <w:rPr>
      <w:rFonts w:eastAsiaTheme="majorEastAsia" w:cstheme="majorBidi"/>
      <w:color w:val="595959" w:themeColor="text1" w:themeTint="00"/>
      <w:spacing w:val="15"/>
      <w:sz w:val="28"/>
      <w:szCs w:val="28"/>
    </w:rPr>
  </w:style>
  <w:style w:type="paragraph" w:styleId="703">
    <w:name w:val="Quote"/>
    <w:basedOn w:val="677"/>
    <w:next w:val="677"/>
    <w:link w:val="704"/>
    <w:uiPriority w:val="29"/>
    <w:qFormat/>
    <w:pPr>
      <w:pBdr/>
      <w:spacing w:before="160"/>
      <w:ind/>
      <w:jc w:val="center"/>
    </w:pPr>
    <w:rPr>
      <w:i/>
      <w:iCs/>
      <w:color w:val="404040" w:themeColor="text1" w:themeTint="00"/>
    </w:rPr>
  </w:style>
  <w:style w:type="character" w:styleId="704" w:customStyle="1">
    <w:name w:val="Quote Char"/>
    <w:basedOn w:val="687"/>
    <w:link w:val="703"/>
    <w:uiPriority w:val="29"/>
    <w:pPr>
      <w:pBdr/>
      <w:spacing/>
      <w:ind/>
    </w:pPr>
    <w:rPr>
      <w:i/>
      <w:iCs/>
      <w:color w:val="404040" w:themeColor="text1" w:themeTint="00"/>
    </w:rPr>
  </w:style>
  <w:style w:type="paragraph" w:styleId="705">
    <w:name w:val="List Paragraph"/>
    <w:basedOn w:val="677"/>
    <w:uiPriority w:val="34"/>
    <w:qFormat/>
    <w:pPr>
      <w:pBdr/>
      <w:spacing/>
      <w:ind w:left="720"/>
      <w:contextualSpacing w:val="true"/>
    </w:pPr>
  </w:style>
  <w:style w:type="character" w:styleId="706">
    <w:name w:val="Intense Emphasis"/>
    <w:basedOn w:val="687"/>
    <w:uiPriority w:val="21"/>
    <w:qFormat/>
    <w:pPr>
      <w:pBdr/>
      <w:spacing/>
      <w:ind/>
    </w:pPr>
    <w:rPr>
      <w:i/>
      <w:iCs/>
      <w:color w:val="0f4761" w:themeColor="accent1" w:themeShade="00"/>
    </w:rPr>
  </w:style>
  <w:style w:type="paragraph" w:styleId="707">
    <w:name w:val="Intense Quote"/>
    <w:basedOn w:val="677"/>
    <w:next w:val="677"/>
    <w:link w:val="708"/>
    <w:uiPriority w:val="30"/>
    <w:qFormat/>
    <w:pPr>
      <w:pBdr>
        <w:top w:val="single" w:color="0f4761" w:themeColor="accent1" w:themeShade="00" w:sz="4" w:space="10"/>
        <w:bottom w:val="single" w:color="0f4761" w:themeColor="accent1" w:themeShade="00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00"/>
    </w:rPr>
  </w:style>
  <w:style w:type="character" w:styleId="708" w:customStyle="1">
    <w:name w:val="Intense Quote Char"/>
    <w:basedOn w:val="687"/>
    <w:link w:val="707"/>
    <w:uiPriority w:val="30"/>
    <w:pPr>
      <w:pBdr/>
      <w:spacing/>
      <w:ind/>
    </w:pPr>
    <w:rPr>
      <w:i/>
      <w:iCs/>
      <w:color w:val="0f4761" w:themeColor="accent1" w:themeShade="00"/>
    </w:rPr>
  </w:style>
  <w:style w:type="character" w:styleId="709">
    <w:name w:val="Intense Reference"/>
    <w:basedOn w:val="687"/>
    <w:uiPriority w:val="32"/>
    <w:qFormat/>
    <w:pPr>
      <w:pBdr/>
      <w:spacing/>
      <w:ind/>
    </w:pPr>
    <w:rPr>
      <w:b/>
      <w:bCs/>
      <w:smallCaps/>
      <w:color w:val="0f4761" w:themeColor="accent1" w:themeShade="00"/>
      <w:spacing w:val="5"/>
    </w:rPr>
  </w:style>
  <w:style w:type="paragraph" w:styleId="710" w:customStyle="1">
    <w:name w:val="code"/>
    <w:basedOn w:val="677"/>
    <w:link w:val="711"/>
    <w:qFormat/>
    <w:pPr>
      <w:pBdr/>
      <w:shd w:val="clear" w:color="auto" w:fill="bfbfbf" w:themeFill="background1" w:themeFillShade="00"/>
      <w:spacing w:after="0" w:line="240" w:lineRule="auto"/>
      <w:ind w:left="1077"/>
      <w:contextualSpacing w:val="true"/>
    </w:pPr>
    <w:rPr>
      <w:rFonts w:ascii="Courier New" w:hAnsi="Courier New" w:cs="Courier New"/>
      <w:b/>
      <w:bCs/>
    </w:rPr>
  </w:style>
  <w:style w:type="character" w:styleId="711" w:customStyle="1">
    <w:name w:val="code Char"/>
    <w:basedOn w:val="687"/>
    <w:link w:val="710"/>
    <w:pPr>
      <w:pBdr/>
      <w:spacing/>
      <w:ind/>
    </w:pPr>
    <w:rPr>
      <w:rFonts w:ascii="Courier New" w:hAnsi="Courier New" w:cs="Courier New"/>
      <w:b/>
      <w:bCs/>
      <w:shd w:val="clear" w:color="auto" w:fill="bfbfbf" w:themeFill="background1" w:themeFillShade="00"/>
    </w:rPr>
  </w:style>
  <w:style w:type="paragraph" w:styleId="712">
    <w:name w:val="HTML Preformatted"/>
    <w:basedOn w:val="677"/>
    <w:link w:val="713"/>
    <w:uiPriority w:val="99"/>
    <w:semiHidden/>
    <w:unhideWhenUsed/>
    <w:pPr>
      <w:pBdr/>
      <w:spacing w:after="0" w:line="240" w:lineRule="auto"/>
      <w:ind/>
    </w:pPr>
    <w:rPr>
      <w:rFonts w:ascii="Consolas" w:hAnsi="Consolas"/>
      <w:sz w:val="20"/>
      <w:szCs w:val="20"/>
    </w:rPr>
  </w:style>
  <w:style w:type="character" w:styleId="713" w:customStyle="1">
    <w:name w:val="HTML Preformatted Char"/>
    <w:basedOn w:val="687"/>
    <w:link w:val="712"/>
    <w:uiPriority w:val="99"/>
    <w:semiHidden/>
    <w:pPr>
      <w:pBdr/>
      <w:spacing/>
      <w:ind/>
    </w:pPr>
    <w:rPr>
      <w:rFonts w:ascii="Consolas" w:hAnsi="Consolas"/>
      <w:sz w:val="20"/>
      <w:szCs w:val="20"/>
    </w:rPr>
  </w:style>
  <w:style w:type="paragraph" w:styleId="714">
    <w:name w:val="Subtitle"/>
    <w:basedOn w:val="677"/>
    <w:next w:val="677"/>
    <w:pPr>
      <w:pBdr/>
      <w:spacing/>
      <w:ind/>
    </w:pPr>
    <w:rPr>
      <w:color w:val="595959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r/ay8nise7+WMHebfKLIk4esw==">CgMxLjA4AHIhMVJMTkZ5WWZNalJ2QmtFZElFQlBSMFNQWV91RldYcWRq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Huremagic</dc:creator>
  <cp:revision>1</cp:revision>
  <dcterms:created xsi:type="dcterms:W3CDTF">2025-03-12T18:58:00Z</dcterms:created>
  <dcterms:modified xsi:type="dcterms:W3CDTF">2026-02-03T17:44:09Z</dcterms:modified>
</cp:coreProperties>
</file>