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D84B2" w14:textId="16AA2BEA" w:rsidR="00F729AB" w:rsidRPr="001D5FD5" w:rsidRDefault="001D5FD5" w:rsidP="00F729AB">
      <w:pPr>
        <w:pStyle w:val="Bibliography"/>
        <w:rPr>
          <w:b/>
          <w:bCs/>
        </w:rPr>
      </w:pPr>
      <w:r w:rsidRPr="001D5FD5">
        <w:rPr>
          <w:b/>
          <w:bCs/>
        </w:rPr>
        <w:t xml:space="preserve">Additional </w:t>
      </w:r>
      <w:r w:rsidR="00A01F37">
        <w:rPr>
          <w:b/>
          <w:bCs/>
        </w:rPr>
        <w:t>f</w:t>
      </w:r>
      <w:r w:rsidRPr="001D5FD5">
        <w:rPr>
          <w:b/>
          <w:bCs/>
        </w:rPr>
        <w:t>ile</w:t>
      </w:r>
      <w:r w:rsidR="00C95775">
        <w:rPr>
          <w:b/>
          <w:bCs/>
        </w:rPr>
        <w:t xml:space="preserve"> </w:t>
      </w:r>
      <w:r w:rsidR="0082794D">
        <w:rPr>
          <w:b/>
          <w:bCs/>
        </w:rPr>
        <w:t>2</w:t>
      </w:r>
      <w:r w:rsidR="00A92467">
        <w:rPr>
          <w:b/>
          <w:bCs/>
        </w:rPr>
        <w:t xml:space="preserve">: </w:t>
      </w:r>
      <w:r w:rsidR="00A92467" w:rsidRPr="00A92467">
        <w:rPr>
          <w:b/>
          <w:bCs/>
        </w:rPr>
        <w:t>Fig</w:t>
      </w:r>
      <w:r w:rsidR="00430E3D">
        <w:rPr>
          <w:b/>
          <w:bCs/>
        </w:rPr>
        <w:t>.</w:t>
      </w:r>
      <w:r w:rsidR="00A92467" w:rsidRPr="00A92467">
        <w:rPr>
          <w:b/>
          <w:bCs/>
        </w:rPr>
        <w:t xml:space="preserve"> S1-S</w:t>
      </w:r>
      <w:r w:rsidR="00A92467">
        <w:rPr>
          <w:b/>
          <w:bCs/>
        </w:rPr>
        <w:t>4</w:t>
      </w:r>
    </w:p>
    <w:p w14:paraId="5DE7F26B" w14:textId="77777777" w:rsidR="001D5FD5" w:rsidRPr="001D5FD5" w:rsidRDefault="001D5FD5" w:rsidP="001D5FD5"/>
    <w:p w14:paraId="5CA8A091" w14:textId="77777777" w:rsidR="00F729AB" w:rsidRPr="00B559BD" w:rsidRDefault="00F729AB" w:rsidP="00F729AB">
      <w:pPr>
        <w:rPr>
          <w:noProof/>
          <w14:ligatures w14:val="standardContextual"/>
        </w:rPr>
      </w:pPr>
      <w:r w:rsidRPr="00B559BD">
        <w:rPr>
          <w:noProof/>
          <w14:ligatures w14:val="standardContextual"/>
        </w:rPr>
        <w:drawing>
          <wp:inline distT="0" distB="0" distL="0" distR="0" wp14:anchorId="12F064F9" wp14:editId="2B5E6858">
            <wp:extent cx="5731510" cy="5387546"/>
            <wp:effectExtent l="0" t="0" r="0" b="0"/>
            <wp:docPr id="8996764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76407" name="Picture 899676407"/>
                    <pic:cNvPicPr/>
                  </pic:nvPicPr>
                  <pic:blipFill rotWithShape="1">
                    <a:blip r:embed="rId4"/>
                    <a:srcRect b="21281"/>
                    <a:stretch>
                      <a:fillRect/>
                    </a:stretch>
                  </pic:blipFill>
                  <pic:spPr bwMode="auto">
                    <a:xfrm>
                      <a:off x="0" y="0"/>
                      <a:ext cx="5731510" cy="5387546"/>
                    </a:xfrm>
                    <a:prstGeom prst="rect">
                      <a:avLst/>
                    </a:prstGeom>
                    <a:ln>
                      <a:noFill/>
                    </a:ln>
                    <a:extLst>
                      <a:ext uri="{53640926-AAD7-44D8-BBD7-CCE9431645EC}">
                        <a14:shadowObscured xmlns:a14="http://schemas.microsoft.com/office/drawing/2010/main"/>
                      </a:ext>
                    </a:extLst>
                  </pic:spPr>
                </pic:pic>
              </a:graphicData>
            </a:graphic>
          </wp:inline>
        </w:drawing>
      </w:r>
    </w:p>
    <w:p w14:paraId="4C24B6E9" w14:textId="76CC9DC0" w:rsidR="00F729AB" w:rsidRPr="00B559BD" w:rsidRDefault="00F729AB" w:rsidP="00F729AB">
      <w:r w:rsidRPr="00B559BD">
        <w:rPr>
          <w:b/>
          <w:bCs/>
        </w:rPr>
        <w:t>Fig</w:t>
      </w:r>
      <w:r w:rsidR="008B4416">
        <w:rPr>
          <w:b/>
          <w:bCs/>
        </w:rPr>
        <w:t>.</w:t>
      </w:r>
      <w:r w:rsidRPr="00B559BD">
        <w:rPr>
          <w:b/>
          <w:bCs/>
        </w:rPr>
        <w:t xml:space="preserve"> </w:t>
      </w:r>
      <w:r w:rsidR="00465A41">
        <w:rPr>
          <w:b/>
          <w:bCs/>
        </w:rPr>
        <w:t>S</w:t>
      </w:r>
      <w:r w:rsidRPr="00B559BD">
        <w:rPr>
          <w:b/>
          <w:bCs/>
        </w:rPr>
        <w:t>1: Overview of the uORF data collated in this pipeline.</w:t>
      </w:r>
      <w:r w:rsidRPr="00B559BD">
        <w:t xml:space="preserve"> </w:t>
      </w:r>
      <w:r w:rsidRPr="00B559BD">
        <w:rPr>
          <w:b/>
          <w:bCs/>
        </w:rPr>
        <w:t>A)</w:t>
      </w:r>
      <w:r w:rsidRPr="00B559BD">
        <w:t xml:space="preserve"> Proportion of codon sequences identified as the start site of a uORF. </w:t>
      </w:r>
      <w:r w:rsidRPr="00B559BD">
        <w:rPr>
          <w:b/>
          <w:bCs/>
        </w:rPr>
        <w:t>B)</w:t>
      </w:r>
      <w:r w:rsidRPr="00B559BD">
        <w:t xml:space="preserve"> The number of sources which identify each uORF. </w:t>
      </w:r>
      <w:r w:rsidRPr="00B559BD">
        <w:rPr>
          <w:b/>
          <w:bCs/>
        </w:rPr>
        <w:t>C)</w:t>
      </w:r>
      <w:r w:rsidRPr="00B559BD">
        <w:t xml:space="preserve"> Intersection between the sources (minimum subset of uORFs = 80). </w:t>
      </w:r>
    </w:p>
    <w:p w14:paraId="3789F97D" w14:textId="77777777" w:rsidR="00F729AB" w:rsidRPr="00B559BD" w:rsidRDefault="00F729AB" w:rsidP="00F729AB">
      <w:r w:rsidRPr="00B559BD">
        <w:rPr>
          <w:noProof/>
          <w14:ligatures w14:val="standardContextual"/>
        </w:rPr>
        <w:lastRenderedPageBreak/>
        <w:drawing>
          <wp:inline distT="0" distB="0" distL="0" distR="0" wp14:anchorId="5FD5C12C" wp14:editId="2660A095">
            <wp:extent cx="5731510" cy="6844030"/>
            <wp:effectExtent l="0" t="0" r="0" b="0"/>
            <wp:docPr id="94374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74077" name="Picture 1"/>
                    <pic:cNvPicPr/>
                  </pic:nvPicPr>
                  <pic:blipFill>
                    <a:blip r:embed="rId5"/>
                    <a:stretch>
                      <a:fillRect/>
                    </a:stretch>
                  </pic:blipFill>
                  <pic:spPr>
                    <a:xfrm>
                      <a:off x="0" y="0"/>
                      <a:ext cx="5731510" cy="6844030"/>
                    </a:xfrm>
                    <a:prstGeom prst="rect">
                      <a:avLst/>
                    </a:prstGeom>
                  </pic:spPr>
                </pic:pic>
              </a:graphicData>
            </a:graphic>
          </wp:inline>
        </w:drawing>
      </w:r>
    </w:p>
    <w:p w14:paraId="4334F904" w14:textId="70CC7DCB" w:rsidR="00F729AB" w:rsidRPr="00B559BD" w:rsidRDefault="00465A41" w:rsidP="00F729AB">
      <w:r>
        <w:rPr>
          <w:b/>
          <w:bCs/>
        </w:rPr>
        <w:t>Fig</w:t>
      </w:r>
      <w:r w:rsidR="008B4416">
        <w:rPr>
          <w:b/>
          <w:bCs/>
        </w:rPr>
        <w:t>.</w:t>
      </w:r>
      <w:r>
        <w:rPr>
          <w:b/>
          <w:bCs/>
        </w:rPr>
        <w:t xml:space="preserve"> S</w:t>
      </w:r>
      <w:r w:rsidR="00F729AB" w:rsidRPr="00B559BD">
        <w:rPr>
          <w:b/>
          <w:bCs/>
        </w:rPr>
        <w:t>2</w:t>
      </w:r>
      <w:r w:rsidR="00F729AB" w:rsidRPr="00B559BD">
        <w:t>: For selected genes</w:t>
      </w:r>
      <w:r w:rsidR="00F729AB" w:rsidRPr="00B559BD">
        <w:rPr>
          <w:b/>
          <w:bCs/>
        </w:rPr>
        <w:t xml:space="preserve"> A)</w:t>
      </w:r>
      <w:r w:rsidR="00F729AB" w:rsidRPr="00B559BD">
        <w:t xml:space="preserve"> the number of reads from transcripts categorised by whether the target exon is skippable, flanked by introns, in prenatal and postnatal samples. </w:t>
      </w:r>
      <w:r w:rsidR="00F729AB" w:rsidRPr="00B559BD">
        <w:rPr>
          <w:b/>
          <w:bCs/>
        </w:rPr>
        <w:t>B)</w:t>
      </w:r>
      <w:r w:rsidR="00F729AB" w:rsidRPr="00B559BD">
        <w:t xml:space="preserve"> Isoforms identified by long-read sequencing, predicted to be coding</w:t>
      </w:r>
      <w:r w:rsidR="00F729AB" w:rsidRPr="00B559BD">
        <w:fldChar w:fldCharType="begin"/>
      </w:r>
      <w:r w:rsidR="00F729AB">
        <w:instrText xml:space="preserve"> ADDIN ZOTERO_ITEM CSL_CITATION {"citationID":"5QMo9XIp","properties":{"formattedCitation":"\\super 54\\nosupersub{}","plainCitation":"54","noteIndex":0},"citationItems":[{"id":630,"uris":["http://zotero.org/users/10299191/items/AFL3WU7S"],"itemData":{"id":630,"type":"article","abstract":"Alternative splicing is a post-transcriptional mechanism that increases the diversity of expressed transcripts and plays an important role in regulating gene expression in the developing central nervous system. We used long-read transcriptome sequencing to characterise the structure and abundance of full-length transcripts in the human cortex from donors aged 6 weeks post-conception to 83 years old. We identified thousands of novel transcripts, with dramatic differences in the diversity of expressed transcripts between prenatal and postnatal cortex. A large proportion of these previously uncharacterised transcripts have high coding potential, with corresponding peptides detected in proteomic data. Novel putative coding sequences are highly conserved and overlap de novo mutations in genes linked with neurodevelopmental disorders in individuals with relevant clinical phenotypes. Our findings underscore the potential of novel coding sequences to harbor clinically relevant variants, offering new insights into the genetic architecture of human disease. Our cortical transcript annotations are available as a resource to the research community via an online database.","DOI":"10.1101/2024.05.24.595768","language":"en","license":"© 2024, Posted by Cold Spring Harbor Laboratory. This pre-print is available under a Creative Commons License (Attribution 4.0 International), CC BY 4.0, as described at http://creativecommons.org/licenses/by/4.0/","note":"page: 2024.05.24.595768\nsection: New Results","publisher":"bioRxiv","source":"bioRxiv","title":"An atlas of expressed transcripts in the prenatal and postnatal human cortex","URL":"https://www.biorxiv.org/content/10.1101/2024.05.24.595768v1","author":[{"family":"Bamford","given":"Rosemary A."},{"family":"Leung","given":"Szi Kay"},{"family":"Chundru","given":"V. Kartik"},{"family":"Jeffries","given":"Aaron R."},{"family":"Davies","given":"Jonathan P."},{"family":"Franklin","given":"Alice"},{"family":"Chen","given":"Xinmu"},{"family":"McQuillin","given":"Andrew"},{"family":"Bass","given":"Nicholas"},{"family":"Consortium","given":"Apex"},{"family":"Walker","given":"Emma"},{"family":"O’Neill","given":"Paul"},{"family":"Pishva","given":"Ehsan"},{"family":"Dempster","given":"Emma L."},{"family":"Hannon","given":"Eilis"},{"family":"Wright","given":"Caroline F."},{"family":"Mill","given":"Jonathan"}],"accessed":{"date-parts":[["2025",8,11]]},"issued":{"date-parts":[["2024",5,26]]}}}],"schema":"https://github.com/citation-style-language/schema/raw/master/csl-citation.json"} </w:instrText>
      </w:r>
      <w:r w:rsidR="00F729AB" w:rsidRPr="00B559BD">
        <w:fldChar w:fldCharType="separate"/>
      </w:r>
      <w:r w:rsidR="00F729AB" w:rsidRPr="00081D38">
        <w:rPr>
          <w:rFonts w:eastAsiaTheme="minorHAnsi"/>
          <w:szCs w:val="24"/>
          <w:vertAlign w:val="superscript"/>
          <w:lang w:eastAsia="en-US"/>
          <w14:ligatures w14:val="standardContextual"/>
        </w:rPr>
        <w:t>54</w:t>
      </w:r>
      <w:r w:rsidR="00F729AB" w:rsidRPr="00B559BD">
        <w:fldChar w:fldCharType="end"/>
      </w:r>
      <w:r w:rsidR="00F729AB" w:rsidRPr="00B559BD">
        <w:t xml:space="preserve">, and supported with a CAGE peak. For </w:t>
      </w:r>
      <w:r w:rsidR="00F729AB" w:rsidRPr="00B559BD">
        <w:rPr>
          <w:i/>
          <w:iCs/>
        </w:rPr>
        <w:t>CTCF</w:t>
      </w:r>
      <w:r w:rsidR="00F729AB" w:rsidRPr="00B559BD">
        <w:t xml:space="preserve"> only there was a significant decrease in the proportion of reads from transcripts where the target exon can be skipped between prenatal and postnatal samples (fisher exact test, odds ratio = 0.11, p &lt; 0.001).</w:t>
      </w:r>
    </w:p>
    <w:p w14:paraId="6241E8AA" w14:textId="77777777" w:rsidR="00F729AB" w:rsidRPr="00B559BD" w:rsidRDefault="00F729AB" w:rsidP="00F729AB">
      <w:r w:rsidRPr="00B559BD">
        <w:rPr>
          <w:noProof/>
          <w14:ligatures w14:val="standardContextual"/>
        </w:rPr>
        <w:lastRenderedPageBreak/>
        <w:drawing>
          <wp:inline distT="0" distB="0" distL="0" distR="0" wp14:anchorId="63FD47AC" wp14:editId="06B37FA2">
            <wp:extent cx="5052020" cy="7704944"/>
            <wp:effectExtent l="0" t="0" r="0" b="0"/>
            <wp:docPr id="8267485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748548" name="Picture 826748548"/>
                    <pic:cNvPicPr/>
                  </pic:nvPicPr>
                  <pic:blipFill rotWithShape="1">
                    <a:blip r:embed="rId6"/>
                    <a:srcRect l="9328" r="12376"/>
                    <a:stretch>
                      <a:fillRect/>
                    </a:stretch>
                  </pic:blipFill>
                  <pic:spPr bwMode="auto">
                    <a:xfrm>
                      <a:off x="0" y="0"/>
                      <a:ext cx="5162605" cy="7873600"/>
                    </a:xfrm>
                    <a:prstGeom prst="rect">
                      <a:avLst/>
                    </a:prstGeom>
                    <a:ln>
                      <a:noFill/>
                    </a:ln>
                    <a:extLst>
                      <a:ext uri="{53640926-AAD7-44D8-BBD7-CCE9431645EC}">
                        <a14:shadowObscured xmlns:a14="http://schemas.microsoft.com/office/drawing/2010/main"/>
                      </a:ext>
                    </a:extLst>
                  </pic:spPr>
                </pic:pic>
              </a:graphicData>
            </a:graphic>
          </wp:inline>
        </w:drawing>
      </w:r>
    </w:p>
    <w:p w14:paraId="1587B646" w14:textId="2887DDC0" w:rsidR="00F729AB" w:rsidRPr="00B559BD" w:rsidRDefault="00F729AB" w:rsidP="00F729AB">
      <w:r w:rsidRPr="00B559BD">
        <w:rPr>
          <w:b/>
          <w:bCs/>
        </w:rPr>
        <w:t>Fig</w:t>
      </w:r>
      <w:r w:rsidR="008B4416">
        <w:rPr>
          <w:b/>
          <w:bCs/>
        </w:rPr>
        <w:t>.</w:t>
      </w:r>
      <w:r w:rsidRPr="00B559BD">
        <w:rPr>
          <w:b/>
          <w:bCs/>
        </w:rPr>
        <w:t xml:space="preserve"> </w:t>
      </w:r>
      <w:r w:rsidR="00465A41">
        <w:rPr>
          <w:b/>
          <w:bCs/>
        </w:rPr>
        <w:t>S</w:t>
      </w:r>
      <w:r w:rsidRPr="00B559BD">
        <w:rPr>
          <w:b/>
          <w:bCs/>
        </w:rPr>
        <w:t>3: Schematics of 5ʹUTR features in prioritised gene targets.</w:t>
      </w:r>
    </w:p>
    <w:p w14:paraId="12686038" w14:textId="77777777" w:rsidR="00F729AB" w:rsidRPr="00B559BD" w:rsidRDefault="00F729AB" w:rsidP="00F729AB">
      <w:r w:rsidRPr="00B559BD">
        <w:t xml:space="preserve">5UTR exons are light blue, uORFs are annotated in orange, </w:t>
      </w:r>
      <w:proofErr w:type="spellStart"/>
      <w:r w:rsidRPr="00B559BD">
        <w:t>ouORFs</w:t>
      </w:r>
      <w:proofErr w:type="spellEnd"/>
      <w:r w:rsidRPr="00B559BD">
        <w:t xml:space="preserve"> are annotated in red, start codons are highlighted along the sequence. G-quadruplex sections, stem loops and RBPs are annotated in </w:t>
      </w:r>
      <w:proofErr w:type="gramStart"/>
      <w:r w:rsidRPr="00B559BD">
        <w:t>purple-grey</w:t>
      </w:r>
      <w:proofErr w:type="gramEnd"/>
      <w:r w:rsidRPr="00B559BD">
        <w:t>. There are no known IRES sites in these six target genes.</w:t>
      </w:r>
    </w:p>
    <w:p w14:paraId="493FEE14" w14:textId="77777777" w:rsidR="00F729AB" w:rsidRPr="00B559BD" w:rsidRDefault="00F729AB" w:rsidP="00F729AB"/>
    <w:p w14:paraId="349D55C6" w14:textId="1E167C02" w:rsidR="00F729AB" w:rsidRPr="00B559BD" w:rsidRDefault="00F729AB" w:rsidP="00F729AB">
      <w:pPr>
        <w:rPr>
          <w:bCs/>
        </w:rPr>
      </w:pPr>
      <w:r w:rsidRPr="00B559BD">
        <w:rPr>
          <w:b/>
          <w:noProof/>
          <w14:ligatures w14:val="standardContextual"/>
        </w:rPr>
        <w:lastRenderedPageBreak/>
        <w:drawing>
          <wp:inline distT="0" distB="0" distL="0" distR="0" wp14:anchorId="2F341DC7" wp14:editId="4FB27983">
            <wp:extent cx="5731051" cy="5934635"/>
            <wp:effectExtent l="0" t="0" r="0" b="0"/>
            <wp:docPr id="13267268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726888" name="Picture 10"/>
                    <pic:cNvPicPr/>
                  </pic:nvPicPr>
                  <pic:blipFill rotWithShape="1">
                    <a:blip r:embed="rId7"/>
                    <a:srcRect t="2994" b="10288"/>
                    <a:stretch>
                      <a:fillRect/>
                    </a:stretch>
                  </pic:blipFill>
                  <pic:spPr bwMode="auto">
                    <a:xfrm>
                      <a:off x="0" y="0"/>
                      <a:ext cx="5731510" cy="5935110"/>
                    </a:xfrm>
                    <a:prstGeom prst="rect">
                      <a:avLst/>
                    </a:prstGeom>
                    <a:ln>
                      <a:noFill/>
                    </a:ln>
                    <a:extLst>
                      <a:ext uri="{53640926-AAD7-44D8-BBD7-CCE9431645EC}">
                        <a14:shadowObscured xmlns:a14="http://schemas.microsoft.com/office/drawing/2010/main"/>
                      </a:ext>
                    </a:extLst>
                  </pic:spPr>
                </pic:pic>
              </a:graphicData>
            </a:graphic>
          </wp:inline>
        </w:drawing>
      </w:r>
      <w:r w:rsidRPr="00B559BD">
        <w:rPr>
          <w:b/>
        </w:rPr>
        <w:t xml:space="preserve"> Fig</w:t>
      </w:r>
      <w:r w:rsidR="008B4416">
        <w:rPr>
          <w:b/>
        </w:rPr>
        <w:t>.</w:t>
      </w:r>
      <w:r w:rsidRPr="00B559BD">
        <w:rPr>
          <w:b/>
        </w:rPr>
        <w:t xml:space="preserve"> </w:t>
      </w:r>
      <w:r w:rsidR="00465A41">
        <w:rPr>
          <w:b/>
        </w:rPr>
        <w:t>S</w:t>
      </w:r>
      <w:r w:rsidRPr="00B559BD">
        <w:rPr>
          <w:b/>
        </w:rPr>
        <w:t xml:space="preserve">4: Redundancy between uORFs and normally untranslated </w:t>
      </w:r>
      <w:proofErr w:type="spellStart"/>
      <w:r w:rsidRPr="00B559BD">
        <w:rPr>
          <w:b/>
        </w:rPr>
        <w:t>uATGs</w:t>
      </w:r>
      <w:proofErr w:type="spellEnd"/>
      <w:r w:rsidRPr="00B559BD">
        <w:rPr>
          <w:b/>
        </w:rPr>
        <w:t xml:space="preserve"> in </w:t>
      </w:r>
      <w:r w:rsidRPr="00B559BD">
        <w:rPr>
          <w:b/>
          <w:i/>
          <w:iCs/>
        </w:rPr>
        <w:t>ANKRD11</w:t>
      </w:r>
      <w:r w:rsidRPr="00B559BD">
        <w:rPr>
          <w:b/>
        </w:rPr>
        <w:t xml:space="preserve"> and the impact on exon skipping.</w:t>
      </w:r>
      <w:r w:rsidRPr="00B559BD">
        <w:rPr>
          <w:bCs/>
        </w:rPr>
        <w:t xml:space="preserve"> In </w:t>
      </w:r>
      <w:r w:rsidRPr="00B559BD">
        <w:rPr>
          <w:bCs/>
          <w:i/>
          <w:iCs/>
        </w:rPr>
        <w:t>ANKRD11</w:t>
      </w:r>
      <w:r w:rsidRPr="00B559BD">
        <w:rPr>
          <w:bCs/>
        </w:rPr>
        <w:t xml:space="preserve"> the uORF initiating in the target exon has an intercistronic region of 29 </w:t>
      </w:r>
      <w:proofErr w:type="spellStart"/>
      <w:r w:rsidRPr="00B559BD">
        <w:rPr>
          <w:bCs/>
        </w:rPr>
        <w:t>ntds</w:t>
      </w:r>
      <w:proofErr w:type="spellEnd"/>
      <w:r w:rsidRPr="00B559BD">
        <w:rPr>
          <w:bCs/>
        </w:rPr>
        <w:t xml:space="preserve"> which is unlikely to facilitate translation reinitiation at the CDS. However, when the target exon is skipped the uORF initiating in exon 1 extends, such that there is only a marginal increase in the intercistronic region. Further, when the ATG site is mutated, reinitiation may occur at ATGs within exon 3. It is only when the uORF in exon 2, and the ATG codons downstream are removed that translation from the CDS increases. Error bars show standard error.</w:t>
      </w:r>
    </w:p>
    <w:p w14:paraId="15DCC35B" w14:textId="77777777" w:rsidR="00EA0424" w:rsidRDefault="00EA0424"/>
    <w:sectPr w:rsidR="00EA0424" w:rsidSect="00474918">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04F"/>
    <w:rsid w:val="00004BA8"/>
    <w:rsid w:val="00005021"/>
    <w:rsid w:val="00005623"/>
    <w:rsid w:val="00007C96"/>
    <w:rsid w:val="000106EC"/>
    <w:rsid w:val="00011802"/>
    <w:rsid w:val="000121BB"/>
    <w:rsid w:val="00013815"/>
    <w:rsid w:val="00015DBC"/>
    <w:rsid w:val="00022387"/>
    <w:rsid w:val="00024F9B"/>
    <w:rsid w:val="000252C7"/>
    <w:rsid w:val="00026A6B"/>
    <w:rsid w:val="000272B6"/>
    <w:rsid w:val="00035FE6"/>
    <w:rsid w:val="00041726"/>
    <w:rsid w:val="00044169"/>
    <w:rsid w:val="00053699"/>
    <w:rsid w:val="0005421D"/>
    <w:rsid w:val="00056704"/>
    <w:rsid w:val="000652F3"/>
    <w:rsid w:val="00065B14"/>
    <w:rsid w:val="00065B81"/>
    <w:rsid w:val="00067A8F"/>
    <w:rsid w:val="00072050"/>
    <w:rsid w:val="00075EE8"/>
    <w:rsid w:val="00076294"/>
    <w:rsid w:val="000773BC"/>
    <w:rsid w:val="000812A5"/>
    <w:rsid w:val="0008291B"/>
    <w:rsid w:val="000830A2"/>
    <w:rsid w:val="0008352A"/>
    <w:rsid w:val="00085F42"/>
    <w:rsid w:val="00086393"/>
    <w:rsid w:val="000864CE"/>
    <w:rsid w:val="00087221"/>
    <w:rsid w:val="000929AC"/>
    <w:rsid w:val="0009423C"/>
    <w:rsid w:val="00096F3C"/>
    <w:rsid w:val="000B02E8"/>
    <w:rsid w:val="000B3318"/>
    <w:rsid w:val="000B5C7C"/>
    <w:rsid w:val="000B5E39"/>
    <w:rsid w:val="000B6D98"/>
    <w:rsid w:val="000C2704"/>
    <w:rsid w:val="000C7E79"/>
    <w:rsid w:val="000D0C7A"/>
    <w:rsid w:val="000D5879"/>
    <w:rsid w:val="000D6B7A"/>
    <w:rsid w:val="000D6EF6"/>
    <w:rsid w:val="000E000F"/>
    <w:rsid w:val="000E5F91"/>
    <w:rsid w:val="000E7310"/>
    <w:rsid w:val="000F29CB"/>
    <w:rsid w:val="000F2E83"/>
    <w:rsid w:val="000F3520"/>
    <w:rsid w:val="000F5848"/>
    <w:rsid w:val="0010024C"/>
    <w:rsid w:val="00101B43"/>
    <w:rsid w:val="00102748"/>
    <w:rsid w:val="00102B1F"/>
    <w:rsid w:val="001104ED"/>
    <w:rsid w:val="00110C76"/>
    <w:rsid w:val="00111D48"/>
    <w:rsid w:val="0011218D"/>
    <w:rsid w:val="00115B9E"/>
    <w:rsid w:val="00117541"/>
    <w:rsid w:val="001265E0"/>
    <w:rsid w:val="00131779"/>
    <w:rsid w:val="00133F03"/>
    <w:rsid w:val="001360D8"/>
    <w:rsid w:val="001433D1"/>
    <w:rsid w:val="00145A9D"/>
    <w:rsid w:val="00150D52"/>
    <w:rsid w:val="00151F47"/>
    <w:rsid w:val="00157202"/>
    <w:rsid w:val="0016073C"/>
    <w:rsid w:val="00160A46"/>
    <w:rsid w:val="00164AA7"/>
    <w:rsid w:val="00167407"/>
    <w:rsid w:val="00170B2A"/>
    <w:rsid w:val="001731EA"/>
    <w:rsid w:val="001738E1"/>
    <w:rsid w:val="001742F7"/>
    <w:rsid w:val="00174CF8"/>
    <w:rsid w:val="00175C23"/>
    <w:rsid w:val="00180F8C"/>
    <w:rsid w:val="001822C8"/>
    <w:rsid w:val="00185C86"/>
    <w:rsid w:val="00193F9D"/>
    <w:rsid w:val="001941C2"/>
    <w:rsid w:val="00194339"/>
    <w:rsid w:val="00194C26"/>
    <w:rsid w:val="00195E34"/>
    <w:rsid w:val="00197695"/>
    <w:rsid w:val="001A0EF1"/>
    <w:rsid w:val="001A4292"/>
    <w:rsid w:val="001A79C6"/>
    <w:rsid w:val="001B16D7"/>
    <w:rsid w:val="001B2779"/>
    <w:rsid w:val="001B3A03"/>
    <w:rsid w:val="001B4CB0"/>
    <w:rsid w:val="001B6D18"/>
    <w:rsid w:val="001C5836"/>
    <w:rsid w:val="001C6C0B"/>
    <w:rsid w:val="001C7474"/>
    <w:rsid w:val="001C77E6"/>
    <w:rsid w:val="001D18DA"/>
    <w:rsid w:val="001D2A04"/>
    <w:rsid w:val="001D5FD5"/>
    <w:rsid w:val="001D7EB9"/>
    <w:rsid w:val="001E0099"/>
    <w:rsid w:val="001E1A1A"/>
    <w:rsid w:val="001E3283"/>
    <w:rsid w:val="001E3C73"/>
    <w:rsid w:val="001E70A7"/>
    <w:rsid w:val="001E773D"/>
    <w:rsid w:val="001F3C80"/>
    <w:rsid w:val="002032F1"/>
    <w:rsid w:val="00204D7A"/>
    <w:rsid w:val="00205F46"/>
    <w:rsid w:val="00206562"/>
    <w:rsid w:val="0021011A"/>
    <w:rsid w:val="00210CE9"/>
    <w:rsid w:val="00211D85"/>
    <w:rsid w:val="002162D0"/>
    <w:rsid w:val="002164C9"/>
    <w:rsid w:val="00230A07"/>
    <w:rsid w:val="00230E32"/>
    <w:rsid w:val="00232EEC"/>
    <w:rsid w:val="00240F2E"/>
    <w:rsid w:val="00243216"/>
    <w:rsid w:val="002454D2"/>
    <w:rsid w:val="00256773"/>
    <w:rsid w:val="0025768C"/>
    <w:rsid w:val="00262F13"/>
    <w:rsid w:val="0026399F"/>
    <w:rsid w:val="002669C6"/>
    <w:rsid w:val="00271514"/>
    <w:rsid w:val="00274E6A"/>
    <w:rsid w:val="00275791"/>
    <w:rsid w:val="002757C3"/>
    <w:rsid w:val="002800F8"/>
    <w:rsid w:val="0028026F"/>
    <w:rsid w:val="00283118"/>
    <w:rsid w:val="00286E4B"/>
    <w:rsid w:val="00290609"/>
    <w:rsid w:val="00295B0C"/>
    <w:rsid w:val="00295F85"/>
    <w:rsid w:val="00296468"/>
    <w:rsid w:val="00296B70"/>
    <w:rsid w:val="002A410D"/>
    <w:rsid w:val="002A49AB"/>
    <w:rsid w:val="002A58E3"/>
    <w:rsid w:val="002A658B"/>
    <w:rsid w:val="002B5C7C"/>
    <w:rsid w:val="002B5CA5"/>
    <w:rsid w:val="002C461A"/>
    <w:rsid w:val="002C4BC6"/>
    <w:rsid w:val="002C5515"/>
    <w:rsid w:val="002D10FF"/>
    <w:rsid w:val="002D2D09"/>
    <w:rsid w:val="002E15BE"/>
    <w:rsid w:val="002E27CF"/>
    <w:rsid w:val="002E76F7"/>
    <w:rsid w:val="002F1653"/>
    <w:rsid w:val="002F1EFE"/>
    <w:rsid w:val="002F42A6"/>
    <w:rsid w:val="00305F48"/>
    <w:rsid w:val="00307B39"/>
    <w:rsid w:val="003146D4"/>
    <w:rsid w:val="00317D6B"/>
    <w:rsid w:val="00325641"/>
    <w:rsid w:val="003303A2"/>
    <w:rsid w:val="003308C2"/>
    <w:rsid w:val="003325E5"/>
    <w:rsid w:val="00356D54"/>
    <w:rsid w:val="00357FD8"/>
    <w:rsid w:val="00363A92"/>
    <w:rsid w:val="00364075"/>
    <w:rsid w:val="00364C37"/>
    <w:rsid w:val="0036644E"/>
    <w:rsid w:val="00366B28"/>
    <w:rsid w:val="00372493"/>
    <w:rsid w:val="0037689E"/>
    <w:rsid w:val="003776C7"/>
    <w:rsid w:val="00377F4D"/>
    <w:rsid w:val="003801CF"/>
    <w:rsid w:val="003840BD"/>
    <w:rsid w:val="003849AB"/>
    <w:rsid w:val="00390766"/>
    <w:rsid w:val="00391880"/>
    <w:rsid w:val="00392582"/>
    <w:rsid w:val="00394F39"/>
    <w:rsid w:val="00394FDC"/>
    <w:rsid w:val="00396AC2"/>
    <w:rsid w:val="003A6C8A"/>
    <w:rsid w:val="003A73E2"/>
    <w:rsid w:val="003B0687"/>
    <w:rsid w:val="003B2E61"/>
    <w:rsid w:val="003B5588"/>
    <w:rsid w:val="003C0CFF"/>
    <w:rsid w:val="003C5D34"/>
    <w:rsid w:val="003C6E4A"/>
    <w:rsid w:val="003C7701"/>
    <w:rsid w:val="003D3C9C"/>
    <w:rsid w:val="003D4025"/>
    <w:rsid w:val="003D610C"/>
    <w:rsid w:val="003D61A5"/>
    <w:rsid w:val="003E5089"/>
    <w:rsid w:val="003E6FC2"/>
    <w:rsid w:val="003F0194"/>
    <w:rsid w:val="003F0F82"/>
    <w:rsid w:val="003F13E3"/>
    <w:rsid w:val="003F27EB"/>
    <w:rsid w:val="00401778"/>
    <w:rsid w:val="004109E3"/>
    <w:rsid w:val="00413D9A"/>
    <w:rsid w:val="00414104"/>
    <w:rsid w:val="00414410"/>
    <w:rsid w:val="00414DC3"/>
    <w:rsid w:val="00417C30"/>
    <w:rsid w:val="00430E3D"/>
    <w:rsid w:val="00432D39"/>
    <w:rsid w:val="004367FC"/>
    <w:rsid w:val="00440466"/>
    <w:rsid w:val="00440505"/>
    <w:rsid w:val="00440665"/>
    <w:rsid w:val="0044790E"/>
    <w:rsid w:val="00453524"/>
    <w:rsid w:val="004558AF"/>
    <w:rsid w:val="004602FD"/>
    <w:rsid w:val="00460902"/>
    <w:rsid w:val="00462F81"/>
    <w:rsid w:val="00464F5D"/>
    <w:rsid w:val="00465A41"/>
    <w:rsid w:val="00471D5B"/>
    <w:rsid w:val="004732A6"/>
    <w:rsid w:val="004739AF"/>
    <w:rsid w:val="00474918"/>
    <w:rsid w:val="00475960"/>
    <w:rsid w:val="00481991"/>
    <w:rsid w:val="00483790"/>
    <w:rsid w:val="00484897"/>
    <w:rsid w:val="0048549B"/>
    <w:rsid w:val="0048660B"/>
    <w:rsid w:val="004914D0"/>
    <w:rsid w:val="00493D00"/>
    <w:rsid w:val="0049465C"/>
    <w:rsid w:val="004A2A32"/>
    <w:rsid w:val="004A3A28"/>
    <w:rsid w:val="004A5441"/>
    <w:rsid w:val="004A55DF"/>
    <w:rsid w:val="004A735C"/>
    <w:rsid w:val="004A7A09"/>
    <w:rsid w:val="004B0E01"/>
    <w:rsid w:val="004B32DC"/>
    <w:rsid w:val="004C10E9"/>
    <w:rsid w:val="004C1C58"/>
    <w:rsid w:val="004C234C"/>
    <w:rsid w:val="004C5D61"/>
    <w:rsid w:val="004C5E1F"/>
    <w:rsid w:val="004D0AEF"/>
    <w:rsid w:val="004D0E66"/>
    <w:rsid w:val="004D1778"/>
    <w:rsid w:val="004D18D8"/>
    <w:rsid w:val="004D5466"/>
    <w:rsid w:val="004D5D18"/>
    <w:rsid w:val="004E17D9"/>
    <w:rsid w:val="004E25A8"/>
    <w:rsid w:val="004E2BAA"/>
    <w:rsid w:val="004F430C"/>
    <w:rsid w:val="004F7B39"/>
    <w:rsid w:val="00503FE0"/>
    <w:rsid w:val="00504B6A"/>
    <w:rsid w:val="005052DE"/>
    <w:rsid w:val="005054C6"/>
    <w:rsid w:val="005066AB"/>
    <w:rsid w:val="00506962"/>
    <w:rsid w:val="00512467"/>
    <w:rsid w:val="00513FBA"/>
    <w:rsid w:val="005147B5"/>
    <w:rsid w:val="00516F45"/>
    <w:rsid w:val="005178D3"/>
    <w:rsid w:val="00522595"/>
    <w:rsid w:val="0053192C"/>
    <w:rsid w:val="00540CD8"/>
    <w:rsid w:val="00541AC1"/>
    <w:rsid w:val="00544B84"/>
    <w:rsid w:val="00555143"/>
    <w:rsid w:val="00555F94"/>
    <w:rsid w:val="00556146"/>
    <w:rsid w:val="005572D3"/>
    <w:rsid w:val="0056465E"/>
    <w:rsid w:val="005667C0"/>
    <w:rsid w:val="00566D7B"/>
    <w:rsid w:val="00567675"/>
    <w:rsid w:val="0056787F"/>
    <w:rsid w:val="00570BFB"/>
    <w:rsid w:val="005758F4"/>
    <w:rsid w:val="00581292"/>
    <w:rsid w:val="00582FC3"/>
    <w:rsid w:val="00584C4C"/>
    <w:rsid w:val="00585B10"/>
    <w:rsid w:val="00585B60"/>
    <w:rsid w:val="00592CE3"/>
    <w:rsid w:val="00594FA3"/>
    <w:rsid w:val="00595335"/>
    <w:rsid w:val="005972E2"/>
    <w:rsid w:val="005973B9"/>
    <w:rsid w:val="005A2363"/>
    <w:rsid w:val="005A6AE4"/>
    <w:rsid w:val="005B0F5C"/>
    <w:rsid w:val="005B1625"/>
    <w:rsid w:val="005B1C41"/>
    <w:rsid w:val="005B4D36"/>
    <w:rsid w:val="005B4F2C"/>
    <w:rsid w:val="005C48B3"/>
    <w:rsid w:val="005D31BC"/>
    <w:rsid w:val="005D5B22"/>
    <w:rsid w:val="005D5B6E"/>
    <w:rsid w:val="005D7B9E"/>
    <w:rsid w:val="005E0299"/>
    <w:rsid w:val="005E0FDD"/>
    <w:rsid w:val="005E1E0D"/>
    <w:rsid w:val="005E26BE"/>
    <w:rsid w:val="005E4DD9"/>
    <w:rsid w:val="005E69F0"/>
    <w:rsid w:val="005E7A52"/>
    <w:rsid w:val="005E7BE2"/>
    <w:rsid w:val="005F0E13"/>
    <w:rsid w:val="005F1437"/>
    <w:rsid w:val="005F5904"/>
    <w:rsid w:val="00600CBA"/>
    <w:rsid w:val="00602413"/>
    <w:rsid w:val="00602611"/>
    <w:rsid w:val="00603DE0"/>
    <w:rsid w:val="0060583B"/>
    <w:rsid w:val="00606A3D"/>
    <w:rsid w:val="00610C8C"/>
    <w:rsid w:val="00613164"/>
    <w:rsid w:val="00613E31"/>
    <w:rsid w:val="00616132"/>
    <w:rsid w:val="006201D5"/>
    <w:rsid w:val="006225E6"/>
    <w:rsid w:val="00622693"/>
    <w:rsid w:val="00624D3A"/>
    <w:rsid w:val="006274B7"/>
    <w:rsid w:val="00632E33"/>
    <w:rsid w:val="00634727"/>
    <w:rsid w:val="00640F82"/>
    <w:rsid w:val="00641F62"/>
    <w:rsid w:val="0064313D"/>
    <w:rsid w:val="00646152"/>
    <w:rsid w:val="00650F83"/>
    <w:rsid w:val="00652AD5"/>
    <w:rsid w:val="006608F8"/>
    <w:rsid w:val="00662A8A"/>
    <w:rsid w:val="006672C6"/>
    <w:rsid w:val="006720D8"/>
    <w:rsid w:val="00672F0E"/>
    <w:rsid w:val="00682364"/>
    <w:rsid w:val="00682C40"/>
    <w:rsid w:val="006838B5"/>
    <w:rsid w:val="00687938"/>
    <w:rsid w:val="00687AFA"/>
    <w:rsid w:val="00697432"/>
    <w:rsid w:val="00697A9C"/>
    <w:rsid w:val="00697CAD"/>
    <w:rsid w:val="006A255E"/>
    <w:rsid w:val="006A277B"/>
    <w:rsid w:val="006B1692"/>
    <w:rsid w:val="006C302F"/>
    <w:rsid w:val="006C35ED"/>
    <w:rsid w:val="006C6456"/>
    <w:rsid w:val="006C7BDA"/>
    <w:rsid w:val="006D3EE5"/>
    <w:rsid w:val="006E2829"/>
    <w:rsid w:val="006E2F85"/>
    <w:rsid w:val="006E43F7"/>
    <w:rsid w:val="006E4EAB"/>
    <w:rsid w:val="006F2735"/>
    <w:rsid w:val="006F41CB"/>
    <w:rsid w:val="00700D54"/>
    <w:rsid w:val="00717E0E"/>
    <w:rsid w:val="0072381C"/>
    <w:rsid w:val="0072706B"/>
    <w:rsid w:val="007325D2"/>
    <w:rsid w:val="00740BFC"/>
    <w:rsid w:val="00741A18"/>
    <w:rsid w:val="007420E5"/>
    <w:rsid w:val="00743F31"/>
    <w:rsid w:val="0074518B"/>
    <w:rsid w:val="007453F3"/>
    <w:rsid w:val="00747013"/>
    <w:rsid w:val="00752A95"/>
    <w:rsid w:val="00753F04"/>
    <w:rsid w:val="007544DE"/>
    <w:rsid w:val="00757BFA"/>
    <w:rsid w:val="00760D0C"/>
    <w:rsid w:val="00761CFE"/>
    <w:rsid w:val="0076379C"/>
    <w:rsid w:val="007642C9"/>
    <w:rsid w:val="007657B5"/>
    <w:rsid w:val="007702FF"/>
    <w:rsid w:val="0077171A"/>
    <w:rsid w:val="0077343E"/>
    <w:rsid w:val="00780211"/>
    <w:rsid w:val="00781363"/>
    <w:rsid w:val="00785F1C"/>
    <w:rsid w:val="007918D5"/>
    <w:rsid w:val="00792678"/>
    <w:rsid w:val="00796F92"/>
    <w:rsid w:val="007A3DE6"/>
    <w:rsid w:val="007B3787"/>
    <w:rsid w:val="007B3E7F"/>
    <w:rsid w:val="007C5558"/>
    <w:rsid w:val="007C6460"/>
    <w:rsid w:val="007C73C6"/>
    <w:rsid w:val="007C7511"/>
    <w:rsid w:val="007D4EE0"/>
    <w:rsid w:val="007D4FFD"/>
    <w:rsid w:val="007E1165"/>
    <w:rsid w:val="007E30C5"/>
    <w:rsid w:val="007E3F4F"/>
    <w:rsid w:val="007E51DA"/>
    <w:rsid w:val="007F2294"/>
    <w:rsid w:val="00800EEE"/>
    <w:rsid w:val="008043EA"/>
    <w:rsid w:val="00812B63"/>
    <w:rsid w:val="008169F0"/>
    <w:rsid w:val="008211EA"/>
    <w:rsid w:val="00822494"/>
    <w:rsid w:val="00822A96"/>
    <w:rsid w:val="00824059"/>
    <w:rsid w:val="008250E6"/>
    <w:rsid w:val="00825336"/>
    <w:rsid w:val="008255AD"/>
    <w:rsid w:val="00826E41"/>
    <w:rsid w:val="0082794D"/>
    <w:rsid w:val="008309BA"/>
    <w:rsid w:val="00830D50"/>
    <w:rsid w:val="0083274B"/>
    <w:rsid w:val="00833514"/>
    <w:rsid w:val="008373E4"/>
    <w:rsid w:val="00854525"/>
    <w:rsid w:val="00854F0A"/>
    <w:rsid w:val="008572FC"/>
    <w:rsid w:val="0085753E"/>
    <w:rsid w:val="00857E2F"/>
    <w:rsid w:val="00861ABF"/>
    <w:rsid w:val="008633F6"/>
    <w:rsid w:val="008669C9"/>
    <w:rsid w:val="00866F40"/>
    <w:rsid w:val="008740DE"/>
    <w:rsid w:val="0088181C"/>
    <w:rsid w:val="008925F6"/>
    <w:rsid w:val="00892CB3"/>
    <w:rsid w:val="00894C71"/>
    <w:rsid w:val="008A1593"/>
    <w:rsid w:val="008A1D84"/>
    <w:rsid w:val="008A475C"/>
    <w:rsid w:val="008A511A"/>
    <w:rsid w:val="008B0113"/>
    <w:rsid w:val="008B4313"/>
    <w:rsid w:val="008B4416"/>
    <w:rsid w:val="008B6848"/>
    <w:rsid w:val="008B7E9D"/>
    <w:rsid w:val="008C1222"/>
    <w:rsid w:val="008C2C2F"/>
    <w:rsid w:val="008C46DB"/>
    <w:rsid w:val="008C7C86"/>
    <w:rsid w:val="008D0484"/>
    <w:rsid w:val="008D14D2"/>
    <w:rsid w:val="008D1D29"/>
    <w:rsid w:val="008D2911"/>
    <w:rsid w:val="008D49EA"/>
    <w:rsid w:val="008D7781"/>
    <w:rsid w:val="008E00B4"/>
    <w:rsid w:val="008E5E1B"/>
    <w:rsid w:val="008E686B"/>
    <w:rsid w:val="008E6E63"/>
    <w:rsid w:val="008F18DF"/>
    <w:rsid w:val="008F5013"/>
    <w:rsid w:val="008F62B6"/>
    <w:rsid w:val="008F771B"/>
    <w:rsid w:val="008F7814"/>
    <w:rsid w:val="00902B66"/>
    <w:rsid w:val="00903403"/>
    <w:rsid w:val="00904306"/>
    <w:rsid w:val="00906F04"/>
    <w:rsid w:val="009073A5"/>
    <w:rsid w:val="0090752A"/>
    <w:rsid w:val="0091582F"/>
    <w:rsid w:val="00920728"/>
    <w:rsid w:val="00920EC4"/>
    <w:rsid w:val="00921627"/>
    <w:rsid w:val="00922E47"/>
    <w:rsid w:val="009236A2"/>
    <w:rsid w:val="00926346"/>
    <w:rsid w:val="00926B4E"/>
    <w:rsid w:val="00930596"/>
    <w:rsid w:val="009338C3"/>
    <w:rsid w:val="00941037"/>
    <w:rsid w:val="00943AE2"/>
    <w:rsid w:val="00945364"/>
    <w:rsid w:val="0094557D"/>
    <w:rsid w:val="0094577E"/>
    <w:rsid w:val="00945B8A"/>
    <w:rsid w:val="0094685D"/>
    <w:rsid w:val="009521A4"/>
    <w:rsid w:val="00953C87"/>
    <w:rsid w:val="00961041"/>
    <w:rsid w:val="0096151B"/>
    <w:rsid w:val="009625AD"/>
    <w:rsid w:val="00964593"/>
    <w:rsid w:val="0097525F"/>
    <w:rsid w:val="00975305"/>
    <w:rsid w:val="009755EB"/>
    <w:rsid w:val="009756E4"/>
    <w:rsid w:val="0098484F"/>
    <w:rsid w:val="00986B65"/>
    <w:rsid w:val="00986F9A"/>
    <w:rsid w:val="00991627"/>
    <w:rsid w:val="00992A02"/>
    <w:rsid w:val="009946FF"/>
    <w:rsid w:val="0099526D"/>
    <w:rsid w:val="009A23AE"/>
    <w:rsid w:val="009A53F9"/>
    <w:rsid w:val="009A78A9"/>
    <w:rsid w:val="009B1DE9"/>
    <w:rsid w:val="009B3490"/>
    <w:rsid w:val="009B4831"/>
    <w:rsid w:val="009B4C65"/>
    <w:rsid w:val="009B54DA"/>
    <w:rsid w:val="009B6E1D"/>
    <w:rsid w:val="009B7F44"/>
    <w:rsid w:val="009C0DC8"/>
    <w:rsid w:val="009C2EFC"/>
    <w:rsid w:val="009C5E8D"/>
    <w:rsid w:val="009D0BCB"/>
    <w:rsid w:val="009D2420"/>
    <w:rsid w:val="009D694E"/>
    <w:rsid w:val="009D7137"/>
    <w:rsid w:val="009E1BDF"/>
    <w:rsid w:val="009E6DB9"/>
    <w:rsid w:val="009E7035"/>
    <w:rsid w:val="009E7D75"/>
    <w:rsid w:val="009F077B"/>
    <w:rsid w:val="009F0BAD"/>
    <w:rsid w:val="009F2C33"/>
    <w:rsid w:val="009F2DED"/>
    <w:rsid w:val="009F771E"/>
    <w:rsid w:val="009F7803"/>
    <w:rsid w:val="00A01F37"/>
    <w:rsid w:val="00A02411"/>
    <w:rsid w:val="00A05559"/>
    <w:rsid w:val="00A06DA4"/>
    <w:rsid w:val="00A14A31"/>
    <w:rsid w:val="00A14DAA"/>
    <w:rsid w:val="00A15F47"/>
    <w:rsid w:val="00A20961"/>
    <w:rsid w:val="00A21774"/>
    <w:rsid w:val="00A21AB7"/>
    <w:rsid w:val="00A26988"/>
    <w:rsid w:val="00A30FF7"/>
    <w:rsid w:val="00A3367E"/>
    <w:rsid w:val="00A33C92"/>
    <w:rsid w:val="00A3443D"/>
    <w:rsid w:val="00A40FD1"/>
    <w:rsid w:val="00A43DD0"/>
    <w:rsid w:val="00A46D8C"/>
    <w:rsid w:val="00A500C0"/>
    <w:rsid w:val="00A62F15"/>
    <w:rsid w:val="00A65439"/>
    <w:rsid w:val="00A65A9C"/>
    <w:rsid w:val="00A75167"/>
    <w:rsid w:val="00A757C3"/>
    <w:rsid w:val="00A75879"/>
    <w:rsid w:val="00A80F58"/>
    <w:rsid w:val="00A843BD"/>
    <w:rsid w:val="00A8461B"/>
    <w:rsid w:val="00A86FEA"/>
    <w:rsid w:val="00A873E1"/>
    <w:rsid w:val="00A92467"/>
    <w:rsid w:val="00A940DF"/>
    <w:rsid w:val="00AA24C0"/>
    <w:rsid w:val="00AA258F"/>
    <w:rsid w:val="00AA33F6"/>
    <w:rsid w:val="00AA452E"/>
    <w:rsid w:val="00AA561E"/>
    <w:rsid w:val="00AB2966"/>
    <w:rsid w:val="00AB4139"/>
    <w:rsid w:val="00AB55D8"/>
    <w:rsid w:val="00AB604A"/>
    <w:rsid w:val="00AC69D9"/>
    <w:rsid w:val="00AC6C84"/>
    <w:rsid w:val="00AD024F"/>
    <w:rsid w:val="00AD08CE"/>
    <w:rsid w:val="00AD1A30"/>
    <w:rsid w:val="00AD2AC0"/>
    <w:rsid w:val="00AD486C"/>
    <w:rsid w:val="00AD51EA"/>
    <w:rsid w:val="00AD5A51"/>
    <w:rsid w:val="00AD5A54"/>
    <w:rsid w:val="00AE389B"/>
    <w:rsid w:val="00AE518B"/>
    <w:rsid w:val="00AE6B33"/>
    <w:rsid w:val="00AF0CAB"/>
    <w:rsid w:val="00AF28F2"/>
    <w:rsid w:val="00AF3A6E"/>
    <w:rsid w:val="00AF650E"/>
    <w:rsid w:val="00AF7145"/>
    <w:rsid w:val="00AF79C7"/>
    <w:rsid w:val="00B001B5"/>
    <w:rsid w:val="00B0323D"/>
    <w:rsid w:val="00B046FB"/>
    <w:rsid w:val="00B0784D"/>
    <w:rsid w:val="00B07A97"/>
    <w:rsid w:val="00B1084A"/>
    <w:rsid w:val="00B24325"/>
    <w:rsid w:val="00B25008"/>
    <w:rsid w:val="00B25913"/>
    <w:rsid w:val="00B27227"/>
    <w:rsid w:val="00B32ADE"/>
    <w:rsid w:val="00B3598B"/>
    <w:rsid w:val="00B401BF"/>
    <w:rsid w:val="00B4276B"/>
    <w:rsid w:val="00B474E1"/>
    <w:rsid w:val="00B515A3"/>
    <w:rsid w:val="00B56449"/>
    <w:rsid w:val="00B57BF1"/>
    <w:rsid w:val="00B6600A"/>
    <w:rsid w:val="00B67AE5"/>
    <w:rsid w:val="00B71C5B"/>
    <w:rsid w:val="00B71E65"/>
    <w:rsid w:val="00B81943"/>
    <w:rsid w:val="00B846A0"/>
    <w:rsid w:val="00B90C21"/>
    <w:rsid w:val="00B92911"/>
    <w:rsid w:val="00B93046"/>
    <w:rsid w:val="00B93228"/>
    <w:rsid w:val="00B932C9"/>
    <w:rsid w:val="00BA0B76"/>
    <w:rsid w:val="00BA28DF"/>
    <w:rsid w:val="00BA425E"/>
    <w:rsid w:val="00BA6EA0"/>
    <w:rsid w:val="00BB1260"/>
    <w:rsid w:val="00BB3C93"/>
    <w:rsid w:val="00BB4F2D"/>
    <w:rsid w:val="00BB5329"/>
    <w:rsid w:val="00BC002A"/>
    <w:rsid w:val="00BC71A0"/>
    <w:rsid w:val="00BD2237"/>
    <w:rsid w:val="00BD2508"/>
    <w:rsid w:val="00BD26CD"/>
    <w:rsid w:val="00BD5693"/>
    <w:rsid w:val="00BD60E8"/>
    <w:rsid w:val="00BD6741"/>
    <w:rsid w:val="00BE0A93"/>
    <w:rsid w:val="00BE3DAA"/>
    <w:rsid w:val="00BE4685"/>
    <w:rsid w:val="00C017B3"/>
    <w:rsid w:val="00C06E3C"/>
    <w:rsid w:val="00C1218D"/>
    <w:rsid w:val="00C1280C"/>
    <w:rsid w:val="00C12B3F"/>
    <w:rsid w:val="00C153ED"/>
    <w:rsid w:val="00C15F61"/>
    <w:rsid w:val="00C16ED1"/>
    <w:rsid w:val="00C17AD5"/>
    <w:rsid w:val="00C17BA5"/>
    <w:rsid w:val="00C17C54"/>
    <w:rsid w:val="00C226C0"/>
    <w:rsid w:val="00C22D70"/>
    <w:rsid w:val="00C24E51"/>
    <w:rsid w:val="00C27C97"/>
    <w:rsid w:val="00C33208"/>
    <w:rsid w:val="00C333C1"/>
    <w:rsid w:val="00C35B33"/>
    <w:rsid w:val="00C364E1"/>
    <w:rsid w:val="00C41BC6"/>
    <w:rsid w:val="00C423B2"/>
    <w:rsid w:val="00C42E27"/>
    <w:rsid w:val="00C43D0E"/>
    <w:rsid w:val="00C4461F"/>
    <w:rsid w:val="00C4712F"/>
    <w:rsid w:val="00C615EF"/>
    <w:rsid w:val="00C65504"/>
    <w:rsid w:val="00C708DA"/>
    <w:rsid w:val="00C752E7"/>
    <w:rsid w:val="00C77B34"/>
    <w:rsid w:val="00C77F7A"/>
    <w:rsid w:val="00C81766"/>
    <w:rsid w:val="00C8326A"/>
    <w:rsid w:val="00C85415"/>
    <w:rsid w:val="00C86403"/>
    <w:rsid w:val="00C872C2"/>
    <w:rsid w:val="00C8787D"/>
    <w:rsid w:val="00C90BE9"/>
    <w:rsid w:val="00C955B4"/>
    <w:rsid w:val="00C95775"/>
    <w:rsid w:val="00C96134"/>
    <w:rsid w:val="00CA02D9"/>
    <w:rsid w:val="00CA0AE8"/>
    <w:rsid w:val="00CA0DA4"/>
    <w:rsid w:val="00CA1C11"/>
    <w:rsid w:val="00CA2E15"/>
    <w:rsid w:val="00CA7C3D"/>
    <w:rsid w:val="00CB2299"/>
    <w:rsid w:val="00CB28D2"/>
    <w:rsid w:val="00CB5B4A"/>
    <w:rsid w:val="00CC1246"/>
    <w:rsid w:val="00CC3007"/>
    <w:rsid w:val="00CC35C3"/>
    <w:rsid w:val="00CC7DA8"/>
    <w:rsid w:val="00CD53E4"/>
    <w:rsid w:val="00CD7404"/>
    <w:rsid w:val="00CD7569"/>
    <w:rsid w:val="00CE37E3"/>
    <w:rsid w:val="00CE77A8"/>
    <w:rsid w:val="00D03F7C"/>
    <w:rsid w:val="00D137BF"/>
    <w:rsid w:val="00D13C29"/>
    <w:rsid w:val="00D15BD8"/>
    <w:rsid w:val="00D16D9E"/>
    <w:rsid w:val="00D27794"/>
    <w:rsid w:val="00D32461"/>
    <w:rsid w:val="00D36B5E"/>
    <w:rsid w:val="00D414FA"/>
    <w:rsid w:val="00D4349B"/>
    <w:rsid w:val="00D458ED"/>
    <w:rsid w:val="00D46F21"/>
    <w:rsid w:val="00D5006E"/>
    <w:rsid w:val="00D50552"/>
    <w:rsid w:val="00D51F28"/>
    <w:rsid w:val="00D52181"/>
    <w:rsid w:val="00D62F5A"/>
    <w:rsid w:val="00D64E08"/>
    <w:rsid w:val="00D652A8"/>
    <w:rsid w:val="00D66316"/>
    <w:rsid w:val="00D66E4B"/>
    <w:rsid w:val="00D6758C"/>
    <w:rsid w:val="00D71C93"/>
    <w:rsid w:val="00D72D4F"/>
    <w:rsid w:val="00D747ED"/>
    <w:rsid w:val="00D7704F"/>
    <w:rsid w:val="00D77E2E"/>
    <w:rsid w:val="00D82A71"/>
    <w:rsid w:val="00D82AD6"/>
    <w:rsid w:val="00D86356"/>
    <w:rsid w:val="00D8681C"/>
    <w:rsid w:val="00D93985"/>
    <w:rsid w:val="00D952BC"/>
    <w:rsid w:val="00DA7908"/>
    <w:rsid w:val="00DA79FB"/>
    <w:rsid w:val="00DB04EE"/>
    <w:rsid w:val="00DB0712"/>
    <w:rsid w:val="00DB1265"/>
    <w:rsid w:val="00DB2349"/>
    <w:rsid w:val="00DB4052"/>
    <w:rsid w:val="00DB4BB8"/>
    <w:rsid w:val="00DC51BF"/>
    <w:rsid w:val="00DC66F9"/>
    <w:rsid w:val="00DC7769"/>
    <w:rsid w:val="00DD0197"/>
    <w:rsid w:val="00DD167E"/>
    <w:rsid w:val="00DD7834"/>
    <w:rsid w:val="00DD7DC4"/>
    <w:rsid w:val="00DE4365"/>
    <w:rsid w:val="00DF59A3"/>
    <w:rsid w:val="00E0179A"/>
    <w:rsid w:val="00E0185C"/>
    <w:rsid w:val="00E12EAD"/>
    <w:rsid w:val="00E132B4"/>
    <w:rsid w:val="00E13E18"/>
    <w:rsid w:val="00E1530A"/>
    <w:rsid w:val="00E1543F"/>
    <w:rsid w:val="00E21013"/>
    <w:rsid w:val="00E219F3"/>
    <w:rsid w:val="00E2263B"/>
    <w:rsid w:val="00E259FB"/>
    <w:rsid w:val="00E3287D"/>
    <w:rsid w:val="00E33276"/>
    <w:rsid w:val="00E3595D"/>
    <w:rsid w:val="00E476CB"/>
    <w:rsid w:val="00E47B79"/>
    <w:rsid w:val="00E54B85"/>
    <w:rsid w:val="00E5709F"/>
    <w:rsid w:val="00E600F2"/>
    <w:rsid w:val="00E61180"/>
    <w:rsid w:val="00E615F9"/>
    <w:rsid w:val="00E6176F"/>
    <w:rsid w:val="00E61963"/>
    <w:rsid w:val="00E63FD9"/>
    <w:rsid w:val="00E6612F"/>
    <w:rsid w:val="00E66501"/>
    <w:rsid w:val="00E72E5F"/>
    <w:rsid w:val="00E75D70"/>
    <w:rsid w:val="00E7690D"/>
    <w:rsid w:val="00E76EC4"/>
    <w:rsid w:val="00E77426"/>
    <w:rsid w:val="00E778C9"/>
    <w:rsid w:val="00E80FAE"/>
    <w:rsid w:val="00E8552A"/>
    <w:rsid w:val="00E86512"/>
    <w:rsid w:val="00E86905"/>
    <w:rsid w:val="00E91380"/>
    <w:rsid w:val="00E921FA"/>
    <w:rsid w:val="00E92B41"/>
    <w:rsid w:val="00E92BF8"/>
    <w:rsid w:val="00E93579"/>
    <w:rsid w:val="00E93696"/>
    <w:rsid w:val="00E94D0E"/>
    <w:rsid w:val="00EA0424"/>
    <w:rsid w:val="00EA2219"/>
    <w:rsid w:val="00EB1126"/>
    <w:rsid w:val="00EB30CD"/>
    <w:rsid w:val="00EB41FB"/>
    <w:rsid w:val="00EC14C3"/>
    <w:rsid w:val="00EC1ED3"/>
    <w:rsid w:val="00EC39D8"/>
    <w:rsid w:val="00EC7DCC"/>
    <w:rsid w:val="00ED5410"/>
    <w:rsid w:val="00EE148E"/>
    <w:rsid w:val="00EF1D9F"/>
    <w:rsid w:val="00EF2C16"/>
    <w:rsid w:val="00EF57FF"/>
    <w:rsid w:val="00EF6005"/>
    <w:rsid w:val="00F0460E"/>
    <w:rsid w:val="00F06AFF"/>
    <w:rsid w:val="00F11A3B"/>
    <w:rsid w:val="00F14107"/>
    <w:rsid w:val="00F16C8E"/>
    <w:rsid w:val="00F17BCC"/>
    <w:rsid w:val="00F20459"/>
    <w:rsid w:val="00F21231"/>
    <w:rsid w:val="00F22555"/>
    <w:rsid w:val="00F22BDD"/>
    <w:rsid w:val="00F23CAC"/>
    <w:rsid w:val="00F247BB"/>
    <w:rsid w:val="00F30798"/>
    <w:rsid w:val="00F37593"/>
    <w:rsid w:val="00F4093D"/>
    <w:rsid w:val="00F42D61"/>
    <w:rsid w:val="00F47486"/>
    <w:rsid w:val="00F5107D"/>
    <w:rsid w:val="00F517F1"/>
    <w:rsid w:val="00F526F2"/>
    <w:rsid w:val="00F5283F"/>
    <w:rsid w:val="00F52A67"/>
    <w:rsid w:val="00F534EB"/>
    <w:rsid w:val="00F552BC"/>
    <w:rsid w:val="00F55A89"/>
    <w:rsid w:val="00F564ED"/>
    <w:rsid w:val="00F615A1"/>
    <w:rsid w:val="00F65BEE"/>
    <w:rsid w:val="00F6606B"/>
    <w:rsid w:val="00F66688"/>
    <w:rsid w:val="00F7055A"/>
    <w:rsid w:val="00F729AB"/>
    <w:rsid w:val="00F73D45"/>
    <w:rsid w:val="00F74D62"/>
    <w:rsid w:val="00F75985"/>
    <w:rsid w:val="00F75A85"/>
    <w:rsid w:val="00F7701B"/>
    <w:rsid w:val="00F7774F"/>
    <w:rsid w:val="00F822CC"/>
    <w:rsid w:val="00F84132"/>
    <w:rsid w:val="00F86ECC"/>
    <w:rsid w:val="00F956FB"/>
    <w:rsid w:val="00F959AB"/>
    <w:rsid w:val="00F96653"/>
    <w:rsid w:val="00F96F1A"/>
    <w:rsid w:val="00FA25F8"/>
    <w:rsid w:val="00FA2BDB"/>
    <w:rsid w:val="00FA3183"/>
    <w:rsid w:val="00FA4101"/>
    <w:rsid w:val="00FA6EEF"/>
    <w:rsid w:val="00FB33BB"/>
    <w:rsid w:val="00FB4530"/>
    <w:rsid w:val="00FB766E"/>
    <w:rsid w:val="00FC273D"/>
    <w:rsid w:val="00FC472F"/>
    <w:rsid w:val="00FC69A5"/>
    <w:rsid w:val="00FC7F2B"/>
    <w:rsid w:val="00FD33B9"/>
    <w:rsid w:val="00FD5922"/>
    <w:rsid w:val="00FE2F22"/>
    <w:rsid w:val="00FE3ECF"/>
    <w:rsid w:val="00FE45BD"/>
    <w:rsid w:val="00FE663C"/>
    <w:rsid w:val="00FF3856"/>
    <w:rsid w:val="00FF46BE"/>
    <w:rsid w:val="00FF4E8F"/>
    <w:rsid w:val="00FF6399"/>
    <w:rsid w:val="00FF6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D4A3DFD"/>
  <w15:chartTrackingRefBased/>
  <w15:docId w15:val="{59C27B1A-95F4-684E-A676-0DD24B0F4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9AB"/>
    <w:pPr>
      <w:spacing w:line="276" w:lineRule="auto"/>
    </w:pPr>
    <w:rPr>
      <w:rFonts w:ascii="Arial" w:eastAsia="Arial" w:hAnsi="Arial" w:cs="Arial"/>
      <w:kern w:val="0"/>
      <w:sz w:val="22"/>
      <w:szCs w:val="22"/>
      <w:lang w:eastAsia="en-GB"/>
      <w14:ligatures w14:val="none"/>
    </w:rPr>
  </w:style>
  <w:style w:type="paragraph" w:styleId="Heading1">
    <w:name w:val="heading 1"/>
    <w:basedOn w:val="Normal"/>
    <w:next w:val="Normal"/>
    <w:link w:val="Heading1Char"/>
    <w:uiPriority w:val="9"/>
    <w:qFormat/>
    <w:rsid w:val="00D7704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7704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7704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7704F"/>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D7704F"/>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D7704F"/>
    <w:pPr>
      <w:keepNext/>
      <w:keepLines/>
      <w:spacing w:before="40" w:line="240"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D7704F"/>
    <w:pPr>
      <w:keepNext/>
      <w:keepLines/>
      <w:spacing w:before="40" w:line="240"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D7704F"/>
    <w:pPr>
      <w:keepNext/>
      <w:keepLines/>
      <w:spacing w:line="240"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D7704F"/>
    <w:pPr>
      <w:keepNext/>
      <w:keepLines/>
      <w:spacing w:line="240"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0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0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0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0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0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0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0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0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04F"/>
    <w:rPr>
      <w:rFonts w:eastAsiaTheme="majorEastAsia" w:cstheme="majorBidi"/>
      <w:color w:val="272727" w:themeColor="text1" w:themeTint="D8"/>
    </w:rPr>
  </w:style>
  <w:style w:type="paragraph" w:styleId="Title">
    <w:name w:val="Title"/>
    <w:basedOn w:val="Normal"/>
    <w:next w:val="Normal"/>
    <w:link w:val="TitleChar"/>
    <w:uiPriority w:val="10"/>
    <w:qFormat/>
    <w:rsid w:val="00D7704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770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04F"/>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770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04F"/>
    <w:pPr>
      <w:spacing w:before="160" w:after="160" w:line="240"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D7704F"/>
    <w:rPr>
      <w:i/>
      <w:iCs/>
      <w:color w:val="404040" w:themeColor="text1" w:themeTint="BF"/>
    </w:rPr>
  </w:style>
  <w:style w:type="paragraph" w:styleId="ListParagraph">
    <w:name w:val="List Paragraph"/>
    <w:basedOn w:val="Normal"/>
    <w:uiPriority w:val="34"/>
    <w:qFormat/>
    <w:rsid w:val="00D7704F"/>
    <w:pPr>
      <w:spacing w:line="240"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D7704F"/>
    <w:rPr>
      <w:i/>
      <w:iCs/>
      <w:color w:val="0F4761" w:themeColor="accent1" w:themeShade="BF"/>
    </w:rPr>
  </w:style>
  <w:style w:type="paragraph" w:styleId="IntenseQuote">
    <w:name w:val="Intense Quote"/>
    <w:basedOn w:val="Normal"/>
    <w:next w:val="Normal"/>
    <w:link w:val="IntenseQuoteChar"/>
    <w:uiPriority w:val="30"/>
    <w:qFormat/>
    <w:rsid w:val="00D7704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D7704F"/>
    <w:rPr>
      <w:i/>
      <w:iCs/>
      <w:color w:val="0F4761" w:themeColor="accent1" w:themeShade="BF"/>
    </w:rPr>
  </w:style>
  <w:style w:type="character" w:styleId="IntenseReference">
    <w:name w:val="Intense Reference"/>
    <w:basedOn w:val="DefaultParagraphFont"/>
    <w:uiPriority w:val="32"/>
    <w:qFormat/>
    <w:rsid w:val="00D7704F"/>
    <w:rPr>
      <w:b/>
      <w:bCs/>
      <w:smallCaps/>
      <w:color w:val="0F4761" w:themeColor="accent1" w:themeShade="BF"/>
      <w:spacing w:val="5"/>
    </w:rPr>
  </w:style>
  <w:style w:type="paragraph" w:styleId="Bibliography">
    <w:name w:val="Bibliography"/>
    <w:basedOn w:val="Normal"/>
    <w:next w:val="Normal"/>
    <w:uiPriority w:val="37"/>
    <w:unhideWhenUsed/>
    <w:rsid w:val="00F729AB"/>
    <w:pPr>
      <w:tabs>
        <w:tab w:val="left" w:pos="260"/>
        <w:tab w:val="left" w:pos="380"/>
      </w:tabs>
      <w:spacing w:line="480" w:lineRule="auto"/>
      <w:ind w:left="384" w:hanging="384"/>
    </w:pPr>
  </w:style>
  <w:style w:type="character" w:styleId="LineNumber">
    <w:name w:val="line number"/>
    <w:basedOn w:val="DefaultParagraphFont"/>
    <w:uiPriority w:val="99"/>
    <w:semiHidden/>
    <w:unhideWhenUsed/>
    <w:rsid w:val="00F72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690</Words>
  <Characters>3938</Characters>
  <Application>Microsoft Office Word</Application>
  <DocSecurity>0</DocSecurity>
  <Lines>32</Lines>
  <Paragraphs>9</Paragraphs>
  <ScaleCrop>false</ScaleCrop>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Eloise Wells</dc:creator>
  <cp:keywords/>
  <dc:description/>
  <cp:lastModifiedBy>Nicky Whiffin</cp:lastModifiedBy>
  <cp:revision>14</cp:revision>
  <dcterms:created xsi:type="dcterms:W3CDTF">2026-08-13T16:38:00Z</dcterms:created>
  <dcterms:modified xsi:type="dcterms:W3CDTF">2026-09-04T16:39:00Z</dcterms:modified>
</cp:coreProperties>
</file>