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81" w:rsidRDefault="006077F5" w:rsidP="001F5F81">
      <w:pPr>
        <w:spacing w:after="335" w:line="480" w:lineRule="auto"/>
        <w:jc w:val="both"/>
        <w:rPr>
          <w:rFonts w:eastAsia="Times New Roman" w:cstheme="minorHAnsi"/>
          <w:color w:val="222222"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Supplementary File </w:t>
      </w:r>
      <w:r w:rsidR="00C67800">
        <w:rPr>
          <w:rFonts w:cstheme="minorHAnsi"/>
          <w:b/>
          <w:sz w:val="24"/>
          <w:szCs w:val="24"/>
        </w:rPr>
        <w:t>7</w:t>
      </w:r>
      <w:r w:rsidR="00206D3B">
        <w:rPr>
          <w:rFonts w:cstheme="minorHAnsi"/>
          <w:b/>
          <w:sz w:val="24"/>
          <w:szCs w:val="24"/>
        </w:rPr>
        <w:t xml:space="preserve"> </w:t>
      </w:r>
      <w:r w:rsidR="00C67800">
        <w:rPr>
          <w:rFonts w:cstheme="minorHAnsi"/>
          <w:b/>
          <w:sz w:val="24"/>
          <w:szCs w:val="24"/>
        </w:rPr>
        <w:t>RT-</w:t>
      </w:r>
      <w:proofErr w:type="spellStart"/>
      <w:r w:rsidR="00C67800">
        <w:rPr>
          <w:rFonts w:cstheme="minorHAnsi"/>
          <w:b/>
          <w:sz w:val="24"/>
          <w:szCs w:val="24"/>
        </w:rPr>
        <w:t>q</w:t>
      </w:r>
      <w:r w:rsidR="00397294">
        <w:rPr>
          <w:rFonts w:cstheme="minorHAnsi"/>
          <w:b/>
          <w:sz w:val="24"/>
          <w:szCs w:val="24"/>
        </w:rPr>
        <w:t>PCR</w:t>
      </w:r>
      <w:proofErr w:type="spellEnd"/>
      <w:r w:rsidR="00397294">
        <w:rPr>
          <w:rFonts w:cstheme="minorHAnsi"/>
          <w:b/>
          <w:sz w:val="24"/>
          <w:szCs w:val="24"/>
        </w:rPr>
        <w:t xml:space="preserve"> analysis of 12</w:t>
      </w:r>
      <w:r w:rsidR="00206D3B" w:rsidRPr="00122008">
        <w:rPr>
          <w:rFonts w:cstheme="minorHAnsi"/>
          <w:b/>
          <w:sz w:val="24"/>
          <w:szCs w:val="24"/>
        </w:rPr>
        <w:t xml:space="preserve"> selected genes reveals good correlation with RNA-Seq results</w:t>
      </w:r>
      <w:r w:rsidR="00206D3B">
        <w:rPr>
          <w:rFonts w:cstheme="minorHAnsi"/>
          <w:b/>
          <w:sz w:val="24"/>
          <w:szCs w:val="24"/>
        </w:rPr>
        <w:t xml:space="preserve"> in an independent cohort</w:t>
      </w:r>
      <w:r w:rsidR="00206D3B" w:rsidRPr="00122008">
        <w:rPr>
          <w:rFonts w:cstheme="minorHAnsi"/>
          <w:b/>
          <w:sz w:val="24"/>
          <w:szCs w:val="24"/>
        </w:rPr>
        <w:t xml:space="preserve">. </w:t>
      </w:r>
      <w:r w:rsidR="00206D3B" w:rsidRPr="00122008">
        <w:rPr>
          <w:rFonts w:cstheme="minorHAnsi"/>
          <w:sz w:val="24"/>
          <w:szCs w:val="24"/>
        </w:rPr>
        <w:t xml:space="preserve"> </w:t>
      </w:r>
      <w:r w:rsidR="001F5F81" w:rsidRPr="00122008">
        <w:rPr>
          <w:rFonts w:cstheme="minorHAnsi"/>
          <w:sz w:val="24"/>
          <w:szCs w:val="24"/>
        </w:rPr>
        <w:t xml:space="preserve">Values </w:t>
      </w:r>
      <w:r w:rsidR="001F5F81">
        <w:rPr>
          <w:rFonts w:cstheme="minorHAnsi"/>
          <w:sz w:val="24"/>
          <w:szCs w:val="24"/>
        </w:rPr>
        <w:t>for RT-</w:t>
      </w:r>
      <w:r w:rsidR="00C67800">
        <w:rPr>
          <w:rFonts w:cstheme="minorHAnsi"/>
          <w:sz w:val="24"/>
          <w:szCs w:val="24"/>
        </w:rPr>
        <w:t>q</w:t>
      </w:r>
      <w:r w:rsidR="001F5F81">
        <w:rPr>
          <w:rFonts w:cstheme="minorHAnsi"/>
          <w:sz w:val="24"/>
          <w:szCs w:val="24"/>
        </w:rPr>
        <w:t xml:space="preserve">PCR </w:t>
      </w:r>
      <w:r w:rsidR="001F5F81" w:rsidRPr="00122008">
        <w:rPr>
          <w:rFonts w:cstheme="minorHAnsi"/>
          <w:sz w:val="24"/>
          <w:szCs w:val="24"/>
        </w:rPr>
        <w:t>are the mean ± SD of relative expression levels normali</w:t>
      </w:r>
      <w:r w:rsidR="001F5F81">
        <w:rPr>
          <w:rFonts w:cstheme="minorHAnsi"/>
          <w:sz w:val="24"/>
          <w:szCs w:val="24"/>
        </w:rPr>
        <w:t>sed to expression of RPS16</w:t>
      </w:r>
      <w:r w:rsidR="001F5F81" w:rsidRPr="00122008">
        <w:rPr>
          <w:rFonts w:cstheme="minorHAnsi"/>
          <w:sz w:val="24"/>
          <w:szCs w:val="24"/>
        </w:rPr>
        <w:t xml:space="preserve">. </w:t>
      </w:r>
      <w:r w:rsidR="001F5F81" w:rsidRPr="00D2561C">
        <w:rPr>
          <w:rFonts w:cstheme="minorHAnsi"/>
          <w:sz w:val="24"/>
          <w:szCs w:val="24"/>
        </w:rPr>
        <w:t>Statistical significance was tested using Student’s T test</w:t>
      </w:r>
      <w:r w:rsidR="001F5F81" w:rsidRPr="00122008">
        <w:rPr>
          <w:rFonts w:cstheme="minorHAnsi"/>
          <w:sz w:val="24"/>
          <w:szCs w:val="24"/>
        </w:rPr>
        <w:t xml:space="preserve"> </w:t>
      </w:r>
      <w:r w:rsidR="001F5F81">
        <w:rPr>
          <w:rFonts w:cstheme="minorHAnsi"/>
          <w:sz w:val="24"/>
          <w:szCs w:val="24"/>
        </w:rPr>
        <w:t>EGF</w:t>
      </w:r>
      <w:r w:rsidR="001F5F81" w:rsidRPr="00122008">
        <w:rPr>
          <w:rFonts w:cstheme="minorHAnsi"/>
          <w:sz w:val="24"/>
          <w:szCs w:val="24"/>
        </w:rPr>
        <w:t xml:space="preserve">= </w:t>
      </w:r>
      <w:r w:rsidR="001F5F81">
        <w:rPr>
          <w:rFonts w:cstheme="minorHAnsi"/>
          <w:sz w:val="24"/>
          <w:szCs w:val="24"/>
        </w:rPr>
        <w:t>epidermal growth factor</w:t>
      </w:r>
      <w:r w:rsidR="001F5F81" w:rsidRPr="00122008">
        <w:rPr>
          <w:rFonts w:cstheme="minorHAnsi"/>
          <w:sz w:val="24"/>
          <w:szCs w:val="24"/>
        </w:rPr>
        <w:t xml:space="preserve">; </w:t>
      </w:r>
      <w:r w:rsidR="001F5F81">
        <w:rPr>
          <w:rFonts w:cstheme="minorHAnsi"/>
          <w:color w:val="231F20"/>
          <w:sz w:val="24"/>
          <w:szCs w:val="24"/>
        </w:rPr>
        <w:t>POU3F4</w:t>
      </w:r>
      <w:r w:rsidR="001F5F81" w:rsidRPr="00122008">
        <w:rPr>
          <w:rFonts w:cstheme="minorHAnsi"/>
          <w:color w:val="231F20"/>
          <w:sz w:val="24"/>
          <w:szCs w:val="24"/>
        </w:rPr>
        <w:t>=</w:t>
      </w:r>
      <w:r w:rsidR="001F5F81" w:rsidRPr="00D4087E">
        <w:t xml:space="preserve"> </w:t>
      </w:r>
      <w:r w:rsidR="001F5F81" w:rsidRPr="00D4087E">
        <w:rPr>
          <w:rFonts w:cstheme="minorHAnsi"/>
          <w:color w:val="231F20"/>
          <w:sz w:val="24"/>
          <w:szCs w:val="24"/>
        </w:rPr>
        <w:t xml:space="preserve">POU class 3 </w:t>
      </w:r>
      <w:proofErr w:type="spellStart"/>
      <w:r w:rsidR="001F5F81" w:rsidRPr="00D4087E">
        <w:rPr>
          <w:rFonts w:cstheme="minorHAnsi"/>
          <w:color w:val="231F20"/>
          <w:sz w:val="24"/>
          <w:szCs w:val="24"/>
        </w:rPr>
        <w:t>homeobox</w:t>
      </w:r>
      <w:proofErr w:type="spellEnd"/>
      <w:r w:rsidR="001F5F81" w:rsidRPr="00D4087E">
        <w:rPr>
          <w:rFonts w:cstheme="minorHAnsi"/>
          <w:color w:val="231F20"/>
          <w:sz w:val="24"/>
          <w:szCs w:val="24"/>
        </w:rPr>
        <w:t xml:space="preserve"> 4</w:t>
      </w:r>
      <w:r w:rsidR="001F5F81">
        <w:rPr>
          <w:rFonts w:cstheme="minorHAnsi"/>
          <w:color w:val="231F20"/>
          <w:sz w:val="24"/>
          <w:szCs w:val="24"/>
        </w:rPr>
        <w:t>; MYF5= myogenic factor 5</w:t>
      </w:r>
      <w:r w:rsidR="001F5F81" w:rsidRPr="00122008">
        <w:rPr>
          <w:rStyle w:val="st1"/>
          <w:rFonts w:cstheme="minorHAnsi"/>
          <w:color w:val="222222"/>
          <w:sz w:val="24"/>
          <w:szCs w:val="24"/>
        </w:rPr>
        <w:t xml:space="preserve">; </w:t>
      </w:r>
      <w:r w:rsidR="001F5F81">
        <w:rPr>
          <w:rStyle w:val="st1"/>
          <w:rFonts w:cstheme="minorHAnsi"/>
          <w:color w:val="222222"/>
          <w:sz w:val="24"/>
          <w:szCs w:val="24"/>
        </w:rPr>
        <w:t>TGF</w:t>
      </w:r>
      <w:r w:rsidR="001F5F81">
        <w:rPr>
          <w:rStyle w:val="st1"/>
          <w:rFonts w:ascii="Times New Roman" w:hAnsi="Times New Roman" w:cs="Times New Roman"/>
          <w:color w:val="222222"/>
          <w:sz w:val="24"/>
          <w:szCs w:val="24"/>
        </w:rPr>
        <w:t>β</w:t>
      </w:r>
      <w:r w:rsidR="001F5F81">
        <w:rPr>
          <w:rStyle w:val="st1"/>
          <w:rFonts w:cstheme="minorHAnsi"/>
          <w:color w:val="222222"/>
          <w:sz w:val="24"/>
          <w:szCs w:val="24"/>
        </w:rPr>
        <w:t>3</w:t>
      </w:r>
      <w:r w:rsidR="001F5F81" w:rsidRPr="00122008">
        <w:rPr>
          <w:rStyle w:val="st1"/>
          <w:rFonts w:cstheme="minorHAnsi"/>
          <w:color w:val="222222"/>
          <w:sz w:val="24"/>
          <w:szCs w:val="24"/>
        </w:rPr>
        <w:t xml:space="preserve">= </w:t>
      </w:r>
      <w:r w:rsidR="001F5F81">
        <w:rPr>
          <w:rStyle w:val="st1"/>
          <w:rFonts w:cstheme="minorHAnsi"/>
          <w:color w:val="222222"/>
          <w:sz w:val="24"/>
          <w:szCs w:val="24"/>
        </w:rPr>
        <w:t xml:space="preserve">transforming growth factor </w:t>
      </w:r>
      <w:r w:rsidR="001F5F81">
        <w:rPr>
          <w:rStyle w:val="st1"/>
          <w:rFonts w:ascii="Times New Roman" w:hAnsi="Times New Roman" w:cs="Times New Roman"/>
          <w:color w:val="222222"/>
          <w:sz w:val="24"/>
          <w:szCs w:val="24"/>
        </w:rPr>
        <w:t>β</w:t>
      </w:r>
      <w:r w:rsidR="001F5F81">
        <w:rPr>
          <w:rStyle w:val="st1"/>
          <w:rFonts w:cstheme="minorHAnsi"/>
          <w:color w:val="222222"/>
          <w:sz w:val="24"/>
          <w:szCs w:val="24"/>
        </w:rPr>
        <w:t>3; MMP-16</w:t>
      </w:r>
      <w:r w:rsidR="001F5F81" w:rsidRPr="00122008">
        <w:rPr>
          <w:rStyle w:val="st1"/>
          <w:rFonts w:cstheme="minorHAnsi"/>
          <w:color w:val="222222"/>
          <w:sz w:val="24"/>
          <w:szCs w:val="24"/>
        </w:rPr>
        <w:t xml:space="preserve">= </w:t>
      </w:r>
      <w:r w:rsidR="001F5F81">
        <w:rPr>
          <w:rFonts w:eastAsia="Times New Roman" w:cstheme="minorHAnsi"/>
          <w:color w:val="222222"/>
          <w:sz w:val="24"/>
          <w:szCs w:val="24"/>
        </w:rPr>
        <w:t>matrix metalloproteinase 16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; </w:t>
      </w:r>
      <w:r w:rsidR="001F5F81">
        <w:rPr>
          <w:rFonts w:eastAsia="Times New Roman" w:cstheme="minorHAnsi"/>
          <w:color w:val="222222"/>
          <w:sz w:val="24"/>
          <w:szCs w:val="24"/>
        </w:rPr>
        <w:t>COL3A1= collagen type III, alpha 1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; </w:t>
      </w:r>
      <w:r w:rsidR="001F5F81">
        <w:rPr>
          <w:rFonts w:eastAsia="Times New Roman" w:cstheme="minorHAnsi"/>
          <w:color w:val="222222"/>
          <w:sz w:val="24"/>
          <w:szCs w:val="24"/>
        </w:rPr>
        <w:t>MYH1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>=</w:t>
      </w:r>
      <w:r w:rsidR="001F5F81">
        <w:rPr>
          <w:rFonts w:eastAsia="Times New Roman" w:cstheme="minorHAnsi"/>
          <w:color w:val="222222"/>
          <w:sz w:val="24"/>
          <w:szCs w:val="24"/>
        </w:rPr>
        <w:t xml:space="preserve"> myosin heavy chain 1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; </w:t>
      </w:r>
      <w:r w:rsidR="001F5F81">
        <w:rPr>
          <w:rFonts w:eastAsia="Times New Roman" w:cstheme="minorHAnsi"/>
          <w:color w:val="222222"/>
          <w:sz w:val="24"/>
          <w:szCs w:val="24"/>
        </w:rPr>
        <w:t>IGF1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 = </w:t>
      </w:r>
      <w:r w:rsidR="001F5F81">
        <w:rPr>
          <w:rFonts w:eastAsia="Times New Roman" w:cstheme="minorHAnsi"/>
          <w:color w:val="222222"/>
          <w:sz w:val="24"/>
          <w:szCs w:val="24"/>
        </w:rPr>
        <w:t>insulin growth factor 1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; </w:t>
      </w:r>
      <w:r w:rsidR="001F5F81">
        <w:rPr>
          <w:rFonts w:eastAsia="Times New Roman" w:cstheme="minorHAnsi"/>
          <w:color w:val="222222"/>
          <w:sz w:val="24"/>
          <w:szCs w:val="24"/>
        </w:rPr>
        <w:t>COL1A1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= </w:t>
      </w:r>
      <w:r w:rsidR="001F5F81">
        <w:rPr>
          <w:rFonts w:eastAsia="Times New Roman" w:cstheme="minorHAnsi"/>
          <w:color w:val="222222"/>
          <w:sz w:val="24"/>
          <w:szCs w:val="24"/>
        </w:rPr>
        <w:t>collagen type I alpha 1; MMP-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>3 = matrix metalloprotein</w:t>
      </w:r>
      <w:r w:rsidR="001F5F81">
        <w:rPr>
          <w:rFonts w:eastAsia="Times New Roman" w:cstheme="minorHAnsi"/>
          <w:color w:val="222222"/>
          <w:sz w:val="24"/>
          <w:szCs w:val="24"/>
        </w:rPr>
        <w:t>ase 3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;, </w:t>
      </w:r>
      <w:r w:rsidR="001F5F81">
        <w:rPr>
          <w:rFonts w:eastAsia="Times New Roman" w:cstheme="minorHAnsi"/>
          <w:color w:val="222222"/>
          <w:sz w:val="24"/>
          <w:szCs w:val="24"/>
        </w:rPr>
        <w:t>ACAN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 = </w:t>
      </w:r>
      <w:r w:rsidR="001F5F81">
        <w:rPr>
          <w:rFonts w:eastAsia="Times New Roman" w:cstheme="minorHAnsi"/>
          <w:color w:val="222222"/>
          <w:sz w:val="24"/>
          <w:szCs w:val="24"/>
        </w:rPr>
        <w:t>aggrecan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; </w:t>
      </w:r>
      <w:r w:rsidR="001F5F81">
        <w:rPr>
          <w:rFonts w:eastAsia="Times New Roman" w:cstheme="minorHAnsi"/>
          <w:color w:val="222222"/>
          <w:sz w:val="24"/>
          <w:szCs w:val="24"/>
        </w:rPr>
        <w:t>XIST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 =</w:t>
      </w:r>
      <w:r w:rsidR="001F5F81" w:rsidRPr="00D4087E">
        <w:t xml:space="preserve"> </w:t>
      </w:r>
      <w:r w:rsidR="001F5F81" w:rsidRPr="00D4087E">
        <w:rPr>
          <w:rFonts w:eastAsia="Times New Roman" w:cstheme="minorHAnsi"/>
          <w:color w:val="222222"/>
          <w:sz w:val="24"/>
          <w:szCs w:val="24"/>
        </w:rPr>
        <w:t>X inactive specific transcript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; </w:t>
      </w:r>
      <w:r w:rsidR="001F5F81">
        <w:rPr>
          <w:rFonts w:eastAsia="Times New Roman" w:cstheme="minorHAnsi"/>
          <w:color w:val="222222"/>
          <w:sz w:val="24"/>
          <w:szCs w:val="24"/>
        </w:rPr>
        <w:t>LINC00957</w:t>
      </w:r>
      <w:r w:rsidR="001F5F81" w:rsidRPr="0012200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1F5F81">
        <w:rPr>
          <w:rFonts w:eastAsia="Times New Roman" w:cstheme="minorHAnsi"/>
          <w:color w:val="222222"/>
          <w:sz w:val="24"/>
          <w:szCs w:val="24"/>
        </w:rPr>
        <w:t xml:space="preserve">= </w:t>
      </w:r>
      <w:r w:rsidR="001F5F81" w:rsidRPr="00D4087E">
        <w:rPr>
          <w:rFonts w:eastAsia="Times New Roman" w:cstheme="minorHAnsi"/>
          <w:color w:val="222222"/>
          <w:sz w:val="24"/>
          <w:szCs w:val="24"/>
        </w:rPr>
        <w:t xml:space="preserve">long </w:t>
      </w:r>
      <w:proofErr w:type="spellStart"/>
      <w:r w:rsidR="001F5F81" w:rsidRPr="00D4087E">
        <w:rPr>
          <w:rFonts w:eastAsia="Times New Roman" w:cstheme="minorHAnsi"/>
          <w:color w:val="222222"/>
          <w:sz w:val="24"/>
          <w:szCs w:val="24"/>
        </w:rPr>
        <w:t>intergenic</w:t>
      </w:r>
      <w:proofErr w:type="spellEnd"/>
      <w:r w:rsidR="001F5F81" w:rsidRPr="00D4087E">
        <w:rPr>
          <w:rFonts w:eastAsia="Times New Roman" w:cstheme="minorHAnsi"/>
          <w:color w:val="222222"/>
          <w:sz w:val="24"/>
          <w:szCs w:val="24"/>
        </w:rPr>
        <w:t xml:space="preserve"> non-protein coding RNA 957</w:t>
      </w:r>
      <w:r w:rsidR="00397294">
        <w:rPr>
          <w:rFonts w:eastAsia="Times New Roman" w:cstheme="minorHAnsi"/>
          <w:color w:val="222222"/>
          <w:sz w:val="24"/>
          <w:szCs w:val="24"/>
        </w:rPr>
        <w:t>.</w:t>
      </w:r>
    </w:p>
    <w:tbl>
      <w:tblPr>
        <w:tblW w:w="7760" w:type="dxa"/>
        <w:tblInd w:w="93" w:type="dxa"/>
        <w:tblLook w:val="04A0" w:firstRow="1" w:lastRow="0" w:firstColumn="1" w:lastColumn="0" w:noHBand="0" w:noVBand="1"/>
      </w:tblPr>
      <w:tblGrid>
        <w:gridCol w:w="1181"/>
        <w:gridCol w:w="1252"/>
        <w:gridCol w:w="1143"/>
        <w:gridCol w:w="872"/>
        <w:gridCol w:w="1775"/>
        <w:gridCol w:w="1441"/>
        <w:gridCol w:w="697"/>
      </w:tblGrid>
      <w:tr w:rsidR="00397294" w:rsidRPr="00397294" w:rsidTr="00397294">
        <w:trPr>
          <w:trHeight w:val="300"/>
        </w:trPr>
        <w:tc>
          <w:tcPr>
            <w:tcW w:w="10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Gene name</w:t>
            </w:r>
          </w:p>
        </w:tc>
        <w:tc>
          <w:tcPr>
            <w:tcW w:w="31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RNA-Seq Results</w:t>
            </w:r>
          </w:p>
        </w:tc>
        <w:tc>
          <w:tcPr>
            <w:tcW w:w="35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RT-PCR Results</w:t>
            </w:r>
          </w:p>
        </w:tc>
      </w:tr>
      <w:tr w:rsidR="00397294" w:rsidRPr="00397294" w:rsidTr="00397294">
        <w:trPr>
          <w:trHeight w:val="315"/>
        </w:trPr>
        <w:tc>
          <w:tcPr>
            <w:tcW w:w="10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1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8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Age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p-value </w:t>
            </w:r>
          </w:p>
        </w:tc>
      </w:tr>
      <w:tr w:rsidR="00397294" w:rsidRPr="00397294" w:rsidTr="00397294">
        <w:trPr>
          <w:trHeight w:val="675"/>
        </w:trPr>
        <w:tc>
          <w:tcPr>
            <w:tcW w:w="10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Differential expression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Significant Log</w:t>
            </w:r>
            <w:r w:rsidRPr="00397294">
              <w:rPr>
                <w:rFonts w:ascii="Calibri" w:eastAsia="Times New Roman" w:hAnsi="Calibri" w:cs="Times New Roman"/>
                <w:color w:val="000000"/>
                <w:vertAlign w:val="subscript"/>
                <w:lang w:eastAsia="en-GB"/>
              </w:rPr>
              <w:t>2</w:t>
            </w: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FC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q-value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Young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Old</w:t>
            </w:r>
          </w:p>
        </w:tc>
        <w:tc>
          <w:tcPr>
            <w:tcW w:w="6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EGF</w:t>
            </w:r>
          </w:p>
        </w:tc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higher in old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6.50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2.06E-08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0.001563±0.0017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0.0653±0.06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0.07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POU3F4</w:t>
            </w:r>
          </w:p>
        </w:tc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8.20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7.79E-16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0.02387±0.0018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0.2999±0.237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0.01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MYF5</w:t>
            </w:r>
          </w:p>
        </w:tc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6.30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0.003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0.38657±0.269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0.2999±0.238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0.07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TGFB3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lower in old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-1.60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0.035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3.756±2.29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0.773±0.88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0.10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MMP16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-2.30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0.022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0.139±0.056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0.045±0.034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0.07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COL3A1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-3.70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0.008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0.797±0.89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0.099±0.123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0.25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MYH1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-4.60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0.003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0.299±0.25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0.602±0.55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0.18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IGF1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-2.10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0.004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0.571±0.75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0.023±0.04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0.28</w:t>
            </w:r>
          </w:p>
        </w:tc>
      </w:tr>
      <w:tr w:rsidR="00397294" w:rsidRPr="00397294" w:rsidTr="00397294">
        <w:trPr>
          <w:trHeight w:val="315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COL1A1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-3.30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0.009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1570.6±2712.25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32.68±27.9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MMP3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no change</w:t>
            </w: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not significant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1.000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13.5±17.23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99.32±66.1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ACAN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1.000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0.54±0.764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1.162±1.67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0.54</w:t>
            </w:r>
          </w:p>
        </w:tc>
      </w:tr>
      <w:tr w:rsidR="00397294" w:rsidRPr="00397294" w:rsidTr="00397294">
        <w:trPr>
          <w:trHeight w:val="300"/>
        </w:trPr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XIST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higher in old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6.90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0.46±0.66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2.847±4.57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0.36</w:t>
            </w:r>
          </w:p>
        </w:tc>
      </w:tr>
      <w:tr w:rsidR="00397294" w:rsidRPr="00397294" w:rsidTr="00397294">
        <w:trPr>
          <w:trHeight w:val="315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LINC00957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lower in old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-1.70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0.036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0.882±0.738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1.923±2.16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294" w:rsidRPr="00397294" w:rsidRDefault="00397294" w:rsidP="0039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97294">
              <w:rPr>
                <w:rFonts w:ascii="Calibri" w:eastAsia="Times New Roman" w:hAnsi="Calibri" w:cs="Times New Roman"/>
                <w:color w:val="000000"/>
                <w:lang w:eastAsia="en-GB"/>
              </w:rPr>
              <w:t>0.39</w:t>
            </w:r>
          </w:p>
        </w:tc>
      </w:tr>
    </w:tbl>
    <w:p w:rsidR="00397294" w:rsidRDefault="00397294" w:rsidP="001F5F81">
      <w:pPr>
        <w:spacing w:after="335" w:line="480" w:lineRule="auto"/>
        <w:jc w:val="both"/>
        <w:rPr>
          <w:rFonts w:cstheme="minorHAnsi"/>
          <w:sz w:val="24"/>
          <w:szCs w:val="24"/>
        </w:rPr>
      </w:pPr>
    </w:p>
    <w:p w:rsidR="004103D4" w:rsidRDefault="004103D4" w:rsidP="00206D3B">
      <w:pPr>
        <w:spacing w:after="335" w:line="480" w:lineRule="auto"/>
        <w:jc w:val="both"/>
      </w:pPr>
    </w:p>
    <w:sectPr w:rsidR="004103D4" w:rsidSect="00410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3B"/>
    <w:rsid w:val="001F5F81"/>
    <w:rsid w:val="00206D3B"/>
    <w:rsid w:val="00397294"/>
    <w:rsid w:val="004103D4"/>
    <w:rsid w:val="006077F5"/>
    <w:rsid w:val="00712534"/>
    <w:rsid w:val="00C67800"/>
    <w:rsid w:val="00F1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206D3B"/>
  </w:style>
  <w:style w:type="paragraph" w:styleId="BalloonText">
    <w:name w:val="Balloon Text"/>
    <w:basedOn w:val="Normal"/>
    <w:link w:val="BalloonTextChar"/>
    <w:uiPriority w:val="99"/>
    <w:semiHidden/>
    <w:unhideWhenUsed/>
    <w:rsid w:val="00C678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80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206D3B"/>
  </w:style>
  <w:style w:type="paragraph" w:styleId="BalloonText">
    <w:name w:val="Balloon Text"/>
    <w:basedOn w:val="Normal"/>
    <w:link w:val="BalloonTextChar"/>
    <w:uiPriority w:val="99"/>
    <w:semiHidden/>
    <w:unhideWhenUsed/>
    <w:rsid w:val="00C678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80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FA56E-E5DF-4380-B64B-E1D73081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peffs</dc:creator>
  <cp:lastModifiedBy>Peffers, Mandy</cp:lastModifiedBy>
  <cp:revision>2</cp:revision>
  <dcterms:created xsi:type="dcterms:W3CDTF">2014-09-16T08:03:00Z</dcterms:created>
  <dcterms:modified xsi:type="dcterms:W3CDTF">2014-09-16T08:03:00Z</dcterms:modified>
</cp:coreProperties>
</file>