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0FD" w:rsidRPr="004C099C" w:rsidRDefault="00D30801" w:rsidP="009360FD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Additional file 1</w:t>
      </w:r>
      <w:r w:rsidRPr="004C099C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4C099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0" w:name="_GoBack"/>
      <w:bookmarkEnd w:id="0"/>
      <w:r w:rsidR="009360FD" w:rsidRPr="004C099C">
        <w:rPr>
          <w:rFonts w:ascii="Times New Roman" w:hAnsi="Times New Roman" w:cs="Times New Roman"/>
          <w:sz w:val="20"/>
          <w:szCs w:val="20"/>
          <w:lang w:val="en-US"/>
        </w:rPr>
        <w:t xml:space="preserve">Odds ratio’s for presence of autoantibodies in current smokers versus never smokers in </w:t>
      </w:r>
      <w:r w:rsidR="009360FD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9360FD" w:rsidRPr="004C099C">
        <w:rPr>
          <w:rFonts w:ascii="Times New Roman" w:hAnsi="Times New Roman" w:cs="Times New Roman"/>
          <w:sz w:val="20"/>
          <w:szCs w:val="20"/>
          <w:lang w:val="en-US"/>
        </w:rPr>
        <w:t>RA-cohorts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  <w:gridCol w:w="1825"/>
        <w:gridCol w:w="1826"/>
        <w:gridCol w:w="1826"/>
        <w:gridCol w:w="1843"/>
      </w:tblGrid>
      <w:tr w:rsidR="009360FD" w:rsidTr="00E81E20">
        <w:tc>
          <w:tcPr>
            <w:tcW w:w="2262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Number of autoantibodies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9360FD" w:rsidTr="00E81E20">
        <w:tc>
          <w:tcPr>
            <w:tcW w:w="1131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NOAR</w:t>
            </w:r>
          </w:p>
        </w:tc>
      </w:tr>
      <w:tr w:rsidR="009360FD" w:rsidTr="00E81E20"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total</w:t>
            </w:r>
          </w:p>
        </w:tc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171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103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</w:p>
        </w:tc>
      </w:tr>
      <w:tr w:rsidR="009360FD" w:rsidTr="00E81E20">
        <w:tc>
          <w:tcPr>
            <w:tcW w:w="2262" w:type="dxa"/>
            <w:tcBorders>
              <w:top w:val="nil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Smoking current (%)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 (32.2)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 (32.0)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 (35.4)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 (70.0)</w:t>
            </w:r>
          </w:p>
        </w:tc>
      </w:tr>
      <w:tr w:rsidR="009360FD" w:rsidTr="00E81E20">
        <w:tc>
          <w:tcPr>
            <w:tcW w:w="2262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Smoking never (%)</w:t>
            </w:r>
          </w:p>
        </w:tc>
        <w:tc>
          <w:tcPr>
            <w:tcW w:w="2262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 (67.8)</w:t>
            </w:r>
          </w:p>
        </w:tc>
        <w:tc>
          <w:tcPr>
            <w:tcW w:w="2263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 (68.0)</w:t>
            </w:r>
          </w:p>
        </w:tc>
        <w:tc>
          <w:tcPr>
            <w:tcW w:w="2263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 (64.6)</w:t>
            </w:r>
          </w:p>
        </w:tc>
        <w:tc>
          <w:tcPr>
            <w:tcW w:w="2263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 (30.0)</w:t>
            </w:r>
          </w:p>
        </w:tc>
      </w:tr>
      <w:tr w:rsidR="009360FD" w:rsidTr="00E81E20">
        <w:tc>
          <w:tcPr>
            <w:tcW w:w="2262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 (95% CI)</w:t>
            </w:r>
          </w:p>
        </w:tc>
        <w:tc>
          <w:tcPr>
            <w:tcW w:w="2262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(ref)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 (0.59-1.68)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1.15 (0.63-2.11)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4.92 (2.60-9.32)</w:t>
            </w:r>
          </w:p>
        </w:tc>
      </w:tr>
      <w:tr w:rsidR="009360FD" w:rsidTr="00E81E20">
        <w:tc>
          <w:tcPr>
            <w:tcW w:w="2262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0.64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&lt;0.001</w:t>
            </w:r>
          </w:p>
        </w:tc>
      </w:tr>
      <w:tr w:rsidR="009360FD" w:rsidTr="00E81E20">
        <w:tc>
          <w:tcPr>
            <w:tcW w:w="1131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EAC</w:t>
            </w:r>
          </w:p>
        </w:tc>
      </w:tr>
      <w:tr w:rsidR="009360FD" w:rsidTr="00E81E20"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total</w:t>
            </w:r>
          </w:p>
        </w:tc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197</w:t>
            </w:r>
          </w:p>
        </w:tc>
      </w:tr>
      <w:tr w:rsidR="009360FD" w:rsidTr="00E81E20">
        <w:tc>
          <w:tcPr>
            <w:tcW w:w="2262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Smoking current (%)</w:t>
            </w:r>
          </w:p>
        </w:tc>
        <w:tc>
          <w:tcPr>
            <w:tcW w:w="2262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 (29.1)</w:t>
            </w:r>
          </w:p>
        </w:tc>
        <w:tc>
          <w:tcPr>
            <w:tcW w:w="2263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 (34.0)</w:t>
            </w:r>
          </w:p>
        </w:tc>
        <w:tc>
          <w:tcPr>
            <w:tcW w:w="2263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 (40.8)</w:t>
            </w:r>
          </w:p>
        </w:tc>
        <w:tc>
          <w:tcPr>
            <w:tcW w:w="2263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 (46.7)</w:t>
            </w:r>
          </w:p>
        </w:tc>
      </w:tr>
      <w:tr w:rsidR="009360FD" w:rsidTr="00E81E20">
        <w:tc>
          <w:tcPr>
            <w:tcW w:w="2262" w:type="dxa"/>
          </w:tcPr>
          <w:p w:rsidR="009360FD" w:rsidRPr="004C099C" w:rsidRDefault="009360FD" w:rsidP="00E81E20">
            <w:pPr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Smoking never (%)</w:t>
            </w:r>
          </w:p>
        </w:tc>
        <w:tc>
          <w:tcPr>
            <w:tcW w:w="2262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129 (70.9)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 (66.0)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 (59.2)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 (53.3)</w:t>
            </w:r>
          </w:p>
        </w:tc>
      </w:tr>
      <w:tr w:rsidR="009360FD" w:rsidTr="00E81E20">
        <w:tc>
          <w:tcPr>
            <w:tcW w:w="2262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 (95% CI)</w:t>
            </w:r>
          </w:p>
        </w:tc>
        <w:tc>
          <w:tcPr>
            <w:tcW w:w="2262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(ref)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1.26 (0.74 – 2.14)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1.68 (1.00 – 2.81)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eastAsiaTheme="majorEastAsia" w:hAnsi="Times New Roman" w:cs="Times New Roman"/>
                <w:b/>
                <w:i/>
                <w:iCs/>
                <w:color w:val="404040" w:themeColor="text1" w:themeTint="BF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2.13 (1.39 – 3.26)</w:t>
            </w:r>
          </w:p>
        </w:tc>
      </w:tr>
      <w:tr w:rsidR="009360FD" w:rsidTr="00E81E20">
        <w:tc>
          <w:tcPr>
            <w:tcW w:w="2262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0.40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0.05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&lt;0.001</w:t>
            </w:r>
          </w:p>
        </w:tc>
      </w:tr>
      <w:tr w:rsidR="009360FD" w:rsidTr="00E81E20">
        <w:tc>
          <w:tcPr>
            <w:tcW w:w="1131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BARFOT</w:t>
            </w:r>
          </w:p>
        </w:tc>
      </w:tr>
      <w:tr w:rsidR="009360FD" w:rsidTr="00E81E20"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total</w:t>
            </w:r>
          </w:p>
        </w:tc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136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161</w:t>
            </w:r>
          </w:p>
        </w:tc>
      </w:tr>
      <w:tr w:rsidR="009360FD" w:rsidTr="00E81E20">
        <w:tc>
          <w:tcPr>
            <w:tcW w:w="2262" w:type="dxa"/>
            <w:tcBorders>
              <w:top w:val="nil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Smoking current (%)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 (34.2)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 (28.8)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 (47.1)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 (53.4)</w:t>
            </w:r>
          </w:p>
        </w:tc>
      </w:tr>
      <w:tr w:rsidR="009360FD" w:rsidTr="00E81E20">
        <w:tc>
          <w:tcPr>
            <w:tcW w:w="2262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Smoking never (%)</w:t>
            </w:r>
          </w:p>
        </w:tc>
        <w:tc>
          <w:tcPr>
            <w:tcW w:w="2262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125 (65.8)</w:t>
            </w:r>
          </w:p>
        </w:tc>
        <w:tc>
          <w:tcPr>
            <w:tcW w:w="2263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 (71.2)</w:t>
            </w:r>
          </w:p>
        </w:tc>
        <w:tc>
          <w:tcPr>
            <w:tcW w:w="2263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 (52.9)</w:t>
            </w:r>
          </w:p>
        </w:tc>
        <w:tc>
          <w:tcPr>
            <w:tcW w:w="2263" w:type="dxa"/>
            <w:tcBorders>
              <w:top w:val="nil"/>
            </w:tcBorders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 (46.6)</w:t>
            </w:r>
          </w:p>
        </w:tc>
      </w:tr>
      <w:tr w:rsidR="009360FD" w:rsidTr="00E81E20">
        <w:tc>
          <w:tcPr>
            <w:tcW w:w="2262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 (95% CI)</w:t>
            </w:r>
          </w:p>
        </w:tc>
        <w:tc>
          <w:tcPr>
            <w:tcW w:w="2262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(ref)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 (0.66 – 1.18)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1.31 (1.04 – 1.64)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1.49 (1.20 – 1.84)</w:t>
            </w:r>
          </w:p>
        </w:tc>
      </w:tr>
      <w:tr w:rsidR="009360FD" w:rsidTr="00E81E20">
        <w:tc>
          <w:tcPr>
            <w:tcW w:w="2262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2262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0.40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0.02</w:t>
            </w:r>
          </w:p>
        </w:tc>
        <w:tc>
          <w:tcPr>
            <w:tcW w:w="2263" w:type="dxa"/>
          </w:tcPr>
          <w:p w:rsidR="009360FD" w:rsidRPr="004C099C" w:rsidRDefault="009360FD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99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&lt;0.001</w:t>
            </w:r>
          </w:p>
        </w:tc>
      </w:tr>
    </w:tbl>
    <w:p w:rsidR="009360FD" w:rsidRDefault="009360FD" w:rsidP="009360FD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C099C">
        <w:rPr>
          <w:rFonts w:ascii="Times New Roman" w:hAnsi="Times New Roman" w:cs="Times New Roman"/>
          <w:sz w:val="20"/>
          <w:szCs w:val="20"/>
          <w:lang w:val="en-US"/>
        </w:rPr>
        <w:t>Bold print indicates significant values (p&lt; 0.05).</w:t>
      </w:r>
    </w:p>
    <w:p w:rsidR="00134964" w:rsidRDefault="00134964" w:rsidP="009360FD">
      <w:pPr>
        <w:spacing w:line="360" w:lineRule="auto"/>
      </w:pPr>
    </w:p>
    <w:sectPr w:rsidR="00134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01"/>
    <w:rsid w:val="00134964"/>
    <w:rsid w:val="009360FD"/>
    <w:rsid w:val="00D3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0801"/>
    <w:pPr>
      <w:spacing w:line="48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0801"/>
    <w:pPr>
      <w:spacing w:line="48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tineke</dc:creator>
  <cp:lastModifiedBy>tineke</cp:lastModifiedBy>
  <cp:revision>2</cp:revision>
  <dcterms:created xsi:type="dcterms:W3CDTF">2016-06-10T12:55:00Z</dcterms:created>
  <dcterms:modified xsi:type="dcterms:W3CDTF">2016-06-10T12:57:00Z</dcterms:modified>
</cp:coreProperties>
</file>