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19" w:rsidRPr="004C099C" w:rsidRDefault="00476319" w:rsidP="00476319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Additional file 3</w:t>
      </w:r>
      <w:r w:rsidRPr="004C099C">
        <w:rPr>
          <w:rFonts w:ascii="Times New Roman" w:hAnsi="Times New Roman" w:cs="Times New Roman"/>
          <w:sz w:val="20"/>
          <w:szCs w:val="20"/>
          <w:lang w:val="en-US"/>
        </w:rPr>
        <w:t>. Biological interaction analysis between HLA-DRB1 SE alleles and smoking with</w:t>
      </w:r>
      <w:r w:rsidR="00517FF2">
        <w:rPr>
          <w:rFonts w:ascii="Times New Roman" w:hAnsi="Times New Roman" w:cs="Times New Roman"/>
          <w:sz w:val="20"/>
          <w:szCs w:val="20"/>
          <w:lang w:val="en-US"/>
        </w:rPr>
        <w:t xml:space="preserve"> number of autoantibodies in the EAC and NOAR in RA</w:t>
      </w:r>
      <w:bookmarkStart w:id="0" w:name="_GoBack"/>
      <w:bookmarkEnd w:id="0"/>
    </w:p>
    <w:tbl>
      <w:tblPr>
        <w:tblpPr w:leftFromText="141" w:rightFromText="141" w:vertAnchor="text" w:tblpY="1"/>
        <w:tblOverlap w:val="never"/>
        <w:tblW w:w="91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776"/>
        <w:gridCol w:w="2311"/>
        <w:gridCol w:w="2367"/>
      </w:tblGrid>
      <w:tr w:rsidR="00476319" w:rsidRPr="0002691E" w:rsidTr="00E81E20"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RERI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</w:tr>
      <w:tr w:rsidR="00476319" w:rsidRPr="0002691E" w:rsidTr="00E81E20"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NOAR, n=544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76319" w:rsidRPr="0002691E" w:rsidTr="00E81E20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ab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(referent)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(referent)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(referent)</w:t>
            </w:r>
          </w:p>
        </w:tc>
      </w:tr>
      <w:tr w:rsidR="00476319" w:rsidRPr="0002691E" w:rsidTr="00E81E20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ab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-0.889 (-2.580-0.802)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-0.542 (-1.551-0.467)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0.419 (0.17-1.499)</w:t>
            </w:r>
          </w:p>
        </w:tc>
      </w:tr>
      <w:tr w:rsidR="00476319" w:rsidRPr="0002691E" w:rsidTr="00E81E20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ab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0.240 (-1.962-2.406)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0.083 (-0.66-0.825)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1.145 (0.313-0.419)</w:t>
            </w:r>
          </w:p>
        </w:tc>
      </w:tr>
      <w:tr w:rsidR="00476319" w:rsidRPr="0002691E" w:rsidTr="00E81E20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ab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11.98 (-2.372-26.331)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0.706 (0.484-0.929)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4.012 (1.459-11.034)</w:t>
            </w:r>
          </w:p>
        </w:tc>
      </w:tr>
      <w:tr w:rsidR="00476319" w:rsidRPr="0002691E" w:rsidTr="00E81E20"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EAC, n=652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319" w:rsidRPr="0002691E" w:rsidRDefault="00476319" w:rsidP="00BB4F1F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76319" w:rsidRPr="0002691E" w:rsidTr="00E81E20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ab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(referent)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(referent)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(referent)</w:t>
            </w:r>
          </w:p>
        </w:tc>
      </w:tr>
      <w:tr w:rsidR="00476319" w:rsidRPr="0002691E" w:rsidTr="00E81E20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ab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-0.65 (-2.96 – 1.65)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-0.21 (-0.99 – 0.57)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0.77 (0.31 – 1.89)</w:t>
            </w:r>
          </w:p>
        </w:tc>
      </w:tr>
      <w:tr w:rsidR="00476319" w:rsidRPr="0002691E" w:rsidTr="00E81E20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abs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42.94 (-0.45 – 86.33)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tabs>
                <w:tab w:val="right" w:pos="2095"/>
              </w:tabs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0.57 (0.34 – 0.81)</w:t>
            </w:r>
            <w:r w:rsidRPr="0002691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ab/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2.39 (1.35 – 4.23)</w:t>
            </w:r>
          </w:p>
        </w:tc>
      </w:tr>
      <w:tr w:rsidR="00476319" w:rsidRPr="0002691E" w:rsidTr="00E81E20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abs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357.58 (143.52 – 571.63)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0.95 (0.92 – 0.97)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6319" w:rsidRPr="0002691E" w:rsidRDefault="00476319" w:rsidP="00E81E20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2691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19.37 (12.01 – 31.25)</w:t>
            </w:r>
          </w:p>
        </w:tc>
      </w:tr>
    </w:tbl>
    <w:p w:rsidR="00476319" w:rsidRPr="005C0786" w:rsidRDefault="00476319" w:rsidP="0047631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textWrapping" w:clear="all"/>
      </w:r>
      <w:r w:rsidRPr="004C099C">
        <w:rPr>
          <w:rFonts w:ascii="Times New Roman" w:hAnsi="Times New Roman" w:cs="Times New Roman"/>
          <w:sz w:val="20"/>
          <w:szCs w:val="20"/>
          <w:lang w:val="en-GB"/>
        </w:rPr>
        <w:t xml:space="preserve">The biological interaction measures indicate a significant interaction if they differ from 0 (RERI and AP) or 1 (S). </w:t>
      </w:r>
    </w:p>
    <w:p w:rsidR="00134964" w:rsidRDefault="00134964"/>
    <w:sectPr w:rsidR="00134964" w:rsidSect="00AA54C7">
      <w:footerReference w:type="default" r:id="rId7"/>
      <w:pgSz w:w="16838" w:h="11906" w:orient="landscape"/>
      <w:pgMar w:top="1701" w:right="1701" w:bottom="1701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CAB" w:rsidRDefault="001C0CAB" w:rsidP="00BB4F1F">
      <w:pPr>
        <w:spacing w:after="0" w:line="240" w:lineRule="auto"/>
      </w:pPr>
      <w:r>
        <w:separator/>
      </w:r>
    </w:p>
  </w:endnote>
  <w:endnote w:type="continuationSeparator" w:id="0">
    <w:p w:rsidR="001C0CAB" w:rsidRDefault="001C0CAB" w:rsidP="00BB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943092"/>
      <w:docPartObj>
        <w:docPartGallery w:val="Page Numbers (Bottom of Page)"/>
        <w:docPartUnique/>
      </w:docPartObj>
    </w:sdtPr>
    <w:sdtEndPr/>
    <w:sdtContent>
      <w:p w:rsidR="00C06E00" w:rsidRDefault="00B11AD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FF2">
          <w:rPr>
            <w:noProof/>
          </w:rPr>
          <w:t>1</w:t>
        </w:r>
        <w:r>
          <w:fldChar w:fldCharType="end"/>
        </w:r>
      </w:p>
    </w:sdtContent>
  </w:sdt>
  <w:p w:rsidR="00C06E00" w:rsidRDefault="001C0CA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CAB" w:rsidRDefault="001C0CAB" w:rsidP="00BB4F1F">
      <w:pPr>
        <w:spacing w:after="0" w:line="240" w:lineRule="auto"/>
      </w:pPr>
      <w:r>
        <w:separator/>
      </w:r>
    </w:p>
  </w:footnote>
  <w:footnote w:type="continuationSeparator" w:id="0">
    <w:p w:rsidR="001C0CAB" w:rsidRDefault="001C0CAB" w:rsidP="00BB4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19"/>
    <w:rsid w:val="00134964"/>
    <w:rsid w:val="001C0CAB"/>
    <w:rsid w:val="00476319"/>
    <w:rsid w:val="00517FF2"/>
    <w:rsid w:val="00B11AD6"/>
    <w:rsid w:val="00BB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6319"/>
    <w:pPr>
      <w:spacing w:line="48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76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6319"/>
  </w:style>
  <w:style w:type="paragraph" w:styleId="Voettekst">
    <w:name w:val="footer"/>
    <w:basedOn w:val="Standaard"/>
    <w:link w:val="VoettekstChar"/>
    <w:uiPriority w:val="99"/>
    <w:unhideWhenUsed/>
    <w:rsid w:val="00476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6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6319"/>
    <w:pPr>
      <w:spacing w:line="48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76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6319"/>
  </w:style>
  <w:style w:type="paragraph" w:styleId="Voettekst">
    <w:name w:val="footer"/>
    <w:basedOn w:val="Standaard"/>
    <w:link w:val="VoettekstChar"/>
    <w:uiPriority w:val="99"/>
    <w:unhideWhenUsed/>
    <w:rsid w:val="00476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6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tineke</dc:creator>
  <cp:lastModifiedBy>tineke</cp:lastModifiedBy>
  <cp:revision>3</cp:revision>
  <dcterms:created xsi:type="dcterms:W3CDTF">2016-06-10T13:01:00Z</dcterms:created>
  <dcterms:modified xsi:type="dcterms:W3CDTF">2016-11-25T11:27:00Z</dcterms:modified>
</cp:coreProperties>
</file>